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C78" w:rsidRDefault="00BA3C78" w:rsidP="00BA3C78">
      <w:pPr>
        <w:pStyle w:val="a3"/>
        <w:numPr>
          <w:ilvl w:val="0"/>
          <w:numId w:val="1"/>
        </w:numPr>
        <w:shd w:val="clear" w:color="auto" w:fill="FFFFFF"/>
        <w:spacing w:before="0" w:beforeAutospacing="0"/>
        <w:rPr>
          <w:rFonts w:ascii="Arial" w:hAnsi="Arial" w:cs="Arial"/>
          <w:color w:val="031B4E"/>
          <w:sz w:val="21"/>
          <w:szCs w:val="21"/>
        </w:rPr>
      </w:pPr>
      <w:proofErr w:type="spellStart"/>
      <w:r>
        <w:rPr>
          <w:rFonts w:ascii="Arial" w:hAnsi="Arial" w:cs="Arial"/>
          <w:color w:val="031B4E"/>
          <w:sz w:val="21"/>
          <w:szCs w:val="21"/>
        </w:rPr>
        <w:t>Стартап</w:t>
      </w:r>
      <w:proofErr w:type="spellEnd"/>
      <w:r>
        <w:rPr>
          <w:rFonts w:ascii="Arial" w:hAnsi="Arial" w:cs="Arial"/>
          <w:color w:val="031B4E"/>
          <w:sz w:val="21"/>
          <w:szCs w:val="21"/>
        </w:rPr>
        <w:t>-екосистема України: </w:t>
      </w:r>
      <w:proofErr w:type="spellStart"/>
      <w:r>
        <w:rPr>
          <w:rFonts w:ascii="Arial" w:hAnsi="Arial" w:cs="Arial"/>
          <w:color w:val="031B4E"/>
          <w:sz w:val="21"/>
          <w:szCs w:val="21"/>
        </w:rPr>
        <w:fldChar w:fldCharType="begin"/>
      </w:r>
      <w:r>
        <w:rPr>
          <w:rFonts w:ascii="Arial" w:hAnsi="Arial" w:cs="Arial"/>
          <w:color w:val="031B4E"/>
          <w:sz w:val="21"/>
          <w:szCs w:val="21"/>
        </w:rPr>
        <w:instrText xml:space="preserve"> HYPERLINK "https://data.unit.city/tech-guide/Tech_Ecosystem_Guide_To_Ukraine_En-1.1.pdf" </w:instrText>
      </w:r>
      <w:r>
        <w:rPr>
          <w:rFonts w:ascii="Arial" w:hAnsi="Arial" w:cs="Arial"/>
          <w:color w:val="031B4E"/>
          <w:sz w:val="21"/>
          <w:szCs w:val="21"/>
        </w:rPr>
        <w:fldChar w:fldCharType="separate"/>
      </w:r>
      <w:r>
        <w:rPr>
          <w:rStyle w:val="a4"/>
          <w:rFonts w:ascii="Arial" w:hAnsi="Arial" w:cs="Arial"/>
          <w:color w:val="3858F9"/>
          <w:sz w:val="21"/>
          <w:szCs w:val="21"/>
          <w:u w:val="none"/>
        </w:rPr>
        <w:t>Tech</w:t>
      </w:r>
      <w:proofErr w:type="spellEnd"/>
      <w:r>
        <w:rPr>
          <w:rStyle w:val="a4"/>
          <w:rFonts w:ascii="Arial" w:hAnsi="Arial" w:cs="Arial"/>
          <w:color w:val="3858F9"/>
          <w:sz w:val="21"/>
          <w:szCs w:val="21"/>
          <w:u w:val="none"/>
        </w:rPr>
        <w:t xml:space="preserve"> </w:t>
      </w:r>
      <w:proofErr w:type="spellStart"/>
      <w:r>
        <w:rPr>
          <w:rStyle w:val="a4"/>
          <w:rFonts w:ascii="Arial" w:hAnsi="Arial" w:cs="Arial"/>
          <w:color w:val="3858F9"/>
          <w:sz w:val="21"/>
          <w:szCs w:val="21"/>
          <w:u w:val="none"/>
        </w:rPr>
        <w:t>ecosystem</w:t>
      </w:r>
      <w:proofErr w:type="spellEnd"/>
      <w:r>
        <w:rPr>
          <w:rStyle w:val="a4"/>
          <w:rFonts w:ascii="Arial" w:hAnsi="Arial" w:cs="Arial"/>
          <w:color w:val="3858F9"/>
          <w:sz w:val="21"/>
          <w:szCs w:val="21"/>
          <w:u w:val="none"/>
        </w:rPr>
        <w:t xml:space="preserve"> </w:t>
      </w:r>
      <w:proofErr w:type="spellStart"/>
      <w:r>
        <w:rPr>
          <w:rStyle w:val="a4"/>
          <w:rFonts w:ascii="Arial" w:hAnsi="Arial" w:cs="Arial"/>
          <w:color w:val="3858F9"/>
          <w:sz w:val="21"/>
          <w:szCs w:val="21"/>
          <w:u w:val="none"/>
        </w:rPr>
        <w:t>guide</w:t>
      </w:r>
      <w:proofErr w:type="spellEnd"/>
      <w:r>
        <w:rPr>
          <w:rFonts w:ascii="Arial" w:hAnsi="Arial" w:cs="Arial"/>
          <w:color w:val="031B4E"/>
          <w:sz w:val="21"/>
          <w:szCs w:val="21"/>
        </w:rPr>
        <w:fldChar w:fldCharType="end"/>
      </w:r>
      <w:r>
        <w:rPr>
          <w:rFonts w:ascii="Arial" w:hAnsi="Arial" w:cs="Arial"/>
          <w:color w:val="031B4E"/>
          <w:sz w:val="21"/>
          <w:szCs w:val="21"/>
        </w:rPr>
        <w:t> і </w:t>
      </w:r>
      <w:hyperlink r:id="rId5" w:history="1">
        <w:r>
          <w:rPr>
            <w:rStyle w:val="a4"/>
            <w:rFonts w:ascii="Arial" w:hAnsi="Arial" w:cs="Arial"/>
            <w:color w:val="3858F9"/>
            <w:sz w:val="21"/>
            <w:szCs w:val="21"/>
            <w:u w:val="none"/>
          </w:rPr>
          <w:t>techukraine.org/</w:t>
        </w:r>
        <w:proofErr w:type="spellStart"/>
        <w:r>
          <w:rPr>
            <w:rStyle w:val="a4"/>
            <w:rFonts w:ascii="Arial" w:hAnsi="Arial" w:cs="Arial"/>
            <w:color w:val="3858F9"/>
            <w:sz w:val="21"/>
            <w:szCs w:val="21"/>
            <w:u w:val="none"/>
          </w:rPr>
          <w:t>ecosystem-map</w:t>
        </w:r>
        <w:proofErr w:type="spellEnd"/>
        <w:r>
          <w:rPr>
            <w:rStyle w:val="a4"/>
            <w:rFonts w:ascii="Arial" w:hAnsi="Arial" w:cs="Arial"/>
            <w:color w:val="3858F9"/>
            <w:sz w:val="21"/>
            <w:szCs w:val="21"/>
            <w:u w:val="none"/>
          </w:rPr>
          <w:t>/</w:t>
        </w:r>
      </w:hyperlink>
    </w:p>
    <w:p w:rsidR="00BA3C78" w:rsidRDefault="00BA3C78" w:rsidP="00BA3C78">
      <w:pPr>
        <w:pStyle w:val="a3"/>
        <w:numPr>
          <w:ilvl w:val="0"/>
          <w:numId w:val="1"/>
        </w:numPr>
        <w:shd w:val="clear" w:color="auto" w:fill="FFFFFF"/>
        <w:spacing w:before="0" w:beforeAutospacing="0"/>
        <w:rPr>
          <w:rFonts w:ascii="Arial" w:hAnsi="Arial" w:cs="Arial"/>
          <w:color w:val="031B4E"/>
          <w:sz w:val="21"/>
          <w:szCs w:val="21"/>
        </w:rPr>
      </w:pPr>
      <w:r>
        <w:rPr>
          <w:rFonts w:ascii="Arial" w:hAnsi="Arial" w:cs="Arial"/>
          <w:color w:val="031B4E"/>
          <w:sz w:val="21"/>
          <w:szCs w:val="21"/>
        </w:rPr>
        <w:t xml:space="preserve">Більше про </w:t>
      </w:r>
      <w:proofErr w:type="spellStart"/>
      <w:r>
        <w:rPr>
          <w:rFonts w:ascii="Arial" w:hAnsi="Arial" w:cs="Arial"/>
          <w:color w:val="031B4E"/>
          <w:sz w:val="21"/>
          <w:szCs w:val="21"/>
        </w:rPr>
        <w:t>стартапи</w:t>
      </w:r>
      <w:proofErr w:type="spellEnd"/>
      <w:r>
        <w:rPr>
          <w:rFonts w:ascii="Arial" w:hAnsi="Arial" w:cs="Arial"/>
          <w:color w:val="031B4E"/>
          <w:sz w:val="21"/>
          <w:szCs w:val="21"/>
        </w:rPr>
        <w:t>:  </w:t>
      </w:r>
      <w:hyperlink r:id="rId6" w:history="1">
        <w:r>
          <w:rPr>
            <w:rStyle w:val="a4"/>
            <w:rFonts w:ascii="Arial" w:hAnsi="Arial" w:cs="Arial"/>
            <w:color w:val="3858F9"/>
            <w:sz w:val="21"/>
            <w:szCs w:val="21"/>
            <w:u w:val="none"/>
          </w:rPr>
          <w:t xml:space="preserve">Як розпочати </w:t>
        </w:r>
        <w:proofErr w:type="spellStart"/>
        <w:r>
          <w:rPr>
            <w:rStyle w:val="a4"/>
            <w:rFonts w:ascii="Arial" w:hAnsi="Arial" w:cs="Arial"/>
            <w:color w:val="3858F9"/>
            <w:sz w:val="21"/>
            <w:szCs w:val="21"/>
            <w:u w:val="none"/>
          </w:rPr>
          <w:t>стартап</w:t>
        </w:r>
        <w:proofErr w:type="spellEnd"/>
      </w:hyperlink>
    </w:p>
    <w:p w:rsidR="00BA3C78" w:rsidRDefault="00BA3C78" w:rsidP="00BA3C78">
      <w:pPr>
        <w:pStyle w:val="a3"/>
        <w:numPr>
          <w:ilvl w:val="0"/>
          <w:numId w:val="1"/>
        </w:numPr>
        <w:shd w:val="clear" w:color="auto" w:fill="FFFFFF"/>
        <w:spacing w:before="0" w:beforeAutospacing="0"/>
        <w:rPr>
          <w:rFonts w:ascii="Arial" w:hAnsi="Arial" w:cs="Arial"/>
          <w:color w:val="031B4E"/>
          <w:sz w:val="21"/>
          <w:szCs w:val="21"/>
        </w:rPr>
      </w:pPr>
      <w:r>
        <w:rPr>
          <w:rFonts w:ascii="Arial" w:hAnsi="Arial" w:cs="Arial"/>
          <w:color w:val="031B4E"/>
          <w:sz w:val="21"/>
          <w:szCs w:val="21"/>
        </w:rPr>
        <w:t>Майбутнє університетів </w:t>
      </w:r>
    </w:p>
    <w:p w:rsidR="00BA3C78" w:rsidRDefault="00BA3C78" w:rsidP="00BA3C78">
      <w:pPr>
        <w:pStyle w:val="a3"/>
        <w:shd w:val="clear" w:color="auto" w:fill="FFFFFF"/>
        <w:spacing w:before="0" w:beforeAutospacing="0"/>
        <w:rPr>
          <w:rFonts w:ascii="Arial" w:hAnsi="Arial" w:cs="Arial"/>
          <w:color w:val="031B4E"/>
          <w:sz w:val="21"/>
          <w:szCs w:val="21"/>
        </w:rPr>
      </w:pPr>
      <w:hyperlink r:id="rId7" w:history="1">
        <w:r>
          <w:rPr>
            <w:rStyle w:val="a4"/>
            <w:rFonts w:ascii="Arial" w:hAnsi="Arial" w:cs="Arial"/>
            <w:color w:val="3858F9"/>
            <w:sz w:val="21"/>
            <w:szCs w:val="21"/>
            <w:u w:val="none"/>
          </w:rPr>
          <w:t>https://uifuture.org/publications/majbutnye-universitetiv/</w:t>
        </w:r>
      </w:hyperlink>
    </w:p>
    <w:p w:rsidR="00BA3C78" w:rsidRDefault="00BA3C78" w:rsidP="00BA3C78">
      <w:pPr>
        <w:pStyle w:val="a3"/>
        <w:numPr>
          <w:ilvl w:val="0"/>
          <w:numId w:val="2"/>
        </w:numPr>
        <w:shd w:val="clear" w:color="auto" w:fill="FFFFFF"/>
        <w:spacing w:before="0" w:beforeAutospacing="0"/>
        <w:rPr>
          <w:rFonts w:ascii="Arial" w:hAnsi="Arial" w:cs="Arial"/>
          <w:color w:val="031B4E"/>
          <w:sz w:val="21"/>
          <w:szCs w:val="21"/>
        </w:rPr>
      </w:pPr>
      <w:r>
        <w:rPr>
          <w:rFonts w:ascii="Arial" w:hAnsi="Arial" w:cs="Arial"/>
          <w:color w:val="031B4E"/>
          <w:sz w:val="21"/>
          <w:szCs w:val="21"/>
        </w:rPr>
        <w:t>Український університет нового покоління</w:t>
      </w:r>
    </w:p>
    <w:p w:rsidR="00BA3C78" w:rsidRDefault="00BA3C78" w:rsidP="00BA3C78">
      <w:pPr>
        <w:pStyle w:val="a3"/>
        <w:shd w:val="clear" w:color="auto" w:fill="FFFFFF"/>
        <w:spacing w:before="0" w:beforeAutospacing="0"/>
        <w:rPr>
          <w:rFonts w:ascii="Arial" w:hAnsi="Arial" w:cs="Arial"/>
          <w:color w:val="031B4E"/>
          <w:sz w:val="21"/>
          <w:szCs w:val="21"/>
        </w:rPr>
      </w:pPr>
      <w:hyperlink r:id="rId8" w:history="1">
        <w:r>
          <w:rPr>
            <w:rStyle w:val="a4"/>
            <w:rFonts w:ascii="Arial" w:hAnsi="Arial" w:cs="Arial"/>
            <w:color w:val="3858F9"/>
            <w:sz w:val="21"/>
            <w:szCs w:val="21"/>
            <w:u w:val="none"/>
          </w:rPr>
          <w:t>https://readymag.com/u3729875872/1838490/</w:t>
        </w:r>
      </w:hyperlink>
    </w:p>
    <w:p w:rsidR="00BA3C78" w:rsidRDefault="00BA3C78" w:rsidP="00BA3C78">
      <w:pPr>
        <w:pStyle w:val="a3"/>
        <w:numPr>
          <w:ilvl w:val="0"/>
          <w:numId w:val="3"/>
        </w:numPr>
        <w:shd w:val="clear" w:color="auto" w:fill="FFFFFF"/>
        <w:spacing w:before="0" w:beforeAutospacing="0"/>
        <w:rPr>
          <w:rFonts w:ascii="Arial" w:hAnsi="Arial" w:cs="Arial"/>
          <w:color w:val="031B4E"/>
          <w:sz w:val="21"/>
          <w:szCs w:val="21"/>
        </w:rPr>
      </w:pPr>
      <w:r>
        <w:rPr>
          <w:rFonts w:ascii="Arial" w:hAnsi="Arial" w:cs="Arial"/>
          <w:color w:val="031B4E"/>
          <w:sz w:val="21"/>
          <w:szCs w:val="21"/>
        </w:rPr>
        <w:t xml:space="preserve">Рубен </w:t>
      </w:r>
      <w:proofErr w:type="spellStart"/>
      <w:r>
        <w:rPr>
          <w:rFonts w:ascii="Arial" w:hAnsi="Arial" w:cs="Arial"/>
          <w:color w:val="031B4E"/>
          <w:sz w:val="21"/>
          <w:szCs w:val="21"/>
        </w:rPr>
        <w:t>Ньювенхаус</w:t>
      </w:r>
      <w:proofErr w:type="spellEnd"/>
      <w:r>
        <w:rPr>
          <w:rFonts w:ascii="Arial" w:hAnsi="Arial" w:cs="Arial"/>
          <w:color w:val="031B4E"/>
          <w:sz w:val="21"/>
          <w:szCs w:val="21"/>
        </w:rPr>
        <w:t xml:space="preserve">. Місто </w:t>
      </w:r>
      <w:proofErr w:type="spellStart"/>
      <w:r>
        <w:rPr>
          <w:rFonts w:ascii="Arial" w:hAnsi="Arial" w:cs="Arial"/>
          <w:color w:val="031B4E"/>
          <w:sz w:val="21"/>
          <w:szCs w:val="21"/>
        </w:rPr>
        <w:t>стартапів</w:t>
      </w:r>
      <w:proofErr w:type="spellEnd"/>
    </w:p>
    <w:p w:rsidR="00BA3C78" w:rsidRDefault="00BA3C78" w:rsidP="00BA3C78">
      <w:pPr>
        <w:pStyle w:val="a3"/>
        <w:numPr>
          <w:ilvl w:val="0"/>
          <w:numId w:val="3"/>
        </w:numPr>
        <w:shd w:val="clear" w:color="auto" w:fill="FFFFFF"/>
        <w:spacing w:before="0" w:beforeAutospacing="0"/>
        <w:rPr>
          <w:rFonts w:ascii="Arial" w:hAnsi="Arial" w:cs="Arial"/>
          <w:color w:val="031B4E"/>
          <w:sz w:val="21"/>
          <w:szCs w:val="21"/>
        </w:rPr>
      </w:pPr>
      <w:r>
        <w:rPr>
          <w:rFonts w:ascii="Arial" w:hAnsi="Arial" w:cs="Arial"/>
          <w:color w:val="031B4E"/>
          <w:sz w:val="21"/>
          <w:szCs w:val="21"/>
        </w:rPr>
        <w:t xml:space="preserve">Ден </w:t>
      </w:r>
      <w:proofErr w:type="spellStart"/>
      <w:r>
        <w:rPr>
          <w:rFonts w:ascii="Arial" w:hAnsi="Arial" w:cs="Arial"/>
          <w:color w:val="031B4E"/>
          <w:sz w:val="21"/>
          <w:szCs w:val="21"/>
        </w:rPr>
        <w:t>Сенор</w:t>
      </w:r>
      <w:proofErr w:type="spellEnd"/>
      <w:r>
        <w:rPr>
          <w:rFonts w:ascii="Arial" w:hAnsi="Arial" w:cs="Arial"/>
          <w:color w:val="031B4E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1B4E"/>
          <w:sz w:val="21"/>
          <w:szCs w:val="21"/>
        </w:rPr>
        <w:t>Сол</w:t>
      </w:r>
      <w:proofErr w:type="spellEnd"/>
      <w:r>
        <w:rPr>
          <w:rFonts w:ascii="Arial" w:hAnsi="Arial" w:cs="Arial"/>
          <w:color w:val="031B4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1B4E"/>
          <w:sz w:val="21"/>
          <w:szCs w:val="21"/>
        </w:rPr>
        <w:t>Синґер</w:t>
      </w:r>
      <w:proofErr w:type="spellEnd"/>
      <w:r>
        <w:rPr>
          <w:rFonts w:ascii="Arial" w:hAnsi="Arial" w:cs="Arial"/>
          <w:color w:val="031B4E"/>
          <w:sz w:val="21"/>
          <w:szCs w:val="21"/>
        </w:rPr>
        <w:t xml:space="preserve">. Країна </w:t>
      </w:r>
      <w:proofErr w:type="spellStart"/>
      <w:r>
        <w:rPr>
          <w:rFonts w:ascii="Arial" w:hAnsi="Arial" w:cs="Arial"/>
          <w:color w:val="031B4E"/>
          <w:sz w:val="21"/>
          <w:szCs w:val="21"/>
        </w:rPr>
        <w:t>стартапів</w:t>
      </w:r>
      <w:proofErr w:type="spellEnd"/>
      <w:r>
        <w:rPr>
          <w:rFonts w:ascii="Arial" w:hAnsi="Arial" w:cs="Arial"/>
          <w:color w:val="031B4E"/>
          <w:sz w:val="21"/>
          <w:szCs w:val="21"/>
        </w:rPr>
        <w:t>. Історія ізраїльського економічного дива.</w:t>
      </w:r>
    </w:p>
    <w:p w:rsidR="00BA3C78" w:rsidRDefault="00BA3C78" w:rsidP="00BA3C78">
      <w:pPr>
        <w:pStyle w:val="a3"/>
        <w:numPr>
          <w:ilvl w:val="0"/>
          <w:numId w:val="3"/>
        </w:numPr>
        <w:shd w:val="clear" w:color="auto" w:fill="FFFFFF"/>
        <w:spacing w:before="0" w:beforeAutospacing="0"/>
        <w:rPr>
          <w:rFonts w:ascii="Arial" w:hAnsi="Arial" w:cs="Arial"/>
          <w:color w:val="031B4E"/>
          <w:sz w:val="21"/>
          <w:szCs w:val="21"/>
        </w:rPr>
      </w:pPr>
      <w:hyperlink r:id="rId9" w:history="1">
        <w:r>
          <w:rPr>
            <w:rStyle w:val="a4"/>
            <w:rFonts w:ascii="Arial" w:hAnsi="Arial" w:cs="Arial"/>
            <w:color w:val="3858F9"/>
            <w:sz w:val="21"/>
            <w:szCs w:val="21"/>
            <w:u w:val="none"/>
          </w:rPr>
          <w:t>https://learning.oreilly.com/library/view/startup-cxo/9781119772576/navigation.xhtml</w:t>
        </w:r>
      </w:hyperlink>
    </w:p>
    <w:p w:rsidR="00BA3C78" w:rsidRDefault="00BA3C78" w:rsidP="00BA3C78">
      <w:pPr>
        <w:pStyle w:val="a3"/>
        <w:numPr>
          <w:ilvl w:val="0"/>
          <w:numId w:val="3"/>
        </w:numPr>
        <w:shd w:val="clear" w:color="auto" w:fill="FFFFFF"/>
        <w:spacing w:before="0" w:beforeAutospacing="0"/>
        <w:rPr>
          <w:rFonts w:ascii="Arial" w:hAnsi="Arial" w:cs="Arial"/>
          <w:color w:val="031B4E"/>
          <w:sz w:val="21"/>
          <w:szCs w:val="21"/>
        </w:rPr>
      </w:pPr>
      <w:hyperlink r:id="rId10" w:history="1">
        <w:r>
          <w:rPr>
            <w:rStyle w:val="a4"/>
            <w:rFonts w:ascii="Arial" w:hAnsi="Arial" w:cs="Arial"/>
            <w:color w:val="3858F9"/>
            <w:sz w:val="21"/>
            <w:szCs w:val="21"/>
            <w:u w:val="none"/>
          </w:rPr>
          <w:t>https://damaged.in.ua/</w:t>
        </w:r>
      </w:hyperlink>
    </w:p>
    <w:p w:rsidR="00BA3C78" w:rsidRDefault="00BA3C78" w:rsidP="00BA3C78">
      <w:pPr>
        <w:pStyle w:val="a3"/>
        <w:numPr>
          <w:ilvl w:val="0"/>
          <w:numId w:val="3"/>
        </w:numPr>
        <w:shd w:val="clear" w:color="auto" w:fill="FFFFFF"/>
        <w:spacing w:before="0" w:beforeAutospacing="0"/>
        <w:rPr>
          <w:rFonts w:ascii="Arial" w:hAnsi="Arial" w:cs="Arial"/>
          <w:color w:val="031B4E"/>
          <w:sz w:val="21"/>
          <w:szCs w:val="21"/>
        </w:rPr>
      </w:pPr>
      <w:hyperlink r:id="rId11" w:history="1">
        <w:r>
          <w:rPr>
            <w:rStyle w:val="a4"/>
            <w:rFonts w:ascii="Arial" w:hAnsi="Arial" w:cs="Arial"/>
            <w:color w:val="3858F9"/>
            <w:sz w:val="21"/>
            <w:szCs w:val="21"/>
            <w:u w:val="none"/>
          </w:rPr>
          <w:t>https://kse.ua/wp-content/uploads/2022/09/Digital-instruments-in-Ukrainian-recovery.pdf</w:t>
        </w:r>
      </w:hyperlink>
    </w:p>
    <w:p w:rsidR="00BA3C78" w:rsidRDefault="00BA3C78" w:rsidP="00BA3C78">
      <w:pPr>
        <w:pStyle w:val="a3"/>
        <w:numPr>
          <w:ilvl w:val="0"/>
          <w:numId w:val="3"/>
        </w:numPr>
        <w:shd w:val="clear" w:color="auto" w:fill="FFFFFF"/>
        <w:spacing w:before="0" w:beforeAutospacing="0"/>
        <w:rPr>
          <w:rFonts w:ascii="Arial" w:hAnsi="Arial" w:cs="Arial"/>
          <w:color w:val="031B4E"/>
          <w:sz w:val="21"/>
          <w:szCs w:val="21"/>
        </w:rPr>
      </w:pPr>
      <w:hyperlink r:id="rId12" w:history="1">
        <w:r>
          <w:rPr>
            <w:rStyle w:val="a4"/>
            <w:rFonts w:ascii="Arial" w:hAnsi="Arial" w:cs="Arial"/>
            <w:color w:val="3858F9"/>
            <w:sz w:val="21"/>
            <w:szCs w:val="21"/>
            <w:u w:val="none"/>
          </w:rPr>
          <w:t>https://forbes.ua/inside/ukrainska-ekonomika-cherez-viynu-vtratila-blizko-100-mlrd-yaki-ruynuvannya-koshtuvali-ukraini-naybilshe-rozrakhunki-nbu-11052022-5956</w:t>
        </w:r>
      </w:hyperlink>
    </w:p>
    <w:p w:rsidR="00BA3C78" w:rsidRDefault="00BA3C78" w:rsidP="00BA3C78">
      <w:pPr>
        <w:pStyle w:val="a3"/>
        <w:numPr>
          <w:ilvl w:val="0"/>
          <w:numId w:val="3"/>
        </w:numPr>
        <w:shd w:val="clear" w:color="auto" w:fill="FFFFFF"/>
        <w:spacing w:before="0" w:beforeAutospacing="0"/>
        <w:rPr>
          <w:rFonts w:ascii="Arial" w:hAnsi="Arial" w:cs="Arial"/>
          <w:color w:val="031B4E"/>
          <w:sz w:val="21"/>
          <w:szCs w:val="21"/>
        </w:rPr>
      </w:pPr>
      <w:hyperlink r:id="rId13" w:history="1">
        <w:r>
          <w:rPr>
            <w:rStyle w:val="a4"/>
            <w:rFonts w:ascii="Arial" w:hAnsi="Arial" w:cs="Arial"/>
            <w:color w:val="3858F9"/>
            <w:sz w:val="21"/>
            <w:szCs w:val="21"/>
            <w:u w:val="none"/>
          </w:rPr>
          <w:t>https://business.diia.gov.ua/economic-recovery</w:t>
        </w:r>
      </w:hyperlink>
    </w:p>
    <w:p w:rsidR="00BA3C78" w:rsidRDefault="00BA3C78" w:rsidP="00BA3C78">
      <w:pPr>
        <w:pStyle w:val="a3"/>
        <w:numPr>
          <w:ilvl w:val="0"/>
          <w:numId w:val="3"/>
        </w:numPr>
        <w:shd w:val="clear" w:color="auto" w:fill="FFFFFF"/>
        <w:spacing w:before="0" w:beforeAutospacing="0"/>
        <w:rPr>
          <w:rFonts w:ascii="Arial" w:hAnsi="Arial" w:cs="Arial"/>
          <w:color w:val="031B4E"/>
          <w:sz w:val="21"/>
          <w:szCs w:val="21"/>
        </w:rPr>
      </w:pPr>
      <w:proofErr w:type="spellStart"/>
      <w:r>
        <w:rPr>
          <w:rFonts w:ascii="Arial" w:hAnsi="Arial" w:cs="Arial"/>
          <w:color w:val="031B4E"/>
          <w:sz w:val="21"/>
          <w:szCs w:val="21"/>
        </w:rPr>
        <w:t>High</w:t>
      </w:r>
      <w:proofErr w:type="spellEnd"/>
      <w:r>
        <w:rPr>
          <w:rFonts w:ascii="Arial" w:hAnsi="Arial" w:cs="Arial"/>
          <w:color w:val="031B4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1B4E"/>
          <w:sz w:val="21"/>
          <w:szCs w:val="21"/>
        </w:rPr>
        <w:t>Output</w:t>
      </w:r>
      <w:proofErr w:type="spellEnd"/>
      <w:r>
        <w:rPr>
          <w:rFonts w:ascii="Arial" w:hAnsi="Arial" w:cs="Arial"/>
          <w:color w:val="031B4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1B4E"/>
          <w:sz w:val="21"/>
          <w:szCs w:val="21"/>
        </w:rPr>
        <w:t>Management</w:t>
      </w:r>
      <w:proofErr w:type="spellEnd"/>
      <w:r>
        <w:rPr>
          <w:rFonts w:ascii="Arial" w:hAnsi="Arial" w:cs="Arial"/>
          <w:color w:val="031B4E"/>
          <w:sz w:val="21"/>
          <w:szCs w:val="21"/>
        </w:rPr>
        <w:t xml:space="preserve">: </w:t>
      </w:r>
      <w:proofErr w:type="spellStart"/>
      <w:r>
        <w:rPr>
          <w:rFonts w:ascii="Arial" w:hAnsi="Arial" w:cs="Arial"/>
          <w:color w:val="031B4E"/>
          <w:sz w:val="21"/>
          <w:szCs w:val="21"/>
        </w:rPr>
        <w:t>Grove</w:t>
      </w:r>
      <w:proofErr w:type="spellEnd"/>
      <w:r>
        <w:rPr>
          <w:rFonts w:ascii="Arial" w:hAnsi="Arial" w:cs="Arial"/>
          <w:color w:val="031B4E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1B4E"/>
          <w:sz w:val="21"/>
          <w:szCs w:val="21"/>
        </w:rPr>
        <w:t>Andrew</w:t>
      </w:r>
      <w:proofErr w:type="spellEnd"/>
      <w:r>
        <w:rPr>
          <w:rFonts w:ascii="Arial" w:hAnsi="Arial" w:cs="Arial"/>
          <w:color w:val="031B4E"/>
          <w:sz w:val="21"/>
          <w:szCs w:val="21"/>
        </w:rPr>
        <w:t xml:space="preserve"> S.</w:t>
      </w:r>
    </w:p>
    <w:p w:rsidR="001E439F" w:rsidRPr="00BA3C78" w:rsidRDefault="001E439F" w:rsidP="00BA3C78">
      <w:bookmarkStart w:id="0" w:name="_GoBack"/>
      <w:bookmarkEnd w:id="0"/>
    </w:p>
    <w:sectPr w:rsidR="001E439F" w:rsidRPr="00BA3C7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8A0706"/>
    <w:multiLevelType w:val="multilevel"/>
    <w:tmpl w:val="6736FC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007112"/>
    <w:multiLevelType w:val="multilevel"/>
    <w:tmpl w:val="1A06D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095D8D"/>
    <w:multiLevelType w:val="multilevel"/>
    <w:tmpl w:val="839C81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E4B"/>
    <w:rsid w:val="00016E4B"/>
    <w:rsid w:val="001E439F"/>
    <w:rsid w:val="00BA3C78"/>
    <w:rsid w:val="00C9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EB061D-31B9-4E41-986F-835628018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3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BA3C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3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adymag.com/u3729875872/1838490/" TargetMode="External"/><Relationship Id="rId13" Type="http://schemas.openxmlformats.org/officeDocument/2006/relationships/hyperlink" Target="https://business.diia.gov.ua/economic-recover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ifuture.org/publications/majbutnye-universitetiv/" TargetMode="External"/><Relationship Id="rId12" Type="http://schemas.openxmlformats.org/officeDocument/2006/relationships/hyperlink" Target="https://forbes.ua/inside/ukrainska-ekonomika-cherez-viynu-vtratila-blizko-100-mlrd-yaki-ruynuvannya-koshtuvali-ukraini-naybilshe-rozrakhunki-nbu-11052022-595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urses.prometheus.org.ua/assets/courseware/ad0ad6b20704806b682ee9940ffcb6bf/c4x/Prometheus/Startup101/asset/%D0%9B%D0%B5%D0%BA%D1%86%D1%96%D1%8F_1.pdf" TargetMode="External"/><Relationship Id="rId11" Type="http://schemas.openxmlformats.org/officeDocument/2006/relationships/hyperlink" Target="https://kse.ua/wp-content/uploads/2022/09/Digital-instruments-in-Ukrainian-recovery.pdf" TargetMode="External"/><Relationship Id="rId5" Type="http://schemas.openxmlformats.org/officeDocument/2006/relationships/hyperlink" Target="https://techukraine.org/ecosystem-map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damaged.in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arning.oreilly.com/library/view/startup-cxo/9781119772576/navigation.x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1140</Words>
  <Characters>650</Characters>
  <Application>Microsoft Office Word</Application>
  <DocSecurity>0</DocSecurity>
  <Lines>5</Lines>
  <Paragraphs>3</Paragraphs>
  <ScaleCrop>false</ScaleCrop>
  <Company/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</dc:creator>
  <cp:keywords/>
  <dc:description/>
  <cp:lastModifiedBy>Ron</cp:lastModifiedBy>
  <cp:revision>2</cp:revision>
  <dcterms:created xsi:type="dcterms:W3CDTF">2023-09-28T13:13:00Z</dcterms:created>
  <dcterms:modified xsi:type="dcterms:W3CDTF">2023-09-28T13:13:00Z</dcterms:modified>
</cp:coreProperties>
</file>