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A046" w14:textId="42ED8498" w:rsidR="00CB381F" w:rsidRPr="00C04659" w:rsidRDefault="00C04659" w:rsidP="00C04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sz w:val="28"/>
          <w:szCs w:val="28"/>
        </w:rPr>
        <w:t>Практична робота 9-10</w:t>
      </w:r>
    </w:p>
    <w:p w14:paraId="2D04A099" w14:textId="2591DE35" w:rsidR="00C04659" w:rsidRPr="00C04659" w:rsidRDefault="00C04659" w:rsidP="00C046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A85E7F" w14:textId="3CA92137" w:rsidR="00C04659" w:rsidRPr="00C04659" w:rsidRDefault="00C04659" w:rsidP="00C046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b/>
          <w:i/>
          <w:sz w:val="28"/>
          <w:szCs w:val="28"/>
        </w:rPr>
        <w:t>Завдання 1.</w:t>
      </w:r>
      <w:r w:rsidRPr="00C04659">
        <w:rPr>
          <w:rFonts w:ascii="Times New Roman" w:hAnsi="Times New Roman" w:cs="Times New Roman"/>
          <w:sz w:val="28"/>
          <w:szCs w:val="28"/>
        </w:rPr>
        <w:t xml:space="preserve"> Проведіть аналіз роботи будь-якої обраної Вами посади. Одержані дані занесіть в «Опитувальний лист».</w:t>
      </w:r>
    </w:p>
    <w:p w14:paraId="0B3E0ECC" w14:textId="77777777" w:rsidR="00C04659" w:rsidRPr="00C04659" w:rsidRDefault="00C04659" w:rsidP="00C04659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sz w:val="28"/>
          <w:szCs w:val="28"/>
        </w:rPr>
        <w:t>Який метод збору інформації ви використовували? Обґрунтуйте свій вибір. Де і для яких цілей можна використовувати результати аналізу і досвіду роботи?</w:t>
      </w:r>
    </w:p>
    <w:p w14:paraId="0B322E07" w14:textId="3030F06B" w:rsidR="00C04659" w:rsidRPr="00C04659" w:rsidRDefault="00C04659" w:rsidP="00C046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b/>
          <w:i/>
          <w:sz w:val="28"/>
          <w:szCs w:val="28"/>
        </w:rPr>
        <w:t>Завдання 2.</w:t>
      </w:r>
      <w:r w:rsidRPr="00C04659">
        <w:rPr>
          <w:rFonts w:ascii="Times New Roman" w:hAnsi="Times New Roman" w:cs="Times New Roman"/>
          <w:sz w:val="28"/>
          <w:szCs w:val="28"/>
        </w:rPr>
        <w:t xml:space="preserve"> Проаналізуйте можливості різних джерел і шляхів покриття додаткової потреби в персоналі та дайте відповідь на наступні питання:</w:t>
      </w:r>
    </w:p>
    <w:p w14:paraId="1F1C7007" w14:textId="77777777" w:rsidR="00C04659" w:rsidRPr="00C04659" w:rsidRDefault="00C04659" w:rsidP="00C04659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sz w:val="28"/>
          <w:szCs w:val="28"/>
        </w:rPr>
        <w:t>1. Який відсоток пропозицій може бути отриманий завдяки кожному джерелу покриття потреби в персоналі?</w:t>
      </w:r>
    </w:p>
    <w:p w14:paraId="210279D6" w14:textId="77777777" w:rsidR="00C04659" w:rsidRPr="00C04659" w:rsidRDefault="00C04659" w:rsidP="00C04659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sz w:val="28"/>
          <w:szCs w:val="28"/>
        </w:rPr>
        <w:t>2. Яка різниця між вказаними джерелами найму персоналу?</w:t>
      </w:r>
    </w:p>
    <w:p w14:paraId="7708D08B" w14:textId="77777777" w:rsidR="00C04659" w:rsidRPr="00C04659" w:rsidRDefault="00C04659" w:rsidP="00C04659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sz w:val="28"/>
          <w:szCs w:val="28"/>
        </w:rPr>
        <w:t>3. Для залучення якої категорії персоналу варто застосовувати певне джерело набору персоналу?</w:t>
      </w:r>
    </w:p>
    <w:p w14:paraId="2835617A" w14:textId="45F9BFD9" w:rsidR="00C04659" w:rsidRPr="00C04659" w:rsidRDefault="00C04659" w:rsidP="00C04659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sz w:val="28"/>
          <w:szCs w:val="28"/>
        </w:rPr>
        <w:t>Для обґрунтованої відповіді на поставлені питання заповніть таблицю 1.</w:t>
      </w:r>
    </w:p>
    <w:p w14:paraId="22E95E43" w14:textId="0CDA7C33" w:rsidR="00C04659" w:rsidRPr="00C04659" w:rsidRDefault="00C04659" w:rsidP="00C04659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sz w:val="28"/>
          <w:szCs w:val="28"/>
        </w:rPr>
        <w:t>Таблиця 1</w:t>
      </w:r>
    </w:p>
    <w:p w14:paraId="6DD1FB1E" w14:textId="77777777" w:rsidR="00C04659" w:rsidRPr="00C04659" w:rsidRDefault="00C04659" w:rsidP="00C04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sz w:val="28"/>
          <w:szCs w:val="28"/>
        </w:rPr>
        <w:t xml:space="preserve">Порівняльна характеристика різних джерел пошуку персоналу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814"/>
        <w:gridCol w:w="4815"/>
      </w:tblGrid>
      <w:tr w:rsidR="00C04659" w:rsidRPr="00C04659" w14:paraId="083D459E" w14:textId="77777777" w:rsidTr="003C702B">
        <w:tc>
          <w:tcPr>
            <w:tcW w:w="2500" w:type="pct"/>
          </w:tcPr>
          <w:p w14:paraId="2B9B9261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  <w:r w:rsidRPr="00C04659">
              <w:rPr>
                <w:sz w:val="28"/>
                <w:szCs w:val="28"/>
              </w:rPr>
              <w:t>«ЗА»</w:t>
            </w:r>
          </w:p>
        </w:tc>
        <w:tc>
          <w:tcPr>
            <w:tcW w:w="2500" w:type="pct"/>
          </w:tcPr>
          <w:p w14:paraId="0A4B5D0C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  <w:r w:rsidRPr="00C04659">
              <w:rPr>
                <w:sz w:val="28"/>
                <w:szCs w:val="28"/>
              </w:rPr>
              <w:t>«ПРОТИ»</w:t>
            </w:r>
          </w:p>
        </w:tc>
      </w:tr>
      <w:tr w:rsidR="00C04659" w:rsidRPr="00C04659" w14:paraId="0C8EF19A" w14:textId="77777777" w:rsidTr="003C702B">
        <w:tc>
          <w:tcPr>
            <w:tcW w:w="5000" w:type="pct"/>
            <w:gridSpan w:val="2"/>
          </w:tcPr>
          <w:p w14:paraId="31A470FA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  <w:r w:rsidRPr="00C04659">
              <w:rPr>
                <w:sz w:val="28"/>
                <w:szCs w:val="28"/>
              </w:rPr>
              <w:t>Об’ява (в будь-яких засобах масової інформації)</w:t>
            </w:r>
          </w:p>
        </w:tc>
      </w:tr>
      <w:tr w:rsidR="00C04659" w:rsidRPr="00C04659" w14:paraId="2DDC4E25" w14:textId="77777777" w:rsidTr="003C702B">
        <w:tc>
          <w:tcPr>
            <w:tcW w:w="2500" w:type="pct"/>
          </w:tcPr>
          <w:p w14:paraId="62D75F0F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7B66B28A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</w:p>
        </w:tc>
      </w:tr>
      <w:tr w:rsidR="00C04659" w:rsidRPr="00C04659" w14:paraId="05D20524" w14:textId="77777777" w:rsidTr="003C702B">
        <w:tc>
          <w:tcPr>
            <w:tcW w:w="5000" w:type="pct"/>
            <w:gridSpan w:val="2"/>
          </w:tcPr>
          <w:p w14:paraId="77AEBE93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  <w:r w:rsidRPr="00C04659">
              <w:rPr>
                <w:sz w:val="28"/>
                <w:szCs w:val="28"/>
              </w:rPr>
              <w:t xml:space="preserve">Спеціалізовані кадрові агенції </w:t>
            </w:r>
          </w:p>
        </w:tc>
      </w:tr>
      <w:tr w:rsidR="00C04659" w:rsidRPr="00C04659" w14:paraId="7087047E" w14:textId="77777777" w:rsidTr="003C702B">
        <w:tc>
          <w:tcPr>
            <w:tcW w:w="2500" w:type="pct"/>
          </w:tcPr>
          <w:p w14:paraId="651BF3BE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7C62ACAB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</w:p>
        </w:tc>
      </w:tr>
      <w:tr w:rsidR="00C04659" w:rsidRPr="00C04659" w14:paraId="354B67C2" w14:textId="77777777" w:rsidTr="003C702B">
        <w:tc>
          <w:tcPr>
            <w:tcW w:w="5000" w:type="pct"/>
            <w:gridSpan w:val="2"/>
          </w:tcPr>
          <w:p w14:paraId="06C45707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  <w:r w:rsidRPr="00C04659">
              <w:rPr>
                <w:sz w:val="28"/>
                <w:szCs w:val="28"/>
              </w:rPr>
              <w:t>Контакти (</w:t>
            </w:r>
            <w:proofErr w:type="spellStart"/>
            <w:r w:rsidRPr="00C04659">
              <w:rPr>
                <w:sz w:val="28"/>
                <w:szCs w:val="28"/>
              </w:rPr>
              <w:t>найм</w:t>
            </w:r>
            <w:proofErr w:type="spellEnd"/>
            <w:r w:rsidRPr="00C04659">
              <w:rPr>
                <w:sz w:val="28"/>
                <w:szCs w:val="28"/>
              </w:rPr>
              <w:t xml:space="preserve"> через співробітників, коло особистих і ділових знайомств)</w:t>
            </w:r>
          </w:p>
        </w:tc>
      </w:tr>
      <w:tr w:rsidR="00C04659" w:rsidRPr="00C04659" w14:paraId="318E2D2B" w14:textId="77777777" w:rsidTr="003C702B">
        <w:tc>
          <w:tcPr>
            <w:tcW w:w="2500" w:type="pct"/>
          </w:tcPr>
          <w:p w14:paraId="28D84A81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0CAF0637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</w:p>
        </w:tc>
      </w:tr>
      <w:tr w:rsidR="00C04659" w:rsidRPr="00C04659" w14:paraId="414552BB" w14:textId="77777777" w:rsidTr="003C702B">
        <w:tc>
          <w:tcPr>
            <w:tcW w:w="5000" w:type="pct"/>
            <w:gridSpan w:val="2"/>
          </w:tcPr>
          <w:p w14:paraId="3667A583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  <w:r w:rsidRPr="00C04659">
              <w:rPr>
                <w:sz w:val="28"/>
                <w:szCs w:val="28"/>
              </w:rPr>
              <w:t>Прямий підхід (звернення кандидата в організацію)</w:t>
            </w:r>
          </w:p>
        </w:tc>
      </w:tr>
      <w:tr w:rsidR="00C04659" w:rsidRPr="00C04659" w14:paraId="74A8D432" w14:textId="77777777" w:rsidTr="003C702B">
        <w:tc>
          <w:tcPr>
            <w:tcW w:w="2500" w:type="pct"/>
          </w:tcPr>
          <w:p w14:paraId="1B8395FE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221E04BF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</w:p>
        </w:tc>
      </w:tr>
      <w:tr w:rsidR="00C04659" w:rsidRPr="00C04659" w14:paraId="660279EE" w14:textId="77777777" w:rsidTr="003C702B">
        <w:tc>
          <w:tcPr>
            <w:tcW w:w="5000" w:type="pct"/>
            <w:gridSpan w:val="2"/>
          </w:tcPr>
          <w:p w14:paraId="0BE186F1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  <w:r w:rsidRPr="00C04659">
              <w:rPr>
                <w:sz w:val="28"/>
                <w:szCs w:val="28"/>
              </w:rPr>
              <w:t>Систематичне спостереження за ринком праці (державні служби зайнятості, контакти з навчальними закладами)</w:t>
            </w:r>
          </w:p>
        </w:tc>
      </w:tr>
      <w:tr w:rsidR="00C04659" w:rsidRPr="00C04659" w14:paraId="6DF6E0F2" w14:textId="77777777" w:rsidTr="003C702B">
        <w:tc>
          <w:tcPr>
            <w:tcW w:w="2500" w:type="pct"/>
          </w:tcPr>
          <w:p w14:paraId="080C8A03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641753CE" w14:textId="77777777" w:rsidR="00C04659" w:rsidRPr="00C04659" w:rsidRDefault="00C04659" w:rsidP="003C70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209F52" w14:textId="77777777" w:rsidR="00C04659" w:rsidRPr="00C04659" w:rsidRDefault="00C04659" w:rsidP="00C046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8CECED" w14:textId="6110DB17" w:rsidR="00C04659" w:rsidRPr="00C04659" w:rsidRDefault="00C04659" w:rsidP="00C046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b/>
          <w:i/>
          <w:sz w:val="28"/>
          <w:szCs w:val="28"/>
        </w:rPr>
        <w:t>Завдання 3.</w:t>
      </w:r>
      <w:r w:rsidRPr="00C04659">
        <w:rPr>
          <w:rFonts w:ascii="Times New Roman" w:hAnsi="Times New Roman" w:cs="Times New Roman"/>
          <w:sz w:val="28"/>
          <w:szCs w:val="28"/>
        </w:rPr>
        <w:t xml:space="preserve"> Організуйте підбір і відбір персоналу в організацію.</w:t>
      </w:r>
    </w:p>
    <w:p w14:paraId="0A69F54D" w14:textId="77777777" w:rsidR="00C04659" w:rsidRPr="00C04659" w:rsidRDefault="00C04659" w:rsidP="00C04659">
      <w:pPr>
        <w:tabs>
          <w:tab w:val="left" w:pos="36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sz w:val="28"/>
          <w:szCs w:val="28"/>
        </w:rPr>
        <w:t>Для проведення роботи з відбору персоналу необхідно:</w:t>
      </w:r>
    </w:p>
    <w:p w14:paraId="7CEB6F1D" w14:textId="77777777" w:rsidR="00C04659" w:rsidRPr="00C04659" w:rsidRDefault="00C04659" w:rsidP="00C04659">
      <w:pPr>
        <w:widowControl w:val="0"/>
        <w:numPr>
          <w:ilvl w:val="0"/>
          <w:numId w:val="1"/>
        </w:numPr>
        <w:tabs>
          <w:tab w:val="clear" w:pos="1470"/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sz w:val="28"/>
          <w:szCs w:val="28"/>
        </w:rPr>
        <w:t>На основі аналізу факторів виявлення додаткової потреби в персоналі визначити склад вакантних посад і кількість працівників на кожну посаду.  Аналіз факторів появи додаткової потреби в персоналі може проводитися логічним методом, а визначення вакантних посад і кількості працівників – експертно-логічним або розрахунковим способом (за трудомісткістю, нормами обслуговування, робочим місцям).</w:t>
      </w:r>
    </w:p>
    <w:p w14:paraId="6F12B553" w14:textId="77777777" w:rsidR="00C04659" w:rsidRPr="00C04659" w:rsidRDefault="00C04659" w:rsidP="00C04659">
      <w:pPr>
        <w:widowControl w:val="0"/>
        <w:numPr>
          <w:ilvl w:val="0"/>
          <w:numId w:val="1"/>
        </w:numPr>
        <w:tabs>
          <w:tab w:val="clear" w:pos="1470"/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sz w:val="28"/>
          <w:szCs w:val="28"/>
        </w:rPr>
        <w:t xml:space="preserve">По кожній вакантній посаді розробити посадову інструкцію, що містить </w:t>
      </w:r>
      <w:r w:rsidRPr="00C04659">
        <w:rPr>
          <w:rFonts w:ascii="Times New Roman" w:hAnsi="Times New Roman" w:cs="Times New Roman"/>
          <w:sz w:val="28"/>
          <w:szCs w:val="28"/>
        </w:rPr>
        <w:lastRenderedPageBreak/>
        <w:t xml:space="preserve">перелік задач, функцій, прав і відповідальність працівника. </w:t>
      </w:r>
    </w:p>
    <w:p w14:paraId="3BC332DB" w14:textId="77777777" w:rsidR="00C04659" w:rsidRPr="00C04659" w:rsidRDefault="00C04659" w:rsidP="00C04659">
      <w:pPr>
        <w:widowControl w:val="0"/>
        <w:numPr>
          <w:ilvl w:val="0"/>
          <w:numId w:val="1"/>
        </w:numPr>
        <w:tabs>
          <w:tab w:val="clear" w:pos="1470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sz w:val="28"/>
          <w:szCs w:val="28"/>
        </w:rPr>
        <w:t>По кожній вакантній посаді розробити особову специфікацію («ідеальну» модель працівника) як набір вимог, що пред’являються працівникові у відповідності до посади.</w:t>
      </w:r>
    </w:p>
    <w:p w14:paraId="4A82BF38" w14:textId="77777777" w:rsidR="00C04659" w:rsidRPr="00C04659" w:rsidRDefault="00C04659" w:rsidP="00C04659">
      <w:pPr>
        <w:widowControl w:val="0"/>
        <w:numPr>
          <w:ilvl w:val="0"/>
          <w:numId w:val="1"/>
        </w:numPr>
        <w:tabs>
          <w:tab w:val="clear" w:pos="1470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04659">
        <w:rPr>
          <w:rFonts w:ascii="Times New Roman" w:hAnsi="Times New Roman" w:cs="Times New Roman"/>
          <w:sz w:val="28"/>
          <w:szCs w:val="28"/>
        </w:rPr>
        <w:t xml:space="preserve">Скласти об’яву для публікації в ЗМІ про наявність вакантної посади в даній організації. Має містити повну і виграшну інформацію, яка </w:t>
      </w:r>
      <w:proofErr w:type="spellStart"/>
      <w:r w:rsidRPr="00C04659">
        <w:rPr>
          <w:rFonts w:ascii="Times New Roman" w:hAnsi="Times New Roman" w:cs="Times New Roman"/>
          <w:sz w:val="28"/>
          <w:szCs w:val="28"/>
        </w:rPr>
        <w:t>викличе</w:t>
      </w:r>
      <w:proofErr w:type="spellEnd"/>
      <w:r w:rsidRPr="00C04659">
        <w:rPr>
          <w:rFonts w:ascii="Times New Roman" w:hAnsi="Times New Roman" w:cs="Times New Roman"/>
          <w:sz w:val="28"/>
          <w:szCs w:val="28"/>
        </w:rPr>
        <w:t xml:space="preserve"> інтерес до даної посади і до самої організації.</w:t>
      </w:r>
    </w:p>
    <w:p w14:paraId="68065BD0" w14:textId="73F44441" w:rsidR="00C04659" w:rsidRPr="00C04659" w:rsidRDefault="00C04659" w:rsidP="00C046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4659" w:rsidRPr="00C04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B5F"/>
    <w:multiLevelType w:val="hybridMultilevel"/>
    <w:tmpl w:val="F4D68158"/>
    <w:lvl w:ilvl="0" w:tplc="C3785F0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FB"/>
    <w:rsid w:val="007403FB"/>
    <w:rsid w:val="00C04659"/>
    <w:rsid w:val="00C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C7A2"/>
  <w15:chartTrackingRefBased/>
  <w15:docId w15:val="{705024EC-6F9D-4AD8-BEDB-7C42AD89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1373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2023-12-15T17:22:00Z</dcterms:created>
  <dcterms:modified xsi:type="dcterms:W3CDTF">2023-12-15T17:28:00Z</dcterms:modified>
</cp:coreProperties>
</file>