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Тема 8. </w:t>
      </w:r>
      <w:hyperlink r:id="rId4" w:tooltip="ОРГАНІЗАЦІЯ ПРИМІЩЕНЬ ЖИТЛОВОЇ ГРУПИ" w:history="1">
        <w:r w:rsidRPr="00790EE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val="uk-UA" w:eastAsia="ru-RU"/>
          </w:rPr>
          <w:t>Організація приміщень житлової групи</w:t>
        </w:r>
      </w:hyperlink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Мета заняття: Володіти назвами приміщень в підприємстві готельного господарства залежно від їх функціонального призначення та  надати характеристику номерів готелю. Вміти використовувати отриманні знання з проектування приміщень при організації номерного фонду підприємства готельного господарства. Знати основні види </w:t>
      </w:r>
      <w:proofErr w:type="spellStart"/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прибиральних</w:t>
      </w:r>
      <w:proofErr w:type="spellEnd"/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робіт  житлових групах приміщень, та техніку їх виконання, санітарно-гігієнічні вимоги до прибирання, норми прибирання . Розумітися у складанні актів псування МТЦ, та володіти методикою розрахунків норм витратних матеріалів для прибирання в готелі.</w:t>
      </w:r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План роботи</w:t>
      </w:r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1. </w:t>
      </w:r>
      <w:proofErr w:type="spellStart"/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Оновне</w:t>
      </w:r>
      <w:proofErr w:type="spellEnd"/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призначення приміщень готельного господарства</w:t>
      </w:r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2. Характеристика типів номерів та основні вимоги до організації номерного фонду</w:t>
      </w:r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3. Організація приміщень побутового обслуговування.</w:t>
      </w:r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4. Характеристика і основні вимоги до коридорів, холів, </w:t>
      </w:r>
      <w:proofErr w:type="spellStart"/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віталень</w:t>
      </w:r>
      <w:proofErr w:type="spellEnd"/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Хід роботи</w:t>
      </w:r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Під час роботи над темою є важливим, аби студент вивчив назви приміщень у підприємстві готельного господарства залежно від їх функціонального призначення. Знаючи особливості організації приміщень різного призначення, можна переходити до ознайомлення з класифікацією номерного фонду. Потрібно знати характерне ліку номерів:</w:t>
      </w:r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—    президентського апартаменту;</w:t>
      </w:r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—    апартаменту;</w:t>
      </w:r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—    бізнес-класу;</w:t>
      </w:r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—    економ-класу;</w:t>
      </w:r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—    </w:t>
      </w:r>
      <w:proofErr w:type="spellStart"/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люксу</w:t>
      </w:r>
      <w:proofErr w:type="spellEnd"/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—    </w:t>
      </w:r>
      <w:proofErr w:type="spellStart"/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напівлюксу</w:t>
      </w:r>
      <w:proofErr w:type="spellEnd"/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—    дублю (студій);</w:t>
      </w:r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—    однокімнатного;</w:t>
      </w:r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—    багатокімнатного.</w:t>
      </w:r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 проектуванні та організації номеру обов’язково враховуються просторові параметри. Студент має навчитися використовувати отримані знання з проектування приміщень в організації номерного фонду підприємства готельного господарства. Для цього слід згадати пропорційність розподілу загальної площі номеру між приміщеннями різного призначення.</w:t>
      </w:r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Важливе значення приділяється інформації про взаємозв’язок між:</w:t>
      </w:r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     максимальною потужністю підприємства і сезонністю;</w:t>
      </w:r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     сталою та «</w:t>
      </w:r>
      <w:proofErr w:type="spellStart"/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ковзаною</w:t>
      </w:r>
      <w:proofErr w:type="spellEnd"/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 шкалою категорій пості номерів;</w:t>
      </w:r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     демографічним складом </w:t>
      </w:r>
      <w:hyperlink r:id="rId5" w:tooltip="Словник термінів: Турист" w:history="1">
        <w:r w:rsidRPr="00790E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uk-UA" w:eastAsia="ru-RU"/>
          </w:rPr>
          <w:t>турист</w:t>
        </w:r>
      </w:hyperlink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ів і можливістю зміни складу житлового фонду;</w:t>
      </w:r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     матеріальними і фінансовими затратами та перспективним удосконаленням організації приміщень у номерах.</w:t>
      </w:r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Окремим пунктом вивчення повинні бути приміщення для побутового обслуговування на поверхах, а саме їх просторова організація залежно від кількості функціональних зон.</w:t>
      </w:r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 житлової групи входить низка приміщень, характеристику яких належить знати: коридори, холи, вітальні, приміщення для обслуговуючого персоналу.</w:t>
      </w:r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Рекомендовані джерела:</w:t>
      </w:r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Основна літера</w:t>
      </w:r>
      <w:hyperlink r:id="rId6" w:tooltip="Словник термінів: Тур" w:history="1">
        <w:r w:rsidRPr="00790EEA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  <w:lang w:val="uk-UA" w:eastAsia="ru-RU"/>
          </w:rPr>
          <w:t>тур</w:t>
        </w:r>
      </w:hyperlink>
      <w:r w:rsidRPr="00790EE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а:</w:t>
      </w:r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  <w:r w:rsidRPr="00790EE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1,2,18,19,20</w:t>
      </w:r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Додаткова література : 22,23</w:t>
      </w:r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790EE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Internet</w:t>
      </w:r>
      <w:proofErr w:type="spellEnd"/>
      <w:r w:rsidRPr="00790EE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-ресурси: 36,37,38,39,40,41</w:t>
      </w:r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Завдання для студентів</w:t>
      </w:r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1. На основі вимог ДБН В.2.20:2008 «Будинки і споруди. Готелі» розрахувати склад та площу номерного фонду: готелю 3* на 56 номерів ; готелю 5* на 100 номерів; готелю 4 * на 250 місць; готелю 3* на 60 номерів; готелю 5* на 70 номерів.</w:t>
      </w:r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Розрахунок оформити у вигляді нижченаведеної таблиці</w:t>
      </w:r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Розрахунок номерного фонду готелю категорії 3 зірки місткістю 100</w:t>
      </w:r>
    </w:p>
    <w:p w:rsidR="00B24AD0" w:rsidRPr="00790EEA" w:rsidRDefault="00B24AD0" w:rsidP="00B24AD0">
      <w:pPr>
        <w:shd w:val="clear" w:color="auto" w:fill="FFFFFF"/>
        <w:spacing w:after="0" w:line="276" w:lineRule="auto"/>
        <w:ind w:firstLine="851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номерів (приклад)</w:t>
      </w:r>
    </w:p>
    <w:tbl>
      <w:tblPr>
        <w:tblW w:w="9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278"/>
        <w:gridCol w:w="850"/>
        <w:gridCol w:w="709"/>
        <w:gridCol w:w="851"/>
        <w:gridCol w:w="1050"/>
        <w:gridCol w:w="792"/>
        <w:gridCol w:w="1276"/>
        <w:gridCol w:w="1081"/>
        <w:gridCol w:w="1134"/>
      </w:tblGrid>
      <w:tr w:rsidR="00B24AD0" w:rsidRPr="00790EEA" w:rsidTr="00B24AD0">
        <w:tc>
          <w:tcPr>
            <w:tcW w:w="6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1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Категорія номеру</w:t>
            </w:r>
          </w:p>
        </w:tc>
        <w:tc>
          <w:tcPr>
            <w:tcW w:w="552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Характеристика номера</w:t>
            </w:r>
          </w:p>
        </w:tc>
        <w:tc>
          <w:tcPr>
            <w:tcW w:w="10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Кількість номерів даної категорії, шт.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Площа яку займають номера даної</w:t>
            </w:r>
          </w:p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категорії, м2</w:t>
            </w:r>
          </w:p>
        </w:tc>
      </w:tr>
      <w:tr w:rsidR="00B24AD0" w:rsidRPr="00790EEA" w:rsidTr="00B24AD0">
        <w:tc>
          <w:tcPr>
            <w:tcW w:w="6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</w:p>
        </w:tc>
        <w:tc>
          <w:tcPr>
            <w:tcW w:w="1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Кіль- кість кімнат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Кіль- кість місць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Жит- </w:t>
            </w:r>
            <w:proofErr w:type="spellStart"/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лова</w:t>
            </w:r>
            <w:proofErr w:type="spellEnd"/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площа, м2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Площа сан. вузлів, м2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Площа передпокою, м2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Загальна площа номеру, м2</w:t>
            </w:r>
          </w:p>
        </w:tc>
        <w:tc>
          <w:tcPr>
            <w:tcW w:w="10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</w:p>
        </w:tc>
      </w:tr>
      <w:tr w:rsidR="00B24AD0" w:rsidRPr="00790EEA" w:rsidTr="00B24AD0"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Апартамент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8,7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50,7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101,4</w:t>
            </w:r>
          </w:p>
        </w:tc>
      </w:tr>
      <w:tr w:rsidR="00B24AD0" w:rsidRPr="00790EEA" w:rsidTr="00B24AD0"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Люкс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5,2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37,2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74,4</w:t>
            </w:r>
          </w:p>
        </w:tc>
      </w:tr>
      <w:tr w:rsidR="00B24AD0" w:rsidRPr="00790EEA" w:rsidTr="00B24AD0">
        <w:tc>
          <w:tcPr>
            <w:tcW w:w="6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Стандарт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14,5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75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1087,5</w:t>
            </w:r>
          </w:p>
        </w:tc>
      </w:tr>
      <w:tr w:rsidR="00B24AD0" w:rsidRPr="00790EEA" w:rsidTr="00B24AD0">
        <w:tc>
          <w:tcPr>
            <w:tcW w:w="6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</w:p>
        </w:tc>
        <w:tc>
          <w:tcPr>
            <w:tcW w:w="1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14,5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46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667</w:t>
            </w:r>
          </w:p>
        </w:tc>
      </w:tr>
      <w:tr w:rsidR="00B24AD0" w:rsidRPr="00790EEA" w:rsidTr="00B24AD0"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Стандарт для інвалідів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3,6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2,4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90</w:t>
            </w:r>
          </w:p>
        </w:tc>
      </w:tr>
      <w:tr w:rsidR="00B24AD0" w:rsidRPr="00790EEA" w:rsidTr="00B24AD0"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Разом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–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–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102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23,5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9,4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134,9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130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790EEA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90E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2020,3</w:t>
            </w:r>
          </w:p>
        </w:tc>
      </w:tr>
    </w:tbl>
    <w:p w:rsid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790EEA" w:rsidRDefault="00790EEA">
      <w:pP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br w:type="page"/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>Тестові завдання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1.     До групи житлових приміщень входять: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а. житлові кімнати;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б. приміщення </w:t>
      </w:r>
      <w:proofErr w:type="spellStart"/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поповерхового</w:t>
      </w:r>
      <w:proofErr w:type="spellEnd"/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обслуговування;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в. приміщення громадського призначення (дитячі кімнати);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г. всі відповіді правильні.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2.     Приміщення,   що   їх   </w:t>
      </w:r>
      <w:proofErr w:type="spellStart"/>
      <w:r w:rsidRPr="00790E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відокремлено</w:t>
      </w:r>
      <w:proofErr w:type="spellEnd"/>
      <w:r w:rsidRPr="00790E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   від   людського   потоку   різними декоративними перегородками, – це: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а. коридори;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б. вітальні;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в. холи;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г. номери.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3.     Комунікаційний вузол, котрий з’єднує ліфти, сходи з номерним фондом готелю та іншими приміщеннями, – це: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а. холи;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б. вітальні;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в. сходи;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г. коридори.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4.     На житлових поверхах готелів допускається влаштування приміщень громадського призначення за умови: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а. шумозахисту житлових приміщень;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б. нестачі місця в готелі;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в. невеликої місткості готелю;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г. немає правильної відповіді.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5.     Який тип номерів найчастіше використовується в готелях?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а. одномісний;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б. двомісний;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в. сімейного типу;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г. багатомісний?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6.     Яка температура повітря має бути у приміщеннях номера: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а. від 18 до 22 °С;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б. 22 °С та більше;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в. від 22 до 25 °С;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г. немає правильної відповіді.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7.     Мінімальна площа номера має бути не менше: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а. 15 м</w:t>
      </w: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val="uk-UA" w:eastAsia="ru-RU"/>
        </w:rPr>
        <w:t>2</w:t>
      </w: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;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б.  8 м</w:t>
      </w: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val="uk-UA" w:eastAsia="ru-RU"/>
        </w:rPr>
        <w:t>2</w:t>
      </w: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;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в.  7 м</w:t>
      </w: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val="uk-UA" w:eastAsia="ru-RU"/>
        </w:rPr>
        <w:t>2</w:t>
      </w: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;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г. 11 м</w:t>
      </w: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val="uk-UA" w:eastAsia="ru-RU"/>
        </w:rPr>
        <w:t>2</w:t>
      </w: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lastRenderedPageBreak/>
        <w:t>8.     Сукупність відмітних характерних ознак, що властиві для номера. – це: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а. тип номера; б. клас номера;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в. характеристика номера;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г. немає правильної відповіді.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9.     Зазвичай великий номер з двома кімнатами, розділеними дверима. </w:t>
      </w: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– це: а. люкс;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б. </w:t>
      </w:r>
      <w:hyperlink r:id="rId7" w:tooltip="Словник термінів: Апартаменти" w:history="1">
        <w:r w:rsidRPr="00790EEA">
          <w:rPr>
            <w:rFonts w:ascii="Times New Roman" w:eastAsia="Times New Roman" w:hAnsi="Times New Roman" w:cs="Times New Roman"/>
            <w:color w:val="083062"/>
            <w:sz w:val="28"/>
            <w:szCs w:val="28"/>
            <w:lang w:val="uk-UA" w:eastAsia="ru-RU"/>
          </w:rPr>
          <w:t>апартаменти</w:t>
        </w:r>
      </w:hyperlink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;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в. </w:t>
      </w:r>
      <w:proofErr w:type="spellStart"/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сьюіт</w:t>
      </w:r>
      <w:proofErr w:type="spellEnd"/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;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г. бізнес.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10. Висота житлових приміщень від підлоги до стелі: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а. не менше 2,5 м;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б. не менше 2,3 м;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в. більше 2,7 м;</w:t>
      </w:r>
    </w:p>
    <w:p w:rsidR="00B24AD0" w:rsidRPr="00790EEA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90EE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г.  від 2 до 2,5 м</w:t>
      </w:r>
    </w:p>
    <w:p w:rsidR="00D07080" w:rsidRPr="00790EEA" w:rsidRDefault="00D0708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07080" w:rsidRPr="00790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0F"/>
    <w:rsid w:val="00790EEA"/>
    <w:rsid w:val="009A0B0F"/>
    <w:rsid w:val="00B24AD0"/>
    <w:rsid w:val="00D0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2381"/>
  <w15:chartTrackingRefBased/>
  <w15:docId w15:val="{9781CABB-5EF5-44B3-A954-15BF36AE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4AD0"/>
    <w:rPr>
      <w:b/>
      <w:bCs/>
    </w:rPr>
  </w:style>
  <w:style w:type="character" w:styleId="a5">
    <w:name w:val="Hyperlink"/>
    <w:basedOn w:val="a0"/>
    <w:uiPriority w:val="99"/>
    <w:semiHidden/>
    <w:unhideWhenUsed/>
    <w:rsid w:val="00B24AD0"/>
    <w:rPr>
      <w:color w:val="0000FF"/>
      <w:u w:val="single"/>
    </w:rPr>
  </w:style>
  <w:style w:type="character" w:customStyle="1" w:styleId="nolink">
    <w:name w:val="nolink"/>
    <w:basedOn w:val="a0"/>
    <w:rsid w:val="00B24AD0"/>
  </w:style>
  <w:style w:type="paragraph" w:customStyle="1" w:styleId="tableparagraph">
    <w:name w:val="tableparagraph"/>
    <w:basedOn w:val="a"/>
    <w:rsid w:val="00B24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learn.nubip.edu.ua/mod/glossary/showentry.php?eid=198825&amp;displayformat=dictiona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arn.nubip.edu.ua/mod/glossary/showentry.php?eid=198909&amp;displayformat=dictionary" TargetMode="External"/><Relationship Id="rId5" Type="http://schemas.openxmlformats.org/officeDocument/2006/relationships/hyperlink" Target="https://elearn.nubip.edu.ua/mod/glossary/showentry.php?eid=198912&amp;displayformat=dictionary" TargetMode="External"/><Relationship Id="rId4" Type="http://schemas.openxmlformats.org/officeDocument/2006/relationships/hyperlink" Target="https://elearn.nubip.edu.ua/mod/book/view.php?id=25931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823</Words>
  <Characters>4693</Characters>
  <Application>Microsoft Office Word</Application>
  <DocSecurity>0</DocSecurity>
  <Lines>39</Lines>
  <Paragraphs>11</Paragraphs>
  <ScaleCrop>false</ScaleCrop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111</cp:lastModifiedBy>
  <cp:revision>3</cp:revision>
  <dcterms:created xsi:type="dcterms:W3CDTF">2022-10-28T10:40:00Z</dcterms:created>
  <dcterms:modified xsi:type="dcterms:W3CDTF">2023-12-12T21:50:00Z</dcterms:modified>
</cp:coreProperties>
</file>