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AD" w:rsidRPr="00ED1F73" w:rsidRDefault="00615BAD" w:rsidP="00CF4D5A">
      <w:pPr>
        <w:shd w:val="clear" w:color="auto" w:fill="FFFFFF"/>
        <w:spacing w:before="150" w:after="150" w:line="600" w:lineRule="atLeast"/>
        <w:jc w:val="center"/>
        <w:outlineLvl w:val="1"/>
        <w:rPr>
          <w:rFonts w:eastAsia="Times New Roman" w:cs="Times New Roman"/>
          <w:b/>
          <w:bCs/>
          <w:i/>
          <w:color w:val="auto"/>
          <w:lang w:val="uk-UA" w:eastAsia="ru-RU"/>
        </w:rPr>
      </w:pPr>
      <w:proofErr w:type="spellStart"/>
      <w:r w:rsidRPr="00ED1F73">
        <w:rPr>
          <w:rFonts w:eastAsia="Times New Roman" w:cs="Times New Roman"/>
          <w:b/>
          <w:bCs/>
          <w:i/>
          <w:color w:val="auto"/>
          <w:lang w:eastAsia="ru-RU"/>
        </w:rPr>
        <w:t>Практичне</w:t>
      </w:r>
      <w:proofErr w:type="spellEnd"/>
      <w:r w:rsidRPr="00ED1F73">
        <w:rPr>
          <w:rFonts w:eastAsia="Times New Roman" w:cs="Times New Roman"/>
          <w:b/>
          <w:bCs/>
          <w:i/>
          <w:color w:val="auto"/>
          <w:lang w:eastAsia="ru-RU"/>
        </w:rPr>
        <w:t xml:space="preserve"> </w:t>
      </w:r>
      <w:proofErr w:type="spellStart"/>
      <w:r w:rsidRPr="00ED1F73">
        <w:rPr>
          <w:rFonts w:eastAsia="Times New Roman" w:cs="Times New Roman"/>
          <w:b/>
          <w:bCs/>
          <w:i/>
          <w:color w:val="auto"/>
          <w:lang w:eastAsia="ru-RU"/>
        </w:rPr>
        <w:t>заняття</w:t>
      </w:r>
      <w:proofErr w:type="spellEnd"/>
      <w:r w:rsidRPr="00ED1F73">
        <w:rPr>
          <w:rFonts w:eastAsia="Times New Roman" w:cs="Times New Roman"/>
          <w:b/>
          <w:bCs/>
          <w:i/>
          <w:color w:val="auto"/>
          <w:lang w:eastAsia="ru-RU"/>
        </w:rPr>
        <w:t xml:space="preserve"> </w:t>
      </w:r>
      <w:r w:rsidR="00ED1F73">
        <w:rPr>
          <w:rFonts w:eastAsia="Times New Roman" w:cs="Times New Roman"/>
          <w:b/>
          <w:bCs/>
          <w:i/>
          <w:color w:val="auto"/>
          <w:lang w:val="uk-UA" w:eastAsia="ru-RU"/>
        </w:rPr>
        <w:t>14</w:t>
      </w:r>
    </w:p>
    <w:p w:rsidR="00ED1F73" w:rsidRPr="00ED1F73" w:rsidRDefault="00ED1F73" w:rsidP="00ED1F73">
      <w:pPr>
        <w:shd w:val="clear" w:color="auto" w:fill="FFFFFF"/>
        <w:spacing w:after="150" w:line="240" w:lineRule="auto"/>
        <w:jc w:val="center"/>
        <w:rPr>
          <w:rFonts w:eastAsia="Times New Roman" w:cs="Times New Roman"/>
          <w:b/>
          <w:bCs/>
          <w:color w:val="auto"/>
          <w:lang w:val="uk-UA" w:eastAsia="ru-RU"/>
        </w:rPr>
      </w:pPr>
      <w:r w:rsidRPr="00ED1F73">
        <w:rPr>
          <w:b/>
          <w:lang w:val="uk-UA"/>
        </w:rPr>
        <w:t xml:space="preserve">Тема.  </w:t>
      </w:r>
      <w:r w:rsidRPr="00ED1F73">
        <w:rPr>
          <w:b/>
          <w:bCs/>
          <w:lang w:val="uk-UA"/>
        </w:rPr>
        <w:t>Інноваційні форми</w:t>
      </w:r>
      <w:r w:rsidRPr="00ED1F73">
        <w:rPr>
          <w:b/>
          <w:bCs/>
          <w:spacing w:val="-10"/>
          <w:lang w:val="uk-UA"/>
        </w:rPr>
        <w:t xml:space="preserve"> </w:t>
      </w:r>
      <w:r w:rsidRPr="00ED1F73">
        <w:rPr>
          <w:b/>
          <w:bCs/>
          <w:lang w:val="uk-UA"/>
        </w:rPr>
        <w:t>надання специфічних професійних послуг у сфері гостинності</w:t>
      </w:r>
    </w:p>
    <w:p w:rsidR="00ED1F73" w:rsidRPr="00ED1F73" w:rsidRDefault="00ED1F73" w:rsidP="00ED1F73">
      <w:pPr>
        <w:rPr>
          <w:lang w:val="uk-UA"/>
        </w:rPr>
      </w:pPr>
      <w:r w:rsidRPr="009E058D">
        <w:rPr>
          <w:b/>
          <w:i/>
          <w:iCs/>
        </w:rPr>
        <w:t xml:space="preserve">Мета </w:t>
      </w:r>
      <w:proofErr w:type="spellStart"/>
      <w:r w:rsidRPr="009E058D">
        <w:rPr>
          <w:b/>
          <w:i/>
          <w:iCs/>
        </w:rPr>
        <w:t>заняття</w:t>
      </w:r>
      <w:proofErr w:type="spellEnd"/>
      <w:r w:rsidRPr="009E058D">
        <w:rPr>
          <w:b/>
          <w:i/>
          <w:iCs/>
        </w:rPr>
        <w:t>:</w:t>
      </w:r>
      <w:r w:rsidRPr="00CF0EBB">
        <w:rPr>
          <w:iCs/>
        </w:rPr>
        <w:t xml:space="preserve"> </w:t>
      </w:r>
      <w:proofErr w:type="spellStart"/>
      <w:r w:rsidRPr="00CF0EBB">
        <w:t>формування</w:t>
      </w:r>
      <w:proofErr w:type="spellEnd"/>
      <w:r w:rsidRPr="00CF0EBB">
        <w:t xml:space="preserve"> </w:t>
      </w:r>
      <w:proofErr w:type="spellStart"/>
      <w:r w:rsidRPr="00CF0EBB">
        <w:t>практичних</w:t>
      </w:r>
      <w:proofErr w:type="spellEnd"/>
      <w:r w:rsidRPr="00CF0EBB">
        <w:t xml:space="preserve"> </w:t>
      </w:r>
      <w:proofErr w:type="spellStart"/>
      <w:r w:rsidRPr="00CF0EBB">
        <w:t>навичок</w:t>
      </w:r>
      <w:proofErr w:type="spellEnd"/>
      <w:r w:rsidRPr="00CF0EBB">
        <w:t xml:space="preserve"> та </w:t>
      </w:r>
      <w:proofErr w:type="spellStart"/>
      <w:r w:rsidRPr="00CF0EBB">
        <w:t>умінь</w:t>
      </w:r>
      <w:proofErr w:type="spellEnd"/>
      <w:r w:rsidRPr="00CF0EBB">
        <w:t xml:space="preserve"> </w:t>
      </w:r>
      <w:r>
        <w:rPr>
          <w:lang w:val="uk-UA"/>
        </w:rPr>
        <w:t xml:space="preserve">надання специфічних професійних послуг </w:t>
      </w:r>
      <w:proofErr w:type="spellStart"/>
      <w:r w:rsidRPr="00CF0EBB">
        <w:t>кейтерингово</w:t>
      </w:r>
      <w:proofErr w:type="spellEnd"/>
      <w:r>
        <w:rPr>
          <w:lang w:val="uk-UA"/>
        </w:rPr>
        <w:t>ю компанією.</w:t>
      </w:r>
    </w:p>
    <w:p w:rsidR="00ED1F73" w:rsidRDefault="00ED1F73" w:rsidP="00615BAD">
      <w:pPr>
        <w:shd w:val="clear" w:color="auto" w:fill="FFFFFF"/>
        <w:spacing w:after="150" w:line="240" w:lineRule="auto"/>
        <w:rPr>
          <w:rFonts w:eastAsia="Times New Roman" w:cs="Times New Roman"/>
          <w:b/>
          <w:bCs/>
          <w:color w:val="auto"/>
          <w:lang w:val="uk-UA" w:eastAsia="ru-RU"/>
        </w:rPr>
      </w:pPr>
      <w:r>
        <w:rPr>
          <w:rFonts w:eastAsia="Times New Roman" w:cs="Times New Roman"/>
          <w:b/>
          <w:bCs/>
          <w:color w:val="auto"/>
          <w:lang w:val="uk-UA" w:eastAsia="ru-RU"/>
        </w:rPr>
        <w:t>План</w:t>
      </w:r>
    </w:p>
    <w:p w:rsidR="00ED1F73" w:rsidRDefault="00ED1F73" w:rsidP="00ED1F73">
      <w:pPr>
        <w:pStyle w:val="a7"/>
        <w:numPr>
          <w:ilvl w:val="0"/>
          <w:numId w:val="1"/>
        </w:numPr>
        <w:shd w:val="clear" w:color="auto" w:fill="FFFFFF"/>
        <w:spacing w:after="150" w:line="240" w:lineRule="auto"/>
        <w:rPr>
          <w:rFonts w:eastAsia="Times New Roman" w:cs="Times New Roman"/>
          <w:bCs/>
          <w:color w:val="auto"/>
          <w:lang w:val="uk-UA" w:eastAsia="ru-RU"/>
        </w:rPr>
      </w:pPr>
      <w:r w:rsidRPr="00322586">
        <w:rPr>
          <w:rFonts w:eastAsia="Times New Roman" w:cs="Times New Roman"/>
          <w:bCs/>
          <w:color w:val="auto"/>
          <w:lang w:val="uk-UA" w:eastAsia="ru-RU"/>
        </w:rPr>
        <w:t xml:space="preserve">Дослідження </w:t>
      </w:r>
      <w:r w:rsidR="00322586">
        <w:rPr>
          <w:rFonts w:eastAsia="Times New Roman" w:cs="Times New Roman"/>
          <w:bCs/>
          <w:color w:val="auto"/>
          <w:lang w:val="uk-UA" w:eastAsia="ru-RU"/>
        </w:rPr>
        <w:t xml:space="preserve">особливостей </w:t>
      </w:r>
      <w:r w:rsidRPr="00322586">
        <w:rPr>
          <w:rFonts w:eastAsia="Times New Roman" w:cs="Times New Roman"/>
          <w:bCs/>
          <w:color w:val="auto"/>
          <w:lang w:val="uk-UA" w:eastAsia="ru-RU"/>
        </w:rPr>
        <w:t>сигарного етикету</w:t>
      </w:r>
    </w:p>
    <w:p w:rsidR="00322586" w:rsidRDefault="00322586" w:rsidP="00ED1F73">
      <w:pPr>
        <w:pStyle w:val="a7"/>
        <w:numPr>
          <w:ilvl w:val="0"/>
          <w:numId w:val="1"/>
        </w:numPr>
        <w:shd w:val="clear" w:color="auto" w:fill="FFFFFF"/>
        <w:spacing w:after="150" w:line="240" w:lineRule="auto"/>
        <w:rPr>
          <w:rFonts w:eastAsia="Times New Roman" w:cs="Times New Roman"/>
          <w:bCs/>
          <w:color w:val="auto"/>
          <w:lang w:val="uk-UA" w:eastAsia="ru-RU"/>
        </w:rPr>
      </w:pPr>
      <w:r>
        <w:rPr>
          <w:rFonts w:eastAsia="Times New Roman" w:cs="Times New Roman"/>
          <w:bCs/>
          <w:color w:val="auto"/>
          <w:lang w:val="uk-UA" w:eastAsia="ru-RU"/>
        </w:rPr>
        <w:t xml:space="preserve">Визначення обладнання та інвентарю </w:t>
      </w:r>
      <w:proofErr w:type="spellStart"/>
      <w:r>
        <w:rPr>
          <w:rFonts w:eastAsia="Times New Roman" w:cs="Times New Roman"/>
          <w:bCs/>
          <w:color w:val="auto"/>
          <w:lang w:val="uk-UA" w:eastAsia="ru-RU"/>
        </w:rPr>
        <w:t>вітольє</w:t>
      </w:r>
      <w:proofErr w:type="spellEnd"/>
    </w:p>
    <w:p w:rsidR="00322586" w:rsidRPr="00322586" w:rsidRDefault="00AD6E56" w:rsidP="00ED1F73">
      <w:pPr>
        <w:pStyle w:val="a7"/>
        <w:numPr>
          <w:ilvl w:val="0"/>
          <w:numId w:val="1"/>
        </w:numPr>
        <w:shd w:val="clear" w:color="auto" w:fill="FFFFFF"/>
        <w:spacing w:after="150" w:line="240" w:lineRule="auto"/>
        <w:rPr>
          <w:rFonts w:eastAsia="Times New Roman" w:cs="Times New Roman"/>
          <w:bCs/>
          <w:color w:val="auto"/>
          <w:lang w:val="uk-UA" w:eastAsia="ru-RU"/>
        </w:rPr>
      </w:pPr>
      <w:r>
        <w:rPr>
          <w:rFonts w:eastAsia="Times New Roman" w:cs="Times New Roman"/>
          <w:bCs/>
          <w:color w:val="auto"/>
          <w:lang w:val="uk-UA" w:eastAsia="ru-RU"/>
        </w:rPr>
        <w:t>Дослідження впливу кальяну на організм людини.</w:t>
      </w:r>
    </w:p>
    <w:p w:rsidR="00695D8E" w:rsidRDefault="00615BAD" w:rsidP="00615BAD">
      <w:pPr>
        <w:shd w:val="clear" w:color="auto" w:fill="FFFFFF"/>
        <w:spacing w:after="150" w:line="240" w:lineRule="auto"/>
        <w:rPr>
          <w:rFonts w:eastAsia="Times New Roman" w:cs="Times New Roman"/>
          <w:color w:val="auto"/>
          <w:lang w:val="uk-UA" w:eastAsia="ru-RU"/>
        </w:rPr>
      </w:pPr>
      <w:r w:rsidRPr="00ED1F73">
        <w:rPr>
          <w:rFonts w:eastAsia="Times New Roman" w:cs="Times New Roman"/>
          <w:b/>
          <w:bCs/>
          <w:color w:val="auto"/>
          <w:lang w:val="uk-UA" w:eastAsia="ru-RU"/>
        </w:rPr>
        <w:t>Завдання 1</w:t>
      </w:r>
      <w:r w:rsidR="0091030A">
        <w:rPr>
          <w:rFonts w:eastAsia="Times New Roman" w:cs="Times New Roman"/>
          <w:color w:val="auto"/>
          <w:lang w:val="uk-UA" w:eastAsia="ru-RU"/>
        </w:rPr>
        <w:t xml:space="preserve">. </w:t>
      </w:r>
      <w:r w:rsidRPr="00ED1F73">
        <w:rPr>
          <w:rFonts w:eastAsia="Times New Roman" w:cs="Times New Roman"/>
          <w:color w:val="auto"/>
          <w:lang w:val="uk-UA" w:eastAsia="ru-RU"/>
        </w:rPr>
        <w:t xml:space="preserve">Скласти таблицю обладнання та інвентарю </w:t>
      </w:r>
      <w:proofErr w:type="spellStart"/>
      <w:r w:rsidRPr="00ED1F73">
        <w:rPr>
          <w:rFonts w:eastAsia="Times New Roman" w:cs="Times New Roman"/>
          <w:color w:val="auto"/>
          <w:lang w:val="uk-UA" w:eastAsia="ru-RU"/>
        </w:rPr>
        <w:t>вітольє</w:t>
      </w:r>
      <w:proofErr w:type="spellEnd"/>
      <w:r w:rsidRPr="00ED1F73">
        <w:rPr>
          <w:rFonts w:eastAsia="Times New Roman" w:cs="Times New Roman"/>
          <w:color w:val="auto"/>
          <w:lang w:val="uk-UA" w:eastAsia="ru-RU"/>
        </w:rPr>
        <w:t xml:space="preserve">. </w:t>
      </w:r>
    </w:p>
    <w:p w:rsidR="00615BAD" w:rsidRPr="00CF4D5A" w:rsidRDefault="00695D8E" w:rsidP="00615BAD">
      <w:pPr>
        <w:shd w:val="clear" w:color="auto" w:fill="FFFFFF"/>
        <w:spacing w:after="150" w:line="240" w:lineRule="auto"/>
        <w:rPr>
          <w:rFonts w:eastAsia="Times New Roman" w:cs="Times New Roman"/>
          <w:color w:val="auto"/>
          <w:lang w:eastAsia="ru-RU"/>
        </w:rPr>
      </w:pPr>
      <w:proofErr w:type="spellStart"/>
      <w:r>
        <w:rPr>
          <w:rFonts w:eastAsia="Times New Roman" w:cs="Times New Roman"/>
          <w:b/>
          <w:bCs/>
          <w:color w:val="auto"/>
          <w:lang w:eastAsia="ru-RU"/>
        </w:rPr>
        <w:t>Таблиця</w:t>
      </w:r>
      <w:proofErr w:type="spellEnd"/>
      <w:r>
        <w:rPr>
          <w:rFonts w:eastAsia="Times New Roman" w:cs="Times New Roman"/>
          <w:b/>
          <w:bCs/>
          <w:color w:val="auto"/>
          <w:lang w:eastAsia="ru-RU"/>
        </w:rPr>
        <w:t xml:space="preserve"> </w:t>
      </w:r>
      <w:r w:rsidR="00615BAD" w:rsidRPr="00CF4D5A">
        <w:rPr>
          <w:rFonts w:eastAsia="Times New Roman" w:cs="Times New Roman"/>
          <w:b/>
          <w:bCs/>
          <w:color w:val="auto"/>
          <w:lang w:eastAsia="ru-RU"/>
        </w:rPr>
        <w:t xml:space="preserve">1 – </w:t>
      </w:r>
      <w:proofErr w:type="spellStart"/>
      <w:r w:rsidR="00615BAD" w:rsidRPr="00CF4D5A">
        <w:rPr>
          <w:rFonts w:eastAsia="Times New Roman" w:cs="Times New Roman"/>
          <w:b/>
          <w:bCs/>
          <w:color w:val="auto"/>
          <w:lang w:eastAsia="ru-RU"/>
        </w:rPr>
        <w:t>Перелік</w:t>
      </w:r>
      <w:proofErr w:type="spellEnd"/>
      <w:r w:rsidR="00615BAD" w:rsidRPr="00CF4D5A">
        <w:rPr>
          <w:rFonts w:eastAsia="Times New Roman" w:cs="Times New Roman"/>
          <w:b/>
          <w:bCs/>
          <w:color w:val="auto"/>
          <w:lang w:eastAsia="ru-RU"/>
        </w:rPr>
        <w:t xml:space="preserve"> </w:t>
      </w:r>
      <w:proofErr w:type="spellStart"/>
      <w:r w:rsidR="00615BAD" w:rsidRPr="00CF4D5A">
        <w:rPr>
          <w:rFonts w:eastAsia="Times New Roman" w:cs="Times New Roman"/>
          <w:b/>
          <w:bCs/>
          <w:color w:val="auto"/>
          <w:lang w:eastAsia="ru-RU"/>
        </w:rPr>
        <w:t>обладнання</w:t>
      </w:r>
      <w:proofErr w:type="spellEnd"/>
      <w:r w:rsidR="00615BAD" w:rsidRPr="00CF4D5A">
        <w:rPr>
          <w:rFonts w:eastAsia="Times New Roman" w:cs="Times New Roman"/>
          <w:b/>
          <w:bCs/>
          <w:color w:val="auto"/>
          <w:lang w:eastAsia="ru-RU"/>
        </w:rPr>
        <w:t xml:space="preserve"> та </w:t>
      </w:r>
      <w:proofErr w:type="spellStart"/>
      <w:r w:rsidR="00615BAD" w:rsidRPr="00CF4D5A">
        <w:rPr>
          <w:rFonts w:eastAsia="Times New Roman" w:cs="Times New Roman"/>
          <w:b/>
          <w:bCs/>
          <w:color w:val="auto"/>
          <w:lang w:eastAsia="ru-RU"/>
        </w:rPr>
        <w:t>інвентарю</w:t>
      </w:r>
      <w:proofErr w:type="spellEnd"/>
      <w:r w:rsidR="00615BAD" w:rsidRPr="00CF4D5A">
        <w:rPr>
          <w:rFonts w:eastAsia="Times New Roman" w:cs="Times New Roman"/>
          <w:b/>
          <w:bCs/>
          <w:color w:val="auto"/>
          <w:lang w:eastAsia="ru-RU"/>
        </w:rPr>
        <w:t xml:space="preserve"> </w:t>
      </w:r>
      <w:proofErr w:type="spellStart"/>
      <w:r w:rsidR="00615BAD" w:rsidRPr="00CF4D5A">
        <w:rPr>
          <w:rFonts w:eastAsia="Times New Roman" w:cs="Times New Roman"/>
          <w:b/>
          <w:bCs/>
          <w:color w:val="auto"/>
          <w:lang w:eastAsia="ru-RU"/>
        </w:rPr>
        <w:t>вітольє</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6"/>
        <w:gridCol w:w="2126"/>
        <w:gridCol w:w="3409"/>
      </w:tblGrid>
      <w:tr w:rsidR="000F76A4" w:rsidRPr="00615BAD" w:rsidTr="000F76A4">
        <w:tc>
          <w:tcPr>
            <w:tcW w:w="3836"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 xml:space="preserve">Фото </w:t>
            </w:r>
            <w:proofErr w:type="spellStart"/>
            <w:r w:rsidRPr="00615BAD">
              <w:rPr>
                <w:rFonts w:eastAsia="Times New Roman" w:cs="Times New Roman"/>
                <w:b/>
                <w:bCs/>
                <w:color w:val="auto"/>
                <w:sz w:val="24"/>
                <w:szCs w:val="24"/>
                <w:lang w:eastAsia="ru-RU"/>
              </w:rPr>
              <w:t>обладнання</w:t>
            </w:r>
            <w:proofErr w:type="spellEnd"/>
            <w:r w:rsidRPr="00615BAD">
              <w:rPr>
                <w:rFonts w:eastAsia="Times New Roman" w:cs="Times New Roman"/>
                <w:b/>
                <w:bCs/>
                <w:color w:val="auto"/>
                <w:sz w:val="24"/>
                <w:szCs w:val="24"/>
                <w:lang w:eastAsia="ru-RU"/>
              </w:rPr>
              <w:t xml:space="preserve">, </w:t>
            </w:r>
            <w:proofErr w:type="spellStart"/>
            <w:r w:rsidRPr="00615BAD">
              <w:rPr>
                <w:rFonts w:eastAsia="Times New Roman" w:cs="Times New Roman"/>
                <w:b/>
                <w:bCs/>
                <w:color w:val="auto"/>
                <w:sz w:val="24"/>
                <w:szCs w:val="24"/>
                <w:lang w:eastAsia="ru-RU"/>
              </w:rPr>
              <w:t>інвентарю</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proofErr w:type="spellStart"/>
            <w:r w:rsidRPr="00615BAD">
              <w:rPr>
                <w:rFonts w:eastAsia="Times New Roman" w:cs="Times New Roman"/>
                <w:b/>
                <w:bCs/>
                <w:color w:val="auto"/>
                <w:sz w:val="24"/>
                <w:szCs w:val="24"/>
                <w:lang w:eastAsia="ru-RU"/>
              </w:rPr>
              <w:t>Найменування</w:t>
            </w:r>
            <w:proofErr w:type="spellEnd"/>
            <w:r w:rsidRPr="00615BAD">
              <w:rPr>
                <w:rFonts w:eastAsia="Times New Roman" w:cs="Times New Roman"/>
                <w:b/>
                <w:bCs/>
                <w:color w:val="auto"/>
                <w:sz w:val="24"/>
                <w:szCs w:val="24"/>
                <w:lang w:eastAsia="ru-RU"/>
              </w:rPr>
              <w:t xml:space="preserve"> </w:t>
            </w:r>
            <w:proofErr w:type="spellStart"/>
            <w:r w:rsidRPr="00615BAD">
              <w:rPr>
                <w:rFonts w:eastAsia="Times New Roman" w:cs="Times New Roman"/>
                <w:b/>
                <w:bCs/>
                <w:color w:val="auto"/>
                <w:sz w:val="24"/>
                <w:szCs w:val="24"/>
                <w:lang w:eastAsia="ru-RU"/>
              </w:rPr>
              <w:t>обладнання</w:t>
            </w:r>
            <w:proofErr w:type="spellEnd"/>
            <w:r w:rsidRPr="00615BAD">
              <w:rPr>
                <w:rFonts w:eastAsia="Times New Roman" w:cs="Times New Roman"/>
                <w:b/>
                <w:bCs/>
                <w:color w:val="auto"/>
                <w:sz w:val="24"/>
                <w:szCs w:val="24"/>
                <w:lang w:eastAsia="ru-RU"/>
              </w:rPr>
              <w:t xml:space="preserve">, </w:t>
            </w:r>
            <w:proofErr w:type="spellStart"/>
            <w:r w:rsidRPr="00615BAD">
              <w:rPr>
                <w:rFonts w:eastAsia="Times New Roman" w:cs="Times New Roman"/>
                <w:b/>
                <w:bCs/>
                <w:color w:val="auto"/>
                <w:sz w:val="24"/>
                <w:szCs w:val="24"/>
                <w:lang w:eastAsia="ru-RU"/>
              </w:rPr>
              <w:t>інвентарю</w:t>
            </w:r>
            <w:proofErr w:type="spellEnd"/>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Характеристика</w:t>
            </w:r>
          </w:p>
        </w:tc>
      </w:tr>
      <w:tr w:rsidR="000F76A4" w:rsidRPr="00615BAD" w:rsidTr="000F76A4">
        <w:tc>
          <w:tcPr>
            <w:tcW w:w="3836"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color w:val="auto"/>
                <w:sz w:val="24"/>
                <w:szCs w:val="24"/>
                <w:lang w:eastAsia="ru-RU"/>
              </w:rPr>
              <w:t>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color w:val="auto"/>
                <w:sz w:val="24"/>
                <w:szCs w:val="24"/>
                <w:lang w:eastAsia="ru-RU"/>
              </w:rPr>
              <w:t>2</w:t>
            </w:r>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color w:val="auto"/>
                <w:sz w:val="24"/>
                <w:szCs w:val="24"/>
                <w:lang w:eastAsia="ru-RU"/>
              </w:rPr>
              <w:t>3</w:t>
            </w:r>
          </w:p>
        </w:tc>
      </w:tr>
      <w:tr w:rsidR="00CB3BCF" w:rsidRPr="00615BAD" w:rsidTr="000F76A4">
        <w:tc>
          <w:tcPr>
            <w:tcW w:w="3836" w:type="dxa"/>
            <w:tcBorders>
              <w:top w:val="outset" w:sz="6" w:space="0" w:color="auto"/>
              <w:left w:val="outset" w:sz="6" w:space="0" w:color="auto"/>
              <w:bottom w:val="outset" w:sz="6" w:space="0" w:color="auto"/>
              <w:right w:val="outset" w:sz="6" w:space="0" w:color="auto"/>
            </w:tcBorders>
            <w:shd w:val="clear" w:color="auto" w:fill="auto"/>
          </w:tcPr>
          <w:p w:rsidR="00CB3BCF" w:rsidRPr="00615BAD" w:rsidRDefault="000F76A4" w:rsidP="00615BAD">
            <w:pPr>
              <w:spacing w:after="150" w:line="240" w:lineRule="auto"/>
              <w:jc w:val="center"/>
              <w:rPr>
                <w:rFonts w:eastAsia="Times New Roman" w:cs="Times New Roman"/>
                <w:color w:val="auto"/>
                <w:sz w:val="24"/>
                <w:szCs w:val="24"/>
                <w:lang w:eastAsia="ru-RU"/>
              </w:rPr>
            </w:pPr>
            <w:r>
              <w:rPr>
                <w:rFonts w:eastAsia="Times New Roman" w:cs="Times New Roman"/>
                <w:noProof/>
                <w:color w:val="auto"/>
                <w:sz w:val="24"/>
                <w:szCs w:val="24"/>
                <w:lang w:val="uk-UA" w:eastAsia="uk-UA"/>
              </w:rPr>
              <w:drawing>
                <wp:inline distT="0" distB="0" distL="0" distR="0" wp14:anchorId="63D81AAB" wp14:editId="74840821">
                  <wp:extent cx="1954693" cy="1466850"/>
                  <wp:effectExtent l="0" t="0" r="7620" b="0"/>
                  <wp:docPr id="9" name="Рисунок 9" descr="C:\Users\Людмиа\Desktop\photo_2021-02-01_11-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Людмиа\Desktop\photo_2021-02-01_11-42-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162" cy="1468703"/>
                          </a:xfrm>
                          <a:prstGeom prst="rect">
                            <a:avLst/>
                          </a:prstGeom>
                          <a:noFill/>
                          <a:ln>
                            <a:noFill/>
                          </a:ln>
                        </pic:spPr>
                      </pic:pic>
                    </a:graphicData>
                  </a:graphic>
                </wp:inline>
              </w:drawing>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CB3BCF" w:rsidRPr="005F7EB6" w:rsidRDefault="00CB3BCF" w:rsidP="00615BAD">
            <w:pPr>
              <w:spacing w:after="150" w:line="240" w:lineRule="auto"/>
              <w:jc w:val="center"/>
              <w:rPr>
                <w:rFonts w:eastAsia="Times New Roman" w:cs="Times New Roman"/>
                <w:color w:val="auto"/>
                <w:sz w:val="24"/>
                <w:szCs w:val="24"/>
                <w:lang w:val="uk-UA" w:eastAsia="ru-RU"/>
              </w:rPr>
            </w:pPr>
            <w:r w:rsidRPr="005F7EB6">
              <w:rPr>
                <w:rFonts w:eastAsia="Times New Roman" w:cs="Times New Roman"/>
                <w:color w:val="auto"/>
                <w:sz w:val="24"/>
                <w:szCs w:val="24"/>
                <w:lang w:val="uk-UA" w:eastAsia="ru-RU"/>
              </w:rPr>
              <w:t>Сигарний столик</w:t>
            </w: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CB3BCF" w:rsidRPr="005F7EB6" w:rsidRDefault="0091030A" w:rsidP="000F76A4">
            <w:pPr>
              <w:autoSpaceDE w:val="0"/>
              <w:autoSpaceDN w:val="0"/>
              <w:adjustRightInd w:val="0"/>
              <w:spacing w:after="0" w:line="240" w:lineRule="auto"/>
              <w:ind w:left="142"/>
              <w:rPr>
                <w:rFonts w:ascii="TimesNewRomanPSMT" w:hAnsi="TimesNewRomanPSMT" w:cs="TimesNewRomanPSMT"/>
                <w:sz w:val="24"/>
                <w:szCs w:val="24"/>
                <w:lang w:val="uk-UA"/>
              </w:rPr>
            </w:pPr>
            <w:r>
              <w:rPr>
                <w:rFonts w:ascii="TimesNewRomanPSMT" w:hAnsi="TimesNewRomanPSMT" w:cs="TimesNewRomanPSMT"/>
                <w:sz w:val="24"/>
                <w:szCs w:val="24"/>
                <w:lang w:val="uk-UA"/>
              </w:rPr>
              <w:t>Це декоративний столик, стандартного розміру немає з</w:t>
            </w:r>
            <w:r w:rsidR="00CB3BCF" w:rsidRPr="005F7EB6">
              <w:rPr>
                <w:rFonts w:ascii="TimesNewRomanPSMT" w:hAnsi="TimesNewRomanPSMT" w:cs="TimesNewRomanPSMT"/>
                <w:sz w:val="24"/>
                <w:szCs w:val="24"/>
                <w:lang w:val="uk-UA"/>
              </w:rPr>
              <w:t xml:space="preserve"> </w:t>
            </w:r>
            <w:proofErr w:type="spellStart"/>
            <w:r w:rsidR="00CB3BCF" w:rsidRPr="005F7EB6">
              <w:rPr>
                <w:rFonts w:ascii="TimesNewRomanPSMT" w:hAnsi="TimesNewRomanPSMT" w:cs="TimesNewRomanPSMT"/>
                <w:sz w:val="24"/>
                <w:szCs w:val="24"/>
                <w:lang w:val="uk-UA"/>
              </w:rPr>
              <w:t>хьюмідором</w:t>
            </w:r>
            <w:proofErr w:type="spellEnd"/>
            <w:r w:rsidR="00CB3BCF" w:rsidRPr="005F7EB6">
              <w:rPr>
                <w:rFonts w:ascii="TimesNewRomanPSMT" w:hAnsi="TimesNewRomanPSMT" w:cs="TimesNewRomanPSMT"/>
                <w:sz w:val="24"/>
                <w:szCs w:val="24"/>
                <w:lang w:val="uk-UA"/>
              </w:rPr>
              <w:t xml:space="preserve"> і сигарними аксесуарами (сірниками, запальничками, пробійниками, гільйотинами тощо).</w:t>
            </w:r>
          </w:p>
        </w:tc>
      </w:tr>
      <w:tr w:rsidR="0091030A" w:rsidRPr="00615BAD" w:rsidTr="000F76A4">
        <w:tc>
          <w:tcPr>
            <w:tcW w:w="3836" w:type="dxa"/>
            <w:tcBorders>
              <w:top w:val="outset" w:sz="6" w:space="0" w:color="auto"/>
              <w:left w:val="outset" w:sz="6" w:space="0" w:color="auto"/>
              <w:bottom w:val="outset" w:sz="6" w:space="0" w:color="auto"/>
              <w:right w:val="outset" w:sz="6" w:space="0" w:color="auto"/>
            </w:tcBorders>
            <w:shd w:val="clear" w:color="auto" w:fill="auto"/>
          </w:tcPr>
          <w:p w:rsidR="0091030A" w:rsidRDefault="0091030A" w:rsidP="00615BAD">
            <w:pPr>
              <w:spacing w:after="150" w:line="240" w:lineRule="auto"/>
              <w:jc w:val="center"/>
              <w:rPr>
                <w:rFonts w:eastAsia="Times New Roman" w:cs="Times New Roman"/>
                <w:noProof/>
                <w:color w:val="auto"/>
                <w:sz w:val="24"/>
                <w:szCs w:val="24"/>
                <w:lang w:val="uk-UA" w:eastAsia="uk-UA"/>
              </w:rPr>
            </w:pPr>
            <w:r>
              <w:rPr>
                <w:rFonts w:eastAsia="Times New Roman" w:cs="Times New Roman"/>
                <w:noProof/>
                <w:color w:val="auto"/>
                <w:sz w:val="24"/>
                <w:szCs w:val="24"/>
                <w:lang w:val="uk-UA" w:eastAsia="uk-UA"/>
              </w:rPr>
              <w:t>І. Т. Д</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1030A" w:rsidRPr="005F7EB6" w:rsidRDefault="0091030A" w:rsidP="00615BAD">
            <w:pPr>
              <w:spacing w:after="150" w:line="240" w:lineRule="auto"/>
              <w:jc w:val="center"/>
              <w:rPr>
                <w:rFonts w:eastAsia="Times New Roman" w:cs="Times New Roman"/>
                <w:color w:val="auto"/>
                <w:sz w:val="24"/>
                <w:szCs w:val="24"/>
                <w:lang w:val="uk-UA" w:eastAsia="ru-RU"/>
              </w:rPr>
            </w:pPr>
          </w:p>
        </w:tc>
        <w:tc>
          <w:tcPr>
            <w:tcW w:w="3409" w:type="dxa"/>
            <w:tcBorders>
              <w:top w:val="outset" w:sz="6" w:space="0" w:color="auto"/>
              <w:left w:val="outset" w:sz="6" w:space="0" w:color="auto"/>
              <w:bottom w:val="outset" w:sz="6" w:space="0" w:color="auto"/>
              <w:right w:val="outset" w:sz="6" w:space="0" w:color="auto"/>
            </w:tcBorders>
            <w:shd w:val="clear" w:color="auto" w:fill="auto"/>
          </w:tcPr>
          <w:p w:rsidR="0091030A" w:rsidRDefault="0091030A" w:rsidP="000F76A4">
            <w:pPr>
              <w:autoSpaceDE w:val="0"/>
              <w:autoSpaceDN w:val="0"/>
              <w:adjustRightInd w:val="0"/>
              <w:spacing w:after="0" w:line="240" w:lineRule="auto"/>
              <w:ind w:left="142"/>
              <w:rPr>
                <w:rFonts w:ascii="TimesNewRomanPSMT" w:hAnsi="TimesNewRomanPSMT" w:cs="TimesNewRomanPSMT"/>
                <w:sz w:val="24"/>
                <w:szCs w:val="24"/>
                <w:lang w:val="uk-UA"/>
              </w:rPr>
            </w:pPr>
          </w:p>
        </w:tc>
      </w:tr>
    </w:tbl>
    <w:p w:rsidR="00615BAD" w:rsidRPr="00615BAD" w:rsidRDefault="00615BAD" w:rsidP="00615BAD">
      <w:pPr>
        <w:shd w:val="clear" w:color="auto" w:fill="FFFFFF"/>
        <w:spacing w:after="150" w:line="240" w:lineRule="auto"/>
        <w:rPr>
          <w:rFonts w:ascii="Arial" w:eastAsia="Times New Roman" w:hAnsi="Arial" w:cs="Arial"/>
          <w:color w:val="333333"/>
          <w:sz w:val="24"/>
          <w:szCs w:val="24"/>
          <w:lang w:eastAsia="ru-RU"/>
        </w:rPr>
      </w:pPr>
      <w:r w:rsidRPr="00615BAD">
        <w:rPr>
          <w:rFonts w:ascii="Arial" w:eastAsia="Times New Roman" w:hAnsi="Arial" w:cs="Arial"/>
          <w:color w:val="333333"/>
          <w:sz w:val="24"/>
          <w:szCs w:val="24"/>
          <w:lang w:eastAsia="ru-RU"/>
        </w:rPr>
        <w:t> </w:t>
      </w:r>
    </w:p>
    <w:p w:rsidR="00615BAD" w:rsidRPr="006122C3" w:rsidRDefault="00615BAD" w:rsidP="00615BAD">
      <w:pPr>
        <w:shd w:val="clear" w:color="auto" w:fill="FFFFFF"/>
        <w:spacing w:after="150" w:line="240" w:lineRule="auto"/>
        <w:rPr>
          <w:rFonts w:eastAsia="Times New Roman" w:cs="Times New Roman"/>
          <w:color w:val="auto"/>
          <w:lang w:eastAsia="ru-RU"/>
        </w:rPr>
      </w:pPr>
      <w:proofErr w:type="spellStart"/>
      <w:r w:rsidRPr="006122C3">
        <w:rPr>
          <w:rFonts w:eastAsia="Times New Roman" w:cs="Times New Roman"/>
          <w:b/>
          <w:bCs/>
          <w:color w:val="auto"/>
          <w:lang w:eastAsia="ru-RU"/>
        </w:rPr>
        <w:t>Завдання</w:t>
      </w:r>
      <w:proofErr w:type="spellEnd"/>
      <w:r w:rsidRPr="006122C3">
        <w:rPr>
          <w:rFonts w:eastAsia="Times New Roman" w:cs="Times New Roman"/>
          <w:b/>
          <w:bCs/>
          <w:color w:val="auto"/>
          <w:lang w:eastAsia="ru-RU"/>
        </w:rPr>
        <w:t xml:space="preserve"> 2</w:t>
      </w:r>
      <w:r w:rsidR="0091030A">
        <w:rPr>
          <w:rFonts w:eastAsia="Times New Roman" w:cs="Times New Roman"/>
          <w:color w:val="auto"/>
          <w:lang w:val="uk-UA" w:eastAsia="ru-RU"/>
        </w:rPr>
        <w:t xml:space="preserve">. </w:t>
      </w:r>
      <w:proofErr w:type="spellStart"/>
      <w:r w:rsidRPr="006122C3">
        <w:rPr>
          <w:rFonts w:eastAsia="Times New Roman" w:cs="Times New Roman"/>
          <w:color w:val="auto"/>
          <w:lang w:eastAsia="ru-RU"/>
        </w:rPr>
        <w:t>Скласти</w:t>
      </w:r>
      <w:proofErr w:type="spellEnd"/>
      <w:r w:rsidRPr="006122C3">
        <w:rPr>
          <w:rFonts w:eastAsia="Times New Roman" w:cs="Times New Roman"/>
          <w:color w:val="auto"/>
          <w:lang w:eastAsia="ru-RU"/>
        </w:rPr>
        <w:t xml:space="preserve"> </w:t>
      </w:r>
      <w:proofErr w:type="spellStart"/>
      <w:r w:rsidRPr="006122C3">
        <w:rPr>
          <w:rFonts w:eastAsia="Times New Roman" w:cs="Times New Roman"/>
          <w:color w:val="auto"/>
          <w:lang w:eastAsia="ru-RU"/>
        </w:rPr>
        <w:t>таблицю</w:t>
      </w:r>
      <w:proofErr w:type="spellEnd"/>
      <w:r w:rsidRPr="006122C3">
        <w:rPr>
          <w:rFonts w:eastAsia="Times New Roman" w:cs="Times New Roman"/>
          <w:color w:val="auto"/>
          <w:lang w:eastAsia="ru-RU"/>
        </w:rPr>
        <w:t xml:space="preserve"> </w:t>
      </w:r>
      <w:proofErr w:type="spellStart"/>
      <w:proofErr w:type="gramStart"/>
      <w:r w:rsidRPr="006122C3">
        <w:rPr>
          <w:rFonts w:eastAsia="Times New Roman" w:cs="Times New Roman"/>
          <w:color w:val="auto"/>
          <w:lang w:eastAsia="ru-RU"/>
        </w:rPr>
        <w:t>країн</w:t>
      </w:r>
      <w:proofErr w:type="spellEnd"/>
      <w:proofErr w:type="gramEnd"/>
      <w:r w:rsidRPr="006122C3">
        <w:rPr>
          <w:rFonts w:eastAsia="Times New Roman" w:cs="Times New Roman"/>
          <w:color w:val="auto"/>
          <w:lang w:eastAsia="ru-RU"/>
        </w:rPr>
        <w:t xml:space="preserve"> </w:t>
      </w:r>
      <w:proofErr w:type="spellStart"/>
      <w:r w:rsidRPr="006122C3">
        <w:rPr>
          <w:rFonts w:eastAsia="Times New Roman" w:cs="Times New Roman"/>
          <w:color w:val="auto"/>
          <w:lang w:eastAsia="ru-RU"/>
        </w:rPr>
        <w:t>виробників</w:t>
      </w:r>
      <w:proofErr w:type="spellEnd"/>
      <w:r w:rsidRPr="006122C3">
        <w:rPr>
          <w:rFonts w:eastAsia="Times New Roman" w:cs="Times New Roman"/>
          <w:color w:val="auto"/>
          <w:lang w:eastAsia="ru-RU"/>
        </w:rPr>
        <w:t xml:space="preserve"> сигар </w:t>
      </w:r>
      <w:proofErr w:type="spellStart"/>
      <w:r w:rsidRPr="006122C3">
        <w:rPr>
          <w:rFonts w:eastAsia="Times New Roman" w:cs="Times New Roman"/>
          <w:color w:val="auto"/>
          <w:lang w:eastAsia="ru-RU"/>
        </w:rPr>
        <w:t>надати</w:t>
      </w:r>
      <w:proofErr w:type="spellEnd"/>
      <w:r w:rsidRPr="006122C3">
        <w:rPr>
          <w:rFonts w:eastAsia="Times New Roman" w:cs="Times New Roman"/>
          <w:color w:val="auto"/>
          <w:lang w:eastAsia="ru-RU"/>
        </w:rPr>
        <w:t xml:space="preserve"> характеристику кожному виду. </w:t>
      </w:r>
      <w:proofErr w:type="spellStart"/>
      <w:proofErr w:type="gramStart"/>
      <w:r w:rsidRPr="006122C3">
        <w:rPr>
          <w:rFonts w:eastAsia="Times New Roman" w:cs="Times New Roman"/>
          <w:color w:val="auto"/>
          <w:lang w:eastAsia="ru-RU"/>
        </w:rPr>
        <w:t>Дан</w:t>
      </w:r>
      <w:proofErr w:type="gramEnd"/>
      <w:r w:rsidRPr="006122C3">
        <w:rPr>
          <w:rFonts w:eastAsia="Times New Roman" w:cs="Times New Roman"/>
          <w:color w:val="auto"/>
          <w:lang w:eastAsia="ru-RU"/>
        </w:rPr>
        <w:t>і</w:t>
      </w:r>
      <w:proofErr w:type="spellEnd"/>
      <w:r w:rsidRPr="006122C3">
        <w:rPr>
          <w:rFonts w:eastAsia="Times New Roman" w:cs="Times New Roman"/>
          <w:color w:val="auto"/>
          <w:lang w:eastAsia="ru-RU"/>
        </w:rPr>
        <w:t xml:space="preserve"> </w:t>
      </w:r>
      <w:proofErr w:type="spellStart"/>
      <w:r w:rsidRPr="006122C3">
        <w:rPr>
          <w:rFonts w:eastAsia="Times New Roman" w:cs="Times New Roman"/>
          <w:color w:val="auto"/>
          <w:lang w:eastAsia="ru-RU"/>
        </w:rPr>
        <w:t>оформити</w:t>
      </w:r>
      <w:proofErr w:type="spellEnd"/>
      <w:r w:rsidRPr="006122C3">
        <w:rPr>
          <w:rFonts w:eastAsia="Times New Roman" w:cs="Times New Roman"/>
          <w:color w:val="auto"/>
          <w:lang w:eastAsia="ru-RU"/>
        </w:rPr>
        <w:t xml:space="preserve"> у </w:t>
      </w:r>
      <w:proofErr w:type="spellStart"/>
      <w:r w:rsidRPr="006122C3">
        <w:rPr>
          <w:rFonts w:eastAsia="Times New Roman" w:cs="Times New Roman"/>
          <w:color w:val="auto"/>
          <w:lang w:eastAsia="ru-RU"/>
        </w:rPr>
        <w:t>вигляді</w:t>
      </w:r>
      <w:proofErr w:type="spellEnd"/>
      <w:r w:rsidRPr="006122C3">
        <w:rPr>
          <w:rFonts w:eastAsia="Times New Roman" w:cs="Times New Roman"/>
          <w:color w:val="auto"/>
          <w:lang w:eastAsia="ru-RU"/>
        </w:rPr>
        <w:t xml:space="preserve"> таблиці.2</w:t>
      </w:r>
    </w:p>
    <w:p w:rsidR="00615BAD" w:rsidRPr="006122C3" w:rsidRDefault="00615BAD" w:rsidP="00615BAD">
      <w:pPr>
        <w:shd w:val="clear" w:color="auto" w:fill="FFFFFF"/>
        <w:spacing w:after="150" w:line="240" w:lineRule="auto"/>
        <w:rPr>
          <w:rFonts w:eastAsia="Times New Roman" w:cs="Times New Roman"/>
          <w:color w:val="auto"/>
          <w:lang w:eastAsia="ru-RU"/>
        </w:rPr>
      </w:pPr>
      <w:proofErr w:type="spellStart"/>
      <w:r w:rsidRPr="006122C3">
        <w:rPr>
          <w:rFonts w:eastAsia="Times New Roman" w:cs="Times New Roman"/>
          <w:b/>
          <w:bCs/>
          <w:color w:val="auto"/>
          <w:lang w:eastAsia="ru-RU"/>
        </w:rPr>
        <w:t>Таблиця</w:t>
      </w:r>
      <w:proofErr w:type="spellEnd"/>
      <w:r w:rsidRPr="006122C3">
        <w:rPr>
          <w:rFonts w:eastAsia="Times New Roman" w:cs="Times New Roman"/>
          <w:b/>
          <w:bCs/>
          <w:color w:val="auto"/>
          <w:lang w:eastAsia="ru-RU"/>
        </w:rPr>
        <w:t xml:space="preserve"> 2 - </w:t>
      </w:r>
      <w:proofErr w:type="spellStart"/>
      <w:r w:rsidRPr="006122C3">
        <w:rPr>
          <w:rFonts w:eastAsia="Times New Roman" w:cs="Times New Roman"/>
          <w:b/>
          <w:bCs/>
          <w:color w:val="auto"/>
          <w:lang w:eastAsia="ru-RU"/>
        </w:rPr>
        <w:t>Таблицю</w:t>
      </w:r>
      <w:proofErr w:type="spellEnd"/>
      <w:r w:rsidRPr="006122C3">
        <w:rPr>
          <w:rFonts w:eastAsia="Times New Roman" w:cs="Times New Roman"/>
          <w:b/>
          <w:bCs/>
          <w:color w:val="auto"/>
          <w:lang w:eastAsia="ru-RU"/>
        </w:rPr>
        <w:t xml:space="preserve"> </w:t>
      </w:r>
      <w:proofErr w:type="spellStart"/>
      <w:proofErr w:type="gramStart"/>
      <w:r w:rsidRPr="006122C3">
        <w:rPr>
          <w:rFonts w:eastAsia="Times New Roman" w:cs="Times New Roman"/>
          <w:b/>
          <w:bCs/>
          <w:color w:val="auto"/>
          <w:lang w:eastAsia="ru-RU"/>
        </w:rPr>
        <w:t>країн</w:t>
      </w:r>
      <w:proofErr w:type="spellEnd"/>
      <w:proofErr w:type="gramEnd"/>
      <w:r w:rsidRPr="006122C3">
        <w:rPr>
          <w:rFonts w:eastAsia="Times New Roman" w:cs="Times New Roman"/>
          <w:b/>
          <w:bCs/>
          <w:color w:val="auto"/>
          <w:lang w:eastAsia="ru-RU"/>
        </w:rPr>
        <w:t xml:space="preserve"> </w:t>
      </w:r>
      <w:proofErr w:type="spellStart"/>
      <w:r w:rsidRPr="006122C3">
        <w:rPr>
          <w:rFonts w:eastAsia="Times New Roman" w:cs="Times New Roman"/>
          <w:b/>
          <w:bCs/>
          <w:color w:val="auto"/>
          <w:lang w:eastAsia="ru-RU"/>
        </w:rPr>
        <w:t>виробників</w:t>
      </w:r>
      <w:proofErr w:type="spellEnd"/>
      <w:r w:rsidRPr="006122C3">
        <w:rPr>
          <w:rFonts w:eastAsia="Times New Roman" w:cs="Times New Roman"/>
          <w:b/>
          <w:bCs/>
          <w:color w:val="auto"/>
          <w:lang w:eastAsia="ru-RU"/>
        </w:rPr>
        <w:t xml:space="preserve"> сигар та </w:t>
      </w:r>
      <w:proofErr w:type="spellStart"/>
      <w:r w:rsidRPr="006122C3">
        <w:rPr>
          <w:rFonts w:eastAsia="Times New Roman" w:cs="Times New Roman"/>
          <w:b/>
          <w:bCs/>
          <w:color w:val="auto"/>
          <w:lang w:eastAsia="ru-RU"/>
        </w:rPr>
        <w:t>їх</w:t>
      </w:r>
      <w:proofErr w:type="spellEnd"/>
      <w:r w:rsidRPr="006122C3">
        <w:rPr>
          <w:rFonts w:eastAsia="Times New Roman" w:cs="Times New Roman"/>
          <w:b/>
          <w:bCs/>
          <w:color w:val="auto"/>
          <w:lang w:eastAsia="ru-RU"/>
        </w:rPr>
        <w:t xml:space="preserve"> характеристика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34"/>
        <w:gridCol w:w="3147"/>
      </w:tblGrid>
      <w:tr w:rsidR="00615BAD"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proofErr w:type="spellStart"/>
            <w:proofErr w:type="gramStart"/>
            <w:r w:rsidRPr="00615BAD">
              <w:rPr>
                <w:rFonts w:eastAsia="Times New Roman" w:cs="Times New Roman"/>
                <w:b/>
                <w:bCs/>
                <w:color w:val="auto"/>
                <w:sz w:val="24"/>
                <w:szCs w:val="24"/>
                <w:lang w:eastAsia="ru-RU"/>
              </w:rPr>
              <w:t>Країна</w:t>
            </w:r>
            <w:proofErr w:type="spellEnd"/>
            <w:proofErr w:type="gramEnd"/>
            <w:r w:rsidRPr="00615BAD">
              <w:rPr>
                <w:rFonts w:eastAsia="Times New Roman" w:cs="Times New Roman"/>
                <w:b/>
                <w:bCs/>
                <w:color w:val="auto"/>
                <w:sz w:val="24"/>
                <w:szCs w:val="24"/>
                <w:lang w:eastAsia="ru-RU"/>
              </w:rPr>
              <w:t xml:space="preserve"> </w:t>
            </w:r>
            <w:proofErr w:type="spellStart"/>
            <w:r w:rsidRPr="00615BAD">
              <w:rPr>
                <w:rFonts w:eastAsia="Times New Roman" w:cs="Times New Roman"/>
                <w:b/>
                <w:bCs/>
                <w:color w:val="auto"/>
                <w:sz w:val="24"/>
                <w:szCs w:val="24"/>
                <w:lang w:eastAsia="ru-RU"/>
              </w:rPr>
              <w:t>виробник</w:t>
            </w:r>
            <w:proofErr w:type="spellEnd"/>
            <w:r w:rsidRPr="00615BAD">
              <w:rPr>
                <w:rFonts w:eastAsia="Times New Roman" w:cs="Times New Roman"/>
                <w:b/>
                <w:bCs/>
                <w:color w:val="auto"/>
                <w:sz w:val="24"/>
                <w:szCs w:val="24"/>
                <w:lang w:eastAsia="ru-RU"/>
              </w:rPr>
              <w:t xml:space="preserve"> сигар</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proofErr w:type="spellStart"/>
            <w:r w:rsidRPr="00615BAD">
              <w:rPr>
                <w:rFonts w:eastAsia="Times New Roman" w:cs="Times New Roman"/>
                <w:b/>
                <w:bCs/>
                <w:color w:val="auto"/>
                <w:sz w:val="24"/>
                <w:szCs w:val="24"/>
                <w:lang w:eastAsia="ru-RU"/>
              </w:rPr>
              <w:t>Найменування</w:t>
            </w:r>
            <w:proofErr w:type="spellEnd"/>
            <w:r w:rsidRPr="00615BAD">
              <w:rPr>
                <w:rFonts w:eastAsia="Times New Roman" w:cs="Times New Roman"/>
                <w:b/>
                <w:bCs/>
                <w:color w:val="auto"/>
                <w:sz w:val="24"/>
                <w:szCs w:val="24"/>
                <w:lang w:eastAsia="ru-RU"/>
              </w:rPr>
              <w:t xml:space="preserve"> сигар</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615BAD">
            <w:pPr>
              <w:spacing w:after="15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Характеристика сигар</w:t>
            </w:r>
          </w:p>
        </w:tc>
      </w:tr>
      <w:tr w:rsidR="00615BAD" w:rsidRPr="00615BAD" w:rsidTr="00AD6E56">
        <w:trPr>
          <w:trHeight w:val="234"/>
        </w:trPr>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AD6E56">
            <w:pPr>
              <w:spacing w:after="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1</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AD6E56">
            <w:pPr>
              <w:spacing w:after="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2</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AD6E56">
            <w:pPr>
              <w:spacing w:after="0" w:line="240" w:lineRule="auto"/>
              <w:jc w:val="center"/>
              <w:rPr>
                <w:rFonts w:eastAsia="Times New Roman" w:cs="Times New Roman"/>
                <w:color w:val="auto"/>
                <w:sz w:val="24"/>
                <w:szCs w:val="24"/>
                <w:lang w:eastAsia="ru-RU"/>
              </w:rPr>
            </w:pPr>
            <w:r w:rsidRPr="00615BAD">
              <w:rPr>
                <w:rFonts w:eastAsia="Times New Roman" w:cs="Times New Roman"/>
                <w:b/>
                <w:bCs/>
                <w:color w:val="auto"/>
                <w:sz w:val="24"/>
                <w:szCs w:val="24"/>
                <w:lang w:eastAsia="ru-RU"/>
              </w:rPr>
              <w:t>3</w:t>
            </w:r>
          </w:p>
        </w:tc>
      </w:tr>
      <w:tr w:rsidR="00615BAD"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AD6E56">
            <w:pPr>
              <w:spacing w:after="0" w:line="240" w:lineRule="auto"/>
              <w:rPr>
                <w:rFonts w:eastAsia="Times New Roman" w:cs="Times New Roman"/>
                <w:color w:val="auto"/>
                <w:sz w:val="24"/>
                <w:szCs w:val="24"/>
                <w:lang w:eastAsia="ru-RU"/>
              </w:rPr>
            </w:pPr>
            <w:r w:rsidRPr="00615BAD">
              <w:rPr>
                <w:rFonts w:eastAsia="Times New Roman" w:cs="Times New Roman"/>
                <w:color w:val="auto"/>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22C3" w:rsidRDefault="005F7EB6" w:rsidP="00AD6E56">
            <w:pPr>
              <w:autoSpaceDE w:val="0"/>
              <w:autoSpaceDN w:val="0"/>
              <w:adjustRightInd w:val="0"/>
              <w:spacing w:after="0" w:line="240" w:lineRule="auto"/>
              <w:rPr>
                <w:rFonts w:ascii="TimesNewRomanPSMT" w:hAnsi="TimesNewRomanPSMT" w:cs="TimesNewRomanPSMT"/>
                <w:sz w:val="24"/>
                <w:szCs w:val="24"/>
                <w:lang w:val="uk-UA"/>
              </w:rPr>
            </w:pPr>
            <w:r w:rsidRPr="005F7EB6">
              <w:rPr>
                <w:rFonts w:ascii="TimesNewRomanPSMT" w:hAnsi="TimesNewRomanPSMT" w:cs="TimesNewRomanPSMT"/>
                <w:sz w:val="24"/>
                <w:szCs w:val="24"/>
                <w:lang w:val="uk-UA"/>
              </w:rPr>
              <w:t xml:space="preserve"> </w:t>
            </w:r>
            <w:proofErr w:type="spellStart"/>
            <w:r w:rsidR="006122C3">
              <w:rPr>
                <w:rFonts w:ascii="TimesNewRomanPSMT" w:hAnsi="TimesNewRomanPSMT" w:cs="TimesNewRomanPSMT"/>
                <w:sz w:val="24"/>
                <w:szCs w:val="24"/>
                <w:lang w:val="uk-UA"/>
              </w:rPr>
              <w:t>Oskuro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5F7EB6" w:rsidP="00AD6E56">
            <w:pPr>
              <w:spacing w:after="0" w:line="240" w:lineRule="auto"/>
              <w:rPr>
                <w:rFonts w:eastAsia="Times New Roman" w:cs="Times New Roman"/>
                <w:color w:val="auto"/>
                <w:sz w:val="24"/>
                <w:szCs w:val="24"/>
                <w:lang w:eastAsia="ru-RU"/>
              </w:rPr>
            </w:pPr>
            <w:r w:rsidRPr="005F7EB6">
              <w:rPr>
                <w:rFonts w:ascii="TimesNewRomanPSMT" w:hAnsi="TimesNewRomanPSMT" w:cs="TimesNewRomanPSMT"/>
                <w:sz w:val="24"/>
                <w:szCs w:val="24"/>
                <w:lang w:val="uk-UA"/>
              </w:rPr>
              <w:t>майже чорний</w:t>
            </w:r>
          </w:p>
        </w:tc>
      </w:tr>
      <w:tr w:rsidR="005F7EB6"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tcPr>
          <w:p w:rsidR="005F7EB6" w:rsidRPr="00615BAD" w:rsidRDefault="005F7EB6" w:rsidP="00AD6E56">
            <w:pPr>
              <w:spacing w:after="0" w:line="240" w:lineRule="auto"/>
              <w:rPr>
                <w:rFonts w:eastAsia="Times New Roman" w:cs="Times New Roman"/>
                <w:color w:val="auto"/>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5F7EB6" w:rsidRPr="00615BAD" w:rsidRDefault="006122C3" w:rsidP="00AD6E56">
            <w:pPr>
              <w:autoSpaceDE w:val="0"/>
              <w:autoSpaceDN w:val="0"/>
              <w:adjustRightInd w:val="0"/>
              <w:spacing w:after="0" w:line="240" w:lineRule="auto"/>
              <w:rPr>
                <w:rFonts w:eastAsia="Times New Roman" w:cs="Times New Roman"/>
                <w:color w:val="auto"/>
                <w:sz w:val="24"/>
                <w:szCs w:val="24"/>
                <w:lang w:eastAsia="ru-RU"/>
              </w:rPr>
            </w:pPr>
            <w:proofErr w:type="spellStart"/>
            <w:r>
              <w:rPr>
                <w:rFonts w:ascii="TimesNewRomanPSMT" w:hAnsi="TimesNewRomanPSMT" w:cs="TimesNewRomanPSMT"/>
                <w:sz w:val="24"/>
                <w:szCs w:val="24"/>
                <w:lang w:val="uk-UA"/>
              </w:rPr>
              <w:t>Maduro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5F7EB6" w:rsidRPr="00615BAD" w:rsidRDefault="005F7EB6" w:rsidP="00AD6E56">
            <w:pPr>
              <w:spacing w:after="0" w:line="240" w:lineRule="auto"/>
              <w:rPr>
                <w:rFonts w:eastAsia="Times New Roman" w:cs="Times New Roman"/>
                <w:color w:val="auto"/>
                <w:sz w:val="24"/>
                <w:szCs w:val="24"/>
                <w:lang w:eastAsia="ru-RU"/>
              </w:rPr>
            </w:pPr>
          </w:p>
        </w:tc>
      </w:tr>
      <w:tr w:rsidR="00615BAD" w:rsidRPr="00615BAD" w:rsidTr="00695D8E">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5BAD" w:rsidP="00AD6E56">
            <w:pPr>
              <w:spacing w:after="0" w:line="240" w:lineRule="auto"/>
              <w:rPr>
                <w:rFonts w:eastAsia="Times New Roman" w:cs="Times New Roman"/>
                <w:color w:val="auto"/>
                <w:sz w:val="24"/>
                <w:szCs w:val="24"/>
                <w:lang w:eastAsia="ru-RU"/>
              </w:rPr>
            </w:pPr>
            <w:r w:rsidRPr="00615BAD">
              <w:rPr>
                <w:rFonts w:eastAsia="Times New Roman" w:cs="Times New Roman"/>
                <w:color w:val="auto"/>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615BAD" w:rsidRPr="00615BAD" w:rsidRDefault="006122C3" w:rsidP="00AD6E56">
            <w:pPr>
              <w:spacing w:after="0" w:line="240" w:lineRule="auto"/>
              <w:rPr>
                <w:rFonts w:eastAsia="Times New Roman" w:cs="Times New Roman"/>
                <w:color w:val="auto"/>
                <w:sz w:val="24"/>
                <w:szCs w:val="24"/>
                <w:lang w:eastAsia="ru-RU"/>
              </w:rPr>
            </w:pPr>
            <w:proofErr w:type="spellStart"/>
            <w:r>
              <w:rPr>
                <w:rFonts w:ascii="TimesNewRomanPSMT" w:hAnsi="TimesNewRomanPSMT" w:cs="TimesNewRomanPSMT"/>
                <w:sz w:val="24"/>
                <w:szCs w:val="24"/>
                <w:lang w:val="uk-UA"/>
              </w:rPr>
              <w:t>Colorado</w:t>
            </w:r>
            <w:proofErr w:type="spellEnd"/>
            <w:r>
              <w:rPr>
                <w:rFonts w:ascii="TimesNewRomanPSMT" w:hAnsi="TimesNewRomanPSMT" w:cs="TimesNewRomanPSMT"/>
                <w:sz w:val="24"/>
                <w:szCs w:val="24"/>
                <w:lang w:val="uk-UA"/>
              </w:rPr>
              <w:t xml:space="preserve"> </w:t>
            </w:r>
            <w:proofErr w:type="spellStart"/>
            <w:r>
              <w:rPr>
                <w:rFonts w:ascii="TimesNewRomanPSMT" w:hAnsi="TimesNewRomanPSMT" w:cs="TimesNewRomanPSMT"/>
                <w:sz w:val="24"/>
                <w:szCs w:val="24"/>
                <w:lang w:val="uk-UA"/>
              </w:rPr>
              <w:t>Maduro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5BAD" w:rsidRPr="006122C3" w:rsidRDefault="00615BAD" w:rsidP="00AD6E56">
            <w:pPr>
              <w:autoSpaceDE w:val="0"/>
              <w:autoSpaceDN w:val="0"/>
              <w:adjustRightInd w:val="0"/>
              <w:spacing w:after="0" w:line="240" w:lineRule="auto"/>
              <w:rPr>
                <w:rFonts w:ascii="TimesNewRomanPSMT" w:hAnsi="TimesNewRomanPSMT" w:cs="TimesNewRomanPSMT"/>
                <w:sz w:val="24"/>
                <w:szCs w:val="24"/>
                <w:lang w:val="uk-UA"/>
              </w:rPr>
            </w:pPr>
          </w:p>
        </w:tc>
      </w:tr>
      <w:tr w:rsidR="006122C3"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615BAD" w:rsidRDefault="006122C3" w:rsidP="00AD6E56">
            <w:pPr>
              <w:spacing w:after="0" w:line="240" w:lineRule="auto"/>
              <w:rPr>
                <w:rFonts w:eastAsia="Times New Roman" w:cs="Times New Roman"/>
                <w:color w:val="auto"/>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5F7EB6" w:rsidRDefault="006122C3" w:rsidP="00AD6E56">
            <w:pPr>
              <w:spacing w:after="0" w:line="240" w:lineRule="auto"/>
              <w:rPr>
                <w:rFonts w:ascii="TimesNewRomanPSMT" w:hAnsi="TimesNewRomanPSMT" w:cs="TimesNewRomanPSMT"/>
                <w:sz w:val="24"/>
                <w:szCs w:val="24"/>
                <w:lang w:val="uk-UA"/>
              </w:rPr>
            </w:pPr>
            <w:proofErr w:type="spellStart"/>
            <w:r>
              <w:rPr>
                <w:rFonts w:ascii="TimesNewRomanPSMT" w:hAnsi="TimesNewRomanPSMT" w:cs="TimesNewRomanPSMT"/>
                <w:sz w:val="24"/>
                <w:szCs w:val="24"/>
                <w:lang w:val="uk-UA"/>
              </w:rPr>
              <w:t>Colorado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615BAD" w:rsidRDefault="006122C3" w:rsidP="00AD6E56">
            <w:pPr>
              <w:autoSpaceDE w:val="0"/>
              <w:autoSpaceDN w:val="0"/>
              <w:adjustRightInd w:val="0"/>
              <w:spacing w:after="0" w:line="240" w:lineRule="auto"/>
              <w:rPr>
                <w:rFonts w:eastAsia="Times New Roman" w:cs="Times New Roman"/>
                <w:color w:val="auto"/>
                <w:sz w:val="24"/>
                <w:szCs w:val="24"/>
                <w:lang w:eastAsia="ru-RU"/>
              </w:rPr>
            </w:pPr>
          </w:p>
        </w:tc>
      </w:tr>
      <w:tr w:rsidR="006122C3"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615BAD" w:rsidRDefault="006122C3" w:rsidP="00AD6E56">
            <w:pPr>
              <w:spacing w:after="0" w:line="240" w:lineRule="auto"/>
              <w:rPr>
                <w:rFonts w:eastAsia="Times New Roman" w:cs="Times New Roman"/>
                <w:color w:val="auto"/>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5F7EB6" w:rsidRDefault="006122C3" w:rsidP="00AD6E56">
            <w:pPr>
              <w:spacing w:after="0" w:line="240" w:lineRule="auto"/>
              <w:rPr>
                <w:rFonts w:ascii="TimesNewRomanPSMT" w:hAnsi="TimesNewRomanPSMT" w:cs="TimesNewRomanPSMT"/>
                <w:sz w:val="24"/>
                <w:szCs w:val="24"/>
                <w:lang w:val="uk-UA"/>
              </w:rPr>
            </w:pPr>
            <w:proofErr w:type="spellStart"/>
            <w:r>
              <w:rPr>
                <w:rFonts w:ascii="TimesNewRomanPSMT" w:hAnsi="TimesNewRomanPSMT" w:cs="TimesNewRomanPSMT"/>
                <w:sz w:val="24"/>
                <w:szCs w:val="24"/>
                <w:lang w:val="uk-UA"/>
              </w:rPr>
              <w:t>Colorado</w:t>
            </w:r>
            <w:proofErr w:type="spellEnd"/>
            <w:r>
              <w:rPr>
                <w:rFonts w:ascii="TimesNewRomanPSMT" w:hAnsi="TimesNewRomanPSMT" w:cs="TimesNewRomanPSMT"/>
                <w:sz w:val="24"/>
                <w:szCs w:val="24"/>
                <w:lang w:val="uk-UA"/>
              </w:rPr>
              <w:t xml:space="preserve"> </w:t>
            </w:r>
            <w:proofErr w:type="spellStart"/>
            <w:r>
              <w:rPr>
                <w:rFonts w:ascii="TimesNewRomanPSMT" w:hAnsi="TimesNewRomanPSMT" w:cs="TimesNewRomanPSMT"/>
                <w:sz w:val="24"/>
                <w:szCs w:val="24"/>
                <w:lang w:val="uk-UA"/>
              </w:rPr>
              <w:t>Claro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5F7EB6" w:rsidRDefault="006122C3" w:rsidP="00AD6E56">
            <w:pPr>
              <w:autoSpaceDE w:val="0"/>
              <w:autoSpaceDN w:val="0"/>
              <w:adjustRightInd w:val="0"/>
              <w:spacing w:after="0" w:line="240" w:lineRule="auto"/>
              <w:rPr>
                <w:rFonts w:ascii="TimesNewRomanPSMT" w:hAnsi="TimesNewRomanPSMT" w:cs="TimesNewRomanPSMT"/>
                <w:sz w:val="24"/>
                <w:szCs w:val="24"/>
                <w:lang w:val="uk-UA"/>
              </w:rPr>
            </w:pPr>
          </w:p>
        </w:tc>
      </w:tr>
      <w:tr w:rsidR="006122C3" w:rsidRPr="00615BAD" w:rsidTr="00615BAD">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615BAD" w:rsidRDefault="006122C3" w:rsidP="00AD6E56">
            <w:pPr>
              <w:spacing w:after="0" w:line="240" w:lineRule="auto"/>
              <w:rPr>
                <w:rFonts w:eastAsia="Times New Roman" w:cs="Times New Roman"/>
                <w:color w:val="auto"/>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5F7EB6" w:rsidRDefault="006122C3" w:rsidP="00AD6E56">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 xml:space="preserve"> </w:t>
            </w:r>
            <w:proofErr w:type="spellStart"/>
            <w:r>
              <w:rPr>
                <w:rFonts w:ascii="TimesNewRomanPSMT" w:hAnsi="TimesNewRomanPSMT" w:cs="TimesNewRomanPSMT"/>
                <w:sz w:val="24"/>
                <w:szCs w:val="24"/>
                <w:lang w:val="uk-UA"/>
              </w:rPr>
              <w:t>Claro</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auto"/>
          </w:tcPr>
          <w:p w:rsidR="006122C3" w:rsidRPr="005F7EB6" w:rsidRDefault="006122C3" w:rsidP="00AD6E56">
            <w:pPr>
              <w:autoSpaceDE w:val="0"/>
              <w:autoSpaceDN w:val="0"/>
              <w:adjustRightInd w:val="0"/>
              <w:spacing w:after="0" w:line="240" w:lineRule="auto"/>
              <w:rPr>
                <w:rFonts w:ascii="TimesNewRomanPSMT" w:hAnsi="TimesNewRomanPSMT" w:cs="TimesNewRomanPSMT"/>
                <w:sz w:val="24"/>
                <w:szCs w:val="24"/>
                <w:lang w:val="uk-UA"/>
              </w:rPr>
            </w:pPr>
          </w:p>
        </w:tc>
      </w:tr>
    </w:tbl>
    <w:p w:rsidR="001B083A" w:rsidRDefault="001B083A">
      <w:pPr>
        <w:rPr>
          <w:lang w:val="uk-UA"/>
        </w:rPr>
      </w:pPr>
    </w:p>
    <w:p w:rsidR="00322586" w:rsidRDefault="00322586" w:rsidP="00322586">
      <w:pPr>
        <w:jc w:val="center"/>
        <w:rPr>
          <w:b/>
          <w:lang w:val="uk-UA"/>
        </w:rPr>
      </w:pPr>
      <w:r w:rsidRPr="00322586">
        <w:rPr>
          <w:b/>
          <w:lang w:val="uk-UA"/>
        </w:rPr>
        <w:lastRenderedPageBreak/>
        <w:t>МЕТОДИЧНІ РЕКОМЕНДАЦІЇ</w:t>
      </w:r>
    </w:p>
    <w:p w:rsidR="00322586" w:rsidRPr="00322586" w:rsidRDefault="00322586" w:rsidP="00322586">
      <w:pPr>
        <w:pStyle w:val="a3"/>
        <w:shd w:val="clear" w:color="auto" w:fill="FFFFFF"/>
        <w:spacing w:after="338" w:afterAutospacing="0"/>
        <w:ind w:firstLine="709"/>
        <w:jc w:val="both"/>
        <w:rPr>
          <w:color w:val="151515"/>
          <w:lang w:val="uk-UA"/>
        </w:rPr>
      </w:pPr>
      <w:proofErr w:type="spellStart"/>
      <w:r w:rsidRPr="00322586">
        <w:rPr>
          <w:color w:val="151515"/>
          <w:shd w:val="clear" w:color="auto" w:fill="FFFFFF"/>
          <w:lang w:val="uk-UA"/>
        </w:rPr>
        <w:t>Вітольє</w:t>
      </w:r>
      <w:proofErr w:type="spellEnd"/>
      <w:r w:rsidRPr="00322586">
        <w:rPr>
          <w:color w:val="151515"/>
          <w:shd w:val="clear" w:color="auto" w:fill="FFFFFF"/>
          <w:lang w:val="uk-UA"/>
        </w:rPr>
        <w:t xml:space="preserve"> - консультант по сортам сигар, їх правильному розкурюванням і поєднанню з напоями. </w:t>
      </w:r>
      <w:proofErr w:type="spellStart"/>
      <w:r w:rsidRPr="00322586">
        <w:rPr>
          <w:color w:val="151515"/>
          <w:shd w:val="clear" w:color="auto" w:fill="FFFFFF"/>
          <w:lang w:val="uk-UA"/>
        </w:rPr>
        <w:t>Вітола</w:t>
      </w:r>
      <w:proofErr w:type="spellEnd"/>
      <w:r w:rsidRPr="00322586">
        <w:rPr>
          <w:color w:val="151515"/>
          <w:shd w:val="clear" w:color="auto" w:fill="FFFFFF"/>
          <w:lang w:val="uk-UA"/>
        </w:rPr>
        <w:t xml:space="preserve"> - сигара до того, як на неї наклеять кільце. Кожна </w:t>
      </w:r>
      <w:proofErr w:type="spellStart"/>
      <w:r w:rsidRPr="00322586">
        <w:rPr>
          <w:color w:val="151515"/>
          <w:shd w:val="clear" w:color="auto" w:fill="FFFFFF"/>
          <w:lang w:val="uk-UA"/>
        </w:rPr>
        <w:t>Вітола</w:t>
      </w:r>
      <w:proofErr w:type="spellEnd"/>
      <w:r w:rsidRPr="00322586">
        <w:rPr>
          <w:color w:val="151515"/>
          <w:shd w:val="clear" w:color="auto" w:fill="FFFFFF"/>
          <w:lang w:val="uk-UA"/>
        </w:rPr>
        <w:t xml:space="preserve"> відрізняється від іншої розміром, довжиною та товщиною.</w:t>
      </w:r>
      <w:r>
        <w:rPr>
          <w:color w:val="151515"/>
          <w:shd w:val="clear" w:color="auto" w:fill="FFFFFF"/>
          <w:lang w:val="uk-UA"/>
        </w:rPr>
        <w:t xml:space="preserve"> </w:t>
      </w:r>
      <w:r w:rsidRPr="00322586">
        <w:rPr>
          <w:color w:val="151515"/>
          <w:lang w:val="uk-UA"/>
        </w:rPr>
        <w:t>Сигара - скручування з листя тютюну циліндричної (або близькою до неї) форми, яку можна палити в тому вигляді, як вона є.</w:t>
      </w:r>
    </w:p>
    <w:p w:rsidR="00322586" w:rsidRPr="00322586" w:rsidRDefault="00322586" w:rsidP="00322586">
      <w:pPr>
        <w:pStyle w:val="a3"/>
        <w:shd w:val="clear" w:color="auto" w:fill="FFFFFF"/>
        <w:spacing w:after="0" w:afterAutospacing="0"/>
        <w:ind w:firstLine="709"/>
        <w:jc w:val="both"/>
        <w:rPr>
          <w:color w:val="151515"/>
          <w:lang w:val="uk-UA"/>
        </w:rPr>
      </w:pPr>
      <w:r w:rsidRPr="00322586">
        <w:rPr>
          <w:color w:val="151515"/>
          <w:lang w:val="uk-UA"/>
        </w:rPr>
        <w:t xml:space="preserve">Як правило, </w:t>
      </w:r>
      <w:proofErr w:type="spellStart"/>
      <w:r w:rsidRPr="00322586">
        <w:rPr>
          <w:color w:val="151515"/>
          <w:lang w:val="uk-UA"/>
        </w:rPr>
        <w:t>вітольє</w:t>
      </w:r>
      <w:proofErr w:type="spellEnd"/>
      <w:r w:rsidRPr="00322586">
        <w:rPr>
          <w:color w:val="151515"/>
          <w:lang w:val="uk-UA"/>
        </w:rPr>
        <w:t xml:space="preserve"> складаються в штаті ресторанів або запрошуються спеціально для обслуговування певних подій (наприклад, прийомів або званих вечерь).</w:t>
      </w:r>
    </w:p>
    <w:p w:rsidR="00322586" w:rsidRDefault="00322586" w:rsidP="00322586">
      <w:pPr>
        <w:ind w:firstLine="709"/>
        <w:jc w:val="both"/>
        <w:rPr>
          <w:rFonts w:cs="Times New Roman"/>
          <w:b/>
          <w:lang w:val="uk-UA"/>
        </w:rPr>
      </w:pPr>
    </w:p>
    <w:p w:rsidR="00591B3A" w:rsidRPr="00591B3A" w:rsidRDefault="00591B3A" w:rsidP="00322586">
      <w:pPr>
        <w:ind w:firstLine="709"/>
        <w:jc w:val="both"/>
        <w:rPr>
          <w:rFonts w:cs="Times New Roman"/>
          <w:lang w:val="uk-UA"/>
        </w:rPr>
      </w:pPr>
      <w:r>
        <w:rPr>
          <w:rFonts w:cs="Times New Roman"/>
          <w:b/>
          <w:lang w:val="uk-UA"/>
        </w:rPr>
        <w:t xml:space="preserve">Завдання 3. </w:t>
      </w:r>
      <w:r w:rsidRPr="00591B3A">
        <w:rPr>
          <w:rFonts w:cs="Times New Roman"/>
          <w:lang w:val="uk-UA"/>
        </w:rPr>
        <w:t>Виконайте тести по темі</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600"/>
        <w:gridCol w:w="4217"/>
      </w:tblGrid>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Для чого індуси використовували кальян?</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кальян означав престиж його власника, його багатство і процвітання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як апарат для отримання потужного знеболювального засобу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кальян надавав здатність до розслаблення людини</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За індійською версією кальян виглядав як:</w:t>
            </w:r>
            <w:bookmarkStart w:id="0" w:name="_GoBack"/>
            <w:bookmarkEnd w:id="0"/>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кокосовий горіх</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чаша зі скла</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гарбуз</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Які країни-постачальники тютюну є основними?</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Єгипет, Ліван, Туреччина,</w:t>
            </w:r>
            <w:r w:rsidR="00591B3A">
              <w:rPr>
                <w:lang w:val="uk-UA"/>
              </w:rPr>
              <w:t xml:space="preserve"> </w:t>
            </w:r>
            <w:r w:rsidRPr="00591B3A">
              <w:rPr>
                <w:lang w:val="uk-UA"/>
              </w:rPr>
              <w:t>Йорданія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Туреччина, Бразилія, Мексика</w:t>
            </w:r>
          </w:p>
        </w:tc>
      </w:tr>
      <w:tr w:rsidR="0091030A" w:rsidRPr="00AD6E56"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Єгипет, Об'єднані Арабські Емірати, Йорданія, Ліван, Туреччина</w:t>
            </w:r>
          </w:p>
        </w:tc>
      </w:tr>
      <w:tr w:rsidR="0091030A" w:rsidRPr="00AD4B95" w:rsidTr="00D43D1D">
        <w:tc>
          <w:tcPr>
            <w:tcW w:w="394" w:type="pct"/>
            <w:vMerge/>
            <w:shd w:val="clear" w:color="auto" w:fill="FFFFFF"/>
          </w:tcPr>
          <w:p w:rsidR="0091030A" w:rsidRPr="00AD6E56" w:rsidRDefault="0091030A" w:rsidP="00591B3A">
            <w:pPr>
              <w:pStyle w:val="a7"/>
              <w:numPr>
                <w:ilvl w:val="0"/>
                <w:numId w:val="4"/>
              </w:numPr>
              <w:jc w:val="center"/>
              <w:rPr>
                <w:lang w:val="uk-UA"/>
              </w:rP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Які найпопулярніші види тютюну?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яблуко, груша, диня, кавун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яблуко, вишня, диня, абрикос, банан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вишня, груша, банан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6E56"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В яких країнах виробляють </w:t>
            </w:r>
            <w:r w:rsidRPr="00591B3A">
              <w:rPr>
                <w:lang w:val="uk-UA"/>
              </w:rPr>
              <w:lastRenderedPageBreak/>
              <w:t>кальяни?</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lastRenderedPageBreak/>
              <w:t>А.  Сирії, Єгипті, Індії, Китаї</w:t>
            </w:r>
          </w:p>
        </w:tc>
      </w:tr>
      <w:tr w:rsidR="0091030A" w:rsidRPr="00AD4B95" w:rsidTr="00D43D1D">
        <w:tc>
          <w:tcPr>
            <w:tcW w:w="394" w:type="pct"/>
            <w:vMerge/>
            <w:shd w:val="clear" w:color="auto" w:fill="FFFFFF"/>
          </w:tcPr>
          <w:p w:rsidR="0091030A" w:rsidRPr="00591B3A" w:rsidRDefault="0091030A" w:rsidP="00591B3A">
            <w:pPr>
              <w:pStyle w:val="a7"/>
              <w:numPr>
                <w:ilvl w:val="0"/>
                <w:numId w:val="4"/>
              </w:numPr>
              <w:jc w:val="center"/>
              <w:rPr>
                <w:lang w:val="uk-UA"/>
              </w:rP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Індії, Ізраїлі, Туреччині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Єгипті, Індії</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Які відмінності турецького інтер'єру від марокканського?</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мало кімнат</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немає фонтанів, але безліч кімнат</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ковані столи і різноманітність тканин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Що надає кальян-бару фінансову привабливість?</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традицій східний інтер'єр</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кухня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вишуканість алкогольного меню</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Що робили з сухим тютюном, званим «</w:t>
            </w:r>
            <w:proofErr w:type="spellStart"/>
            <w:r w:rsidRPr="00591B3A">
              <w:rPr>
                <w:lang w:val="uk-UA"/>
              </w:rPr>
              <w:t>томбак</w:t>
            </w:r>
            <w:proofErr w:type="spellEnd"/>
            <w:r w:rsidRPr="00591B3A">
              <w:rPr>
                <w:lang w:val="uk-UA"/>
              </w:rPr>
              <w:t>»?</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вимочували у воді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вимочували в чаї</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вимочували в молоці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Тютюн «</w:t>
            </w:r>
            <w:proofErr w:type="spellStart"/>
            <w:r w:rsidRPr="00591B3A">
              <w:rPr>
                <w:lang w:val="uk-UA"/>
              </w:rPr>
              <w:t>маасель</w:t>
            </w:r>
            <w:proofErr w:type="spellEnd"/>
            <w:r w:rsidRPr="00591B3A">
              <w:rPr>
                <w:lang w:val="uk-UA"/>
              </w:rPr>
              <w:t>» - це суміш..</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тютюну та ароматизаторів</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тютюну, ароматизаторів і спецій</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тютюну, патоки, ароматизаторів та спецій</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Наргіле – курильний прилад схожий з кальяном, але має на відміну від нього:</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водну трубку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курильну трубку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довгий рукав замість трубки</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Які елементи інтер’єру кальян-барів характерні для марокканського стилю?</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високі столи, мало розписів</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низькі столики, багато розпису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маленькі пристінні фонтанчики, килими на стінах</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Який найпоширеніший напій є доповненням до кальяну?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чай</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кава</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В.  </w:t>
            </w:r>
            <w:proofErr w:type="spellStart"/>
            <w:r w:rsidRPr="00591B3A">
              <w:rPr>
                <w:lang w:val="uk-UA"/>
              </w:rPr>
              <w:t>сiк</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proofErr w:type="spellStart"/>
            <w:r w:rsidRPr="00591B3A">
              <w:rPr>
                <w:lang w:val="uk-UA"/>
              </w:rPr>
              <w:t>Чилим</w:t>
            </w:r>
            <w:proofErr w:type="spellEnd"/>
            <w:r w:rsidRPr="00591B3A">
              <w:rPr>
                <w:lang w:val="uk-UA"/>
              </w:rPr>
              <w:t xml:space="preserve"> – це…</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шахта кальяну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чаша для куріння кальяну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тютюн для куріння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proofErr w:type="spellStart"/>
            <w:r w:rsidRPr="00591B3A">
              <w:rPr>
                <w:lang w:val="uk-UA"/>
              </w:rPr>
              <w:t>Журак</w:t>
            </w:r>
            <w:proofErr w:type="spellEnd"/>
            <w:r w:rsidRPr="00591B3A">
              <w:rPr>
                <w:lang w:val="uk-UA"/>
              </w:rPr>
              <w:t xml:space="preserve"> – це…</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вугілля для кальяну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шахта для кальяну</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тютюн для куріння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Висота міні-кальяну: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40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15 – 30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10 – 15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Яка речовина використовується в якості зволожувача при виробництві тютюну для кальяну: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гліцерин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нікотин</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ефірне масло</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Висота малого кальяну: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30 – 55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15 – 30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10 – 15 см</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Особливості коктейльного кальяну: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рідина у колбі кальяну – певний коктейль</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призначений для куріння в коктейль-барах</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В.  форма колби кальяну у вигляді </w:t>
            </w:r>
            <w:proofErr w:type="spellStart"/>
            <w:r w:rsidRPr="00591B3A">
              <w:rPr>
                <w:lang w:val="uk-UA"/>
              </w:rPr>
              <w:t>шейкера</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Зберігання кальяну слід здійснювати:</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у зібраному вигляді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у розібраному вигляді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не має значення</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Яка частина кальяну грає роль фільтру?</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чаша</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шахта</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колба</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Сигари зберігаються в:</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А.  </w:t>
            </w:r>
            <w:proofErr w:type="spellStart"/>
            <w:r w:rsidRPr="00591B3A">
              <w:rPr>
                <w:lang w:val="uk-UA"/>
              </w:rPr>
              <w:t>сигарбоксах</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Б.  </w:t>
            </w:r>
            <w:proofErr w:type="spellStart"/>
            <w:r w:rsidRPr="00591B3A">
              <w:rPr>
                <w:lang w:val="uk-UA"/>
              </w:rPr>
              <w:t>хьюмідорах</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табакерках</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За будовою сигари мають:</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дві складові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три складові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чотири складових</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Сигари вищого ґатунку продаються в:</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пластиковій коробці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картонній коробці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немає вірної відповіді</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Спеціаліст, що займається скручуванням сигар:</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А.  </w:t>
            </w:r>
            <w:proofErr w:type="spellStart"/>
            <w:r w:rsidRPr="00591B3A">
              <w:rPr>
                <w:lang w:val="uk-UA"/>
              </w:rPr>
              <w:t>вітольє</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Б.  </w:t>
            </w:r>
            <w:proofErr w:type="spellStart"/>
            <w:r w:rsidRPr="00591B3A">
              <w:rPr>
                <w:lang w:val="uk-UA"/>
              </w:rPr>
              <w:t>торседор</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В.  </w:t>
            </w:r>
            <w:proofErr w:type="spellStart"/>
            <w:r w:rsidRPr="00591B3A">
              <w:rPr>
                <w:lang w:val="uk-UA"/>
              </w:rPr>
              <w:t>хьюмедор</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Сигарний сомельє</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А.  </w:t>
            </w:r>
            <w:proofErr w:type="spellStart"/>
            <w:r w:rsidRPr="00591B3A">
              <w:rPr>
                <w:lang w:val="uk-UA"/>
              </w:rPr>
              <w:t>вітольє</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Б.  </w:t>
            </w:r>
            <w:proofErr w:type="spellStart"/>
            <w:r w:rsidRPr="00591B3A">
              <w:rPr>
                <w:lang w:val="uk-UA"/>
              </w:rPr>
              <w:t>торседор</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 xml:space="preserve">В.  </w:t>
            </w:r>
            <w:proofErr w:type="spellStart"/>
            <w:r w:rsidRPr="00591B3A">
              <w:rPr>
                <w:lang w:val="uk-UA"/>
              </w:rPr>
              <w:t>хьюмедор</w:t>
            </w:r>
            <w:proofErr w:type="spellEnd"/>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591B3A">
            <w:pPr>
              <w:pStyle w:val="a7"/>
              <w:numPr>
                <w:ilvl w:val="0"/>
                <w:numId w:val="4"/>
              </w:numPr>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r w:rsidR="0091030A" w:rsidRPr="00AD4B95" w:rsidTr="00D43D1D">
        <w:tc>
          <w:tcPr>
            <w:tcW w:w="394" w:type="pct"/>
            <w:vMerge w:val="restart"/>
            <w:shd w:val="clear" w:color="auto" w:fill="FFFFFF"/>
          </w:tcPr>
          <w:p w:rsidR="0091030A" w:rsidRPr="00591B3A" w:rsidRDefault="0091030A" w:rsidP="00591B3A">
            <w:pPr>
              <w:pStyle w:val="a7"/>
              <w:numPr>
                <w:ilvl w:val="0"/>
                <w:numId w:val="4"/>
              </w:numPr>
              <w:jc w:val="center"/>
              <w:rPr>
                <w:lang w:val="uk-UA"/>
              </w:rPr>
            </w:pPr>
          </w:p>
        </w:tc>
        <w:tc>
          <w:tcPr>
            <w:tcW w:w="2403" w:type="pct"/>
            <w:vMerge w:val="restart"/>
            <w:shd w:val="clear" w:color="auto" w:fill="auto"/>
          </w:tcPr>
          <w:p w:rsidR="0091030A" w:rsidRPr="00591B3A" w:rsidRDefault="0091030A" w:rsidP="00591B3A">
            <w:pPr>
              <w:spacing w:line="240" w:lineRule="auto"/>
              <w:contextualSpacing/>
              <w:jc w:val="both"/>
              <w:rPr>
                <w:lang w:val="uk-UA"/>
              </w:rPr>
            </w:pPr>
            <w:r w:rsidRPr="00591B3A">
              <w:rPr>
                <w:lang w:val="uk-UA"/>
              </w:rPr>
              <w:t>При яких умовах слід зберігати сигари?</w:t>
            </w: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А.  температура – 16 – 21 °С, вологість – 72 %</w:t>
            </w:r>
          </w:p>
        </w:tc>
      </w:tr>
      <w:tr w:rsidR="0091030A" w:rsidRPr="00AD4B95" w:rsidTr="00D43D1D">
        <w:tc>
          <w:tcPr>
            <w:tcW w:w="394" w:type="pct"/>
            <w:vMerge/>
            <w:shd w:val="clear" w:color="auto" w:fill="FFFFFF"/>
          </w:tcPr>
          <w:p w:rsidR="0091030A" w:rsidRPr="00AD4B95" w:rsidRDefault="0091030A" w:rsidP="00D43D1D">
            <w:pPr>
              <w:contextualSpacing/>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Б.  температура – 25 – 28 °С, вологість – 62 %</w:t>
            </w:r>
          </w:p>
        </w:tc>
      </w:tr>
      <w:tr w:rsidR="0091030A" w:rsidRPr="00AD4B95" w:rsidTr="00D43D1D">
        <w:tc>
          <w:tcPr>
            <w:tcW w:w="394" w:type="pct"/>
            <w:vMerge/>
            <w:shd w:val="clear" w:color="auto" w:fill="FFFFFF"/>
          </w:tcPr>
          <w:p w:rsidR="0091030A" w:rsidRPr="00AD4B95" w:rsidRDefault="0091030A" w:rsidP="00D43D1D">
            <w:pPr>
              <w:contextualSpacing/>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В.  температура – 10 – 14 °С, вологість – 52 %</w:t>
            </w:r>
          </w:p>
        </w:tc>
      </w:tr>
      <w:tr w:rsidR="0091030A" w:rsidRPr="00AD4B95" w:rsidTr="00D43D1D">
        <w:tc>
          <w:tcPr>
            <w:tcW w:w="394" w:type="pct"/>
            <w:vMerge/>
            <w:shd w:val="clear" w:color="auto" w:fill="FFFFFF"/>
          </w:tcPr>
          <w:p w:rsidR="0091030A" w:rsidRPr="00AD4B95" w:rsidRDefault="0091030A" w:rsidP="00D43D1D">
            <w:pPr>
              <w:contextualSpacing/>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Г.</w:t>
            </w:r>
          </w:p>
        </w:tc>
      </w:tr>
      <w:tr w:rsidR="0091030A" w:rsidRPr="00AD4B95" w:rsidTr="00D43D1D">
        <w:tc>
          <w:tcPr>
            <w:tcW w:w="394" w:type="pct"/>
            <w:vMerge/>
            <w:shd w:val="clear" w:color="auto" w:fill="FFFFFF"/>
          </w:tcPr>
          <w:p w:rsidR="0091030A" w:rsidRPr="00AD4B95" w:rsidRDefault="0091030A" w:rsidP="00D43D1D">
            <w:pPr>
              <w:contextualSpacing/>
              <w:jc w:val="center"/>
            </w:pPr>
          </w:p>
        </w:tc>
        <w:tc>
          <w:tcPr>
            <w:tcW w:w="2403" w:type="pct"/>
            <w:vMerge/>
            <w:shd w:val="clear" w:color="auto" w:fill="auto"/>
          </w:tcPr>
          <w:p w:rsidR="0091030A" w:rsidRPr="00591B3A" w:rsidRDefault="0091030A" w:rsidP="00591B3A">
            <w:pPr>
              <w:spacing w:line="240" w:lineRule="auto"/>
              <w:contextualSpacing/>
              <w:jc w:val="both"/>
              <w:rPr>
                <w:lang w:val="uk-UA"/>
              </w:rPr>
            </w:pPr>
          </w:p>
        </w:tc>
        <w:tc>
          <w:tcPr>
            <w:tcW w:w="2203" w:type="pct"/>
            <w:shd w:val="clear" w:color="auto" w:fill="auto"/>
          </w:tcPr>
          <w:p w:rsidR="0091030A" w:rsidRPr="00591B3A" w:rsidRDefault="0091030A" w:rsidP="00591B3A">
            <w:pPr>
              <w:spacing w:line="240" w:lineRule="auto"/>
              <w:contextualSpacing/>
              <w:jc w:val="both"/>
              <w:rPr>
                <w:lang w:val="uk-UA"/>
              </w:rPr>
            </w:pPr>
            <w:r w:rsidRPr="00591B3A">
              <w:rPr>
                <w:lang w:val="uk-UA"/>
              </w:rPr>
              <w:t>Д.</w:t>
            </w:r>
          </w:p>
        </w:tc>
      </w:tr>
    </w:tbl>
    <w:p w:rsidR="0091030A" w:rsidRDefault="0091030A" w:rsidP="00322586">
      <w:pPr>
        <w:ind w:firstLine="709"/>
        <w:jc w:val="both"/>
        <w:rPr>
          <w:rFonts w:cs="Times New Roman"/>
          <w:b/>
          <w:lang w:val="uk-UA"/>
        </w:rPr>
      </w:pPr>
    </w:p>
    <w:p w:rsidR="00AD6E56" w:rsidRDefault="00AD6E56" w:rsidP="00AD6E56">
      <w:pPr>
        <w:ind w:firstLine="709"/>
        <w:jc w:val="center"/>
        <w:rPr>
          <w:rFonts w:cs="Times New Roman"/>
          <w:b/>
          <w:lang w:val="uk-UA"/>
        </w:rPr>
      </w:pPr>
      <w:r>
        <w:rPr>
          <w:rFonts w:cs="Times New Roman"/>
          <w:b/>
          <w:lang w:val="uk-UA"/>
        </w:rPr>
        <w:t>МЕТОДИЧНІ РЕКОМЕНДАЦІЇ</w:t>
      </w:r>
    </w:p>
    <w:p w:rsidR="00AD6E56" w:rsidRPr="00AD6E56" w:rsidRDefault="00AD6E56" w:rsidP="00AD6E56">
      <w:pPr>
        <w:pStyle w:val="a3"/>
        <w:shd w:val="clear" w:color="auto" w:fill="FFFFFF"/>
        <w:spacing w:before="120" w:beforeAutospacing="0" w:after="120" w:afterAutospacing="0"/>
        <w:ind w:firstLine="709"/>
        <w:jc w:val="both"/>
        <w:rPr>
          <w:sz w:val="28"/>
          <w:szCs w:val="28"/>
          <w:lang w:val="uk-UA"/>
        </w:rPr>
      </w:pPr>
      <w:r w:rsidRPr="00AD6E56">
        <w:rPr>
          <w:b/>
          <w:bCs/>
          <w:sz w:val="28"/>
          <w:szCs w:val="28"/>
          <w:lang w:val="uk-UA"/>
        </w:rPr>
        <w:t>Кальян</w:t>
      </w:r>
      <w:r w:rsidRPr="00AD6E56">
        <w:rPr>
          <w:sz w:val="28"/>
          <w:szCs w:val="28"/>
          <w:lang w:val="uk-UA"/>
        </w:rPr>
        <w:t> (</w:t>
      </w:r>
      <w:hyperlink r:id="rId7" w:tooltip="Перська мова" w:history="1">
        <w:r w:rsidRPr="00AD6E56">
          <w:rPr>
            <w:rStyle w:val="a8"/>
            <w:sz w:val="28"/>
            <w:szCs w:val="28"/>
            <w:lang w:val="uk-UA"/>
          </w:rPr>
          <w:t>перс.</w:t>
        </w:r>
      </w:hyperlink>
      <w:r w:rsidRPr="00AD6E56">
        <w:rPr>
          <w:sz w:val="28"/>
          <w:szCs w:val="28"/>
          <w:lang w:val="uk-UA"/>
        </w:rPr>
        <w:t> </w:t>
      </w:r>
      <w:r w:rsidRPr="00AD6E56">
        <w:rPr>
          <w:sz w:val="28"/>
          <w:szCs w:val="28"/>
          <w:rtl/>
          <w:lang w:val="uk-UA" w:bidi="fa-IR"/>
        </w:rPr>
        <w:t>قلیان</w:t>
      </w:r>
      <w:r w:rsidRPr="00AD6E56">
        <w:rPr>
          <w:sz w:val="28"/>
          <w:szCs w:val="28"/>
          <w:lang w:val="uk-UA"/>
        </w:rPr>
        <w:t>‎ — </w:t>
      </w:r>
      <w:r w:rsidRPr="00AD6E56">
        <w:rPr>
          <w:i/>
          <w:iCs/>
          <w:sz w:val="28"/>
          <w:szCs w:val="28"/>
          <w:lang w:val="uk-UA"/>
        </w:rPr>
        <w:t>ghalyân</w:t>
      </w:r>
      <w:r w:rsidRPr="00AD6E56">
        <w:rPr>
          <w:sz w:val="28"/>
          <w:szCs w:val="28"/>
          <w:lang w:val="uk-UA"/>
        </w:rPr>
        <w:t>,</w:t>
      </w:r>
      <w:proofErr w:type="spellStart"/>
      <w:r w:rsidRPr="00AD6E56">
        <w:rPr>
          <w:sz w:val="28"/>
          <w:szCs w:val="28"/>
          <w:lang w:val="uk-UA"/>
        </w:rPr>
        <w:t> </w:t>
      </w:r>
      <w:r w:rsidRPr="00AD6E56">
        <w:rPr>
          <w:i/>
          <w:iCs/>
          <w:sz w:val="28"/>
          <w:szCs w:val="28"/>
          <w:lang w:val="uk-UA"/>
        </w:rPr>
        <w:t>ghalyun</w:t>
      </w:r>
      <w:proofErr w:type="spellEnd"/>
      <w:r w:rsidRPr="00AD6E56">
        <w:rPr>
          <w:sz w:val="28"/>
          <w:szCs w:val="28"/>
          <w:lang w:val="uk-UA"/>
        </w:rPr>
        <w:t>) — прилад для</w:t>
      </w:r>
      <w:r>
        <w:rPr>
          <w:sz w:val="28"/>
          <w:szCs w:val="28"/>
          <w:lang w:val="uk-UA"/>
        </w:rPr>
        <w:t xml:space="preserve"> </w:t>
      </w:r>
      <w:hyperlink r:id="rId8" w:tooltip="Куріння" w:history="1">
        <w:r w:rsidRPr="00AD6E56">
          <w:rPr>
            <w:rStyle w:val="a8"/>
            <w:sz w:val="28"/>
            <w:szCs w:val="28"/>
            <w:lang w:val="uk-UA"/>
          </w:rPr>
          <w:t>куріння</w:t>
        </w:r>
      </w:hyperlink>
      <w:r w:rsidRPr="00AD6E56">
        <w:rPr>
          <w:sz w:val="28"/>
          <w:szCs w:val="28"/>
          <w:lang w:val="uk-UA"/>
        </w:rPr>
        <w:t>, що дозволяє фільтрувати і охолоджувати дим, що вдихається. Роль фільтра відіграє посудина з водою, вином чи іншою рідиною. У посудину вставлена курильна чашка, поєднана з трубкою, кінець якої йде під воду. Вище рівня води з посудини відходить ще одна трубка, до якої прикріплений </w:t>
      </w:r>
      <w:hyperlink r:id="rId9" w:tooltip="Цибух" w:history="1">
        <w:r w:rsidRPr="00AD6E56">
          <w:rPr>
            <w:rStyle w:val="a8"/>
            <w:sz w:val="28"/>
            <w:szCs w:val="28"/>
            <w:lang w:val="uk-UA"/>
          </w:rPr>
          <w:t>цибух</w:t>
        </w:r>
      </w:hyperlink>
      <w:r w:rsidRPr="00AD6E56">
        <w:rPr>
          <w:sz w:val="28"/>
          <w:szCs w:val="28"/>
          <w:lang w:val="uk-UA"/>
        </w:rPr>
        <w:t xml:space="preserve">. При </w:t>
      </w:r>
      <w:r w:rsidRPr="00AD6E56">
        <w:rPr>
          <w:sz w:val="28"/>
          <w:szCs w:val="28"/>
          <w:lang w:val="uk-UA"/>
        </w:rPr>
        <w:lastRenderedPageBreak/>
        <w:t>курінні в посудині кальяну створюється негативний тиск, завдяки чому дим піднімається крізь рідину і через трубку з цибухом потрапляє в легені курця.</w:t>
      </w:r>
    </w:p>
    <w:p w:rsidR="00AD6E56" w:rsidRPr="00AD6E56" w:rsidRDefault="00AD6E56" w:rsidP="00AD6E56">
      <w:pPr>
        <w:pStyle w:val="a3"/>
        <w:shd w:val="clear" w:color="auto" w:fill="FFFFFF"/>
        <w:spacing w:before="120" w:beforeAutospacing="0" w:after="120" w:afterAutospacing="0"/>
        <w:ind w:firstLine="709"/>
        <w:jc w:val="both"/>
        <w:rPr>
          <w:sz w:val="28"/>
          <w:szCs w:val="28"/>
          <w:lang w:val="uk-UA"/>
        </w:rPr>
      </w:pPr>
      <w:r w:rsidRPr="00AD6E56">
        <w:rPr>
          <w:sz w:val="28"/>
          <w:szCs w:val="28"/>
          <w:lang w:val="uk-UA"/>
        </w:rPr>
        <w:t>Кальян був винайдений в</w:t>
      </w:r>
      <w:r>
        <w:rPr>
          <w:sz w:val="28"/>
          <w:szCs w:val="28"/>
          <w:lang w:val="uk-UA"/>
        </w:rPr>
        <w:t xml:space="preserve"> </w:t>
      </w:r>
      <w:hyperlink r:id="rId10" w:tooltip="Індія" w:history="1">
        <w:r w:rsidRPr="00AD6E56">
          <w:rPr>
            <w:rStyle w:val="a8"/>
            <w:sz w:val="28"/>
            <w:szCs w:val="28"/>
            <w:lang w:val="uk-UA"/>
          </w:rPr>
          <w:t>Індії</w:t>
        </w:r>
      </w:hyperlink>
      <w:r>
        <w:rPr>
          <w:sz w:val="28"/>
          <w:szCs w:val="28"/>
          <w:lang w:val="uk-UA"/>
        </w:rPr>
        <w:t xml:space="preserve"> </w:t>
      </w:r>
      <w:r w:rsidRPr="00AD6E56">
        <w:rPr>
          <w:sz w:val="28"/>
          <w:szCs w:val="28"/>
          <w:lang w:val="uk-UA"/>
        </w:rPr>
        <w:t>і досить швидко поширився по всьому мусульманському світу, від Індокитаю до</w:t>
      </w:r>
      <w:r>
        <w:rPr>
          <w:sz w:val="28"/>
          <w:szCs w:val="28"/>
          <w:lang w:val="uk-UA"/>
        </w:rPr>
        <w:t xml:space="preserve"> </w:t>
      </w:r>
      <w:hyperlink r:id="rId11" w:tooltip="Марокко" w:history="1">
        <w:r w:rsidRPr="00AD6E56">
          <w:rPr>
            <w:rStyle w:val="a8"/>
            <w:sz w:val="28"/>
            <w:szCs w:val="28"/>
            <w:lang w:val="uk-UA"/>
          </w:rPr>
          <w:t>Марокко</w:t>
        </w:r>
      </w:hyperlink>
      <w:r w:rsidRPr="00AD6E56">
        <w:rPr>
          <w:sz w:val="28"/>
          <w:szCs w:val="28"/>
          <w:lang w:val="uk-UA"/>
        </w:rPr>
        <w:t>. У Європі він став популярним у XIX ст., у зв'язку з модою на східну екзотику. В Україні кальян можна придбати в будь-якому магазині східних сувенірів.</w:t>
      </w:r>
    </w:p>
    <w:p w:rsidR="00AD6E56" w:rsidRPr="00AD6E56" w:rsidRDefault="00AD6E56" w:rsidP="00AD6E56">
      <w:pPr>
        <w:ind w:firstLine="709"/>
        <w:jc w:val="both"/>
        <w:rPr>
          <w:rFonts w:cs="Times New Roman"/>
          <w:shd w:val="clear" w:color="auto" w:fill="FFFFFF"/>
          <w:lang w:val="uk-UA"/>
        </w:rPr>
      </w:pPr>
      <w:hyperlink r:id="rId12" w:history="1">
        <w:r w:rsidRPr="00AD6E56">
          <w:rPr>
            <w:rStyle w:val="a8"/>
            <w:shd w:val="clear" w:color="auto" w:fill="FFFFFF"/>
            <w:lang w:val="uk-UA"/>
          </w:rPr>
          <w:t>https://www.instagram.com/reel/Ctl86QwoNX2/?utm_source=ig_web_button_share_sheet</w:t>
        </w:r>
      </w:hyperlink>
    </w:p>
    <w:p w:rsidR="00AD6E56" w:rsidRPr="00AD6E56" w:rsidRDefault="00AD6E56" w:rsidP="00AD6E56">
      <w:pPr>
        <w:ind w:firstLine="709"/>
        <w:jc w:val="both"/>
        <w:rPr>
          <w:rFonts w:cs="Times New Roman"/>
          <w:shd w:val="clear" w:color="auto" w:fill="FFFFFF"/>
          <w:lang w:val="uk-UA"/>
        </w:rPr>
      </w:pPr>
      <w:r w:rsidRPr="00AD6E56">
        <w:rPr>
          <w:rFonts w:cs="Times New Roman"/>
          <w:shd w:val="clear" w:color="auto" w:fill="FFFFFF"/>
          <w:lang w:val="uk-UA"/>
        </w:rPr>
        <w:t>Люди, які вживають</w:t>
      </w:r>
      <w:r>
        <w:rPr>
          <w:rFonts w:cs="Times New Roman"/>
          <w:shd w:val="clear" w:color="auto" w:fill="FFFFFF"/>
          <w:lang w:val="uk-UA"/>
        </w:rPr>
        <w:t xml:space="preserve"> </w:t>
      </w:r>
      <w:r w:rsidRPr="00AD6E56">
        <w:rPr>
          <w:rFonts w:cs="Times New Roman"/>
          <w:lang w:val="uk-UA"/>
        </w:rPr>
        <w:t>кальян</w:t>
      </w:r>
      <w:r w:rsidRPr="00AD6E56">
        <w:rPr>
          <w:rFonts w:cs="Times New Roman"/>
          <w:shd w:val="clear" w:color="auto" w:fill="FFFFFF"/>
          <w:lang w:val="uk-UA"/>
        </w:rPr>
        <w:t> протягом півгодини, отримують велику дозу чадного газу, який спричиняє нестачу кисню в організмі – гіпоксію. Дим</w:t>
      </w:r>
      <w:r>
        <w:rPr>
          <w:rFonts w:cs="Times New Roman"/>
          <w:shd w:val="clear" w:color="auto" w:fill="FFFFFF"/>
          <w:lang w:val="uk-UA"/>
        </w:rPr>
        <w:t xml:space="preserve"> </w:t>
      </w:r>
      <w:r w:rsidRPr="00AD6E56">
        <w:rPr>
          <w:rFonts w:cs="Times New Roman"/>
          <w:lang w:val="uk-UA"/>
        </w:rPr>
        <w:t>кальянів</w:t>
      </w:r>
      <w:r>
        <w:rPr>
          <w:rFonts w:cs="Times New Roman"/>
          <w:shd w:val="clear" w:color="auto" w:fill="FFFFFF"/>
          <w:lang w:val="uk-UA"/>
        </w:rPr>
        <w:t xml:space="preserve"> </w:t>
      </w:r>
      <w:r w:rsidRPr="00AD6E56">
        <w:rPr>
          <w:rFonts w:cs="Times New Roman"/>
          <w:shd w:val="clear" w:color="auto" w:fill="FFFFFF"/>
          <w:lang w:val="uk-UA"/>
        </w:rPr>
        <w:t>містить токсичні речовини, які також можуть спричиняти рак легень та інші види раку, серцево-судинні та респіраторні захворювання.</w:t>
      </w:r>
    </w:p>
    <w:p w:rsidR="00AD6E56" w:rsidRPr="00AD6E56" w:rsidRDefault="00AD6E56" w:rsidP="00AD6E56">
      <w:pPr>
        <w:shd w:val="clear" w:color="auto" w:fill="FFFFFF" w:themeFill="background1"/>
        <w:spacing w:after="0" w:line="240" w:lineRule="auto"/>
        <w:ind w:firstLine="709"/>
        <w:jc w:val="both"/>
        <w:rPr>
          <w:rFonts w:eastAsia="Times New Roman" w:cs="Times New Roman"/>
          <w:lang w:val="uk-UA" w:eastAsia="uk-UA"/>
        </w:rPr>
      </w:pPr>
      <w:r w:rsidRPr="00AD6E56">
        <w:rPr>
          <w:rFonts w:eastAsia="Times New Roman" w:cs="Times New Roman"/>
          <w:lang w:val="uk-UA" w:eastAsia="uk-UA"/>
        </w:rPr>
        <w:t>Під час куріння кальяну рекомендується їсти свіжі фрукти, бажано цитрусові. Існує спосіб куріння кальяну через фрукти, для цього як правило використовується яблуко або груша, це додає диму ніжний аромат, м'який смак, і знижує гіркоту.</w:t>
      </w:r>
    </w:p>
    <w:p w:rsidR="00AD6E56" w:rsidRPr="00AD6E56" w:rsidRDefault="00AD6E56" w:rsidP="00AD6E56">
      <w:pPr>
        <w:ind w:firstLine="709"/>
        <w:jc w:val="center"/>
        <w:rPr>
          <w:rFonts w:cs="Times New Roman"/>
          <w:b/>
        </w:rPr>
      </w:pPr>
    </w:p>
    <w:sectPr w:rsidR="00AD6E56" w:rsidRPr="00AD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2E7"/>
    <w:multiLevelType w:val="hybridMultilevel"/>
    <w:tmpl w:val="F0B856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9862F8"/>
    <w:multiLevelType w:val="hybridMultilevel"/>
    <w:tmpl w:val="30FCA32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626EDF"/>
    <w:multiLevelType w:val="hybridMultilevel"/>
    <w:tmpl w:val="D09C957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83A5710"/>
    <w:multiLevelType w:val="hybridMultilevel"/>
    <w:tmpl w:val="FCBA13E0"/>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AD"/>
    <w:rsid w:val="000A33C1"/>
    <w:rsid w:val="000F76A4"/>
    <w:rsid w:val="001B083A"/>
    <w:rsid w:val="00322586"/>
    <w:rsid w:val="00556019"/>
    <w:rsid w:val="00591B3A"/>
    <w:rsid w:val="005F7EB6"/>
    <w:rsid w:val="006122C3"/>
    <w:rsid w:val="00615BAD"/>
    <w:rsid w:val="00695D8E"/>
    <w:rsid w:val="006E6DC2"/>
    <w:rsid w:val="006F2D0E"/>
    <w:rsid w:val="00854221"/>
    <w:rsid w:val="0091030A"/>
    <w:rsid w:val="00AD6E56"/>
    <w:rsid w:val="00CB3BCF"/>
    <w:rsid w:val="00CF4D5A"/>
    <w:rsid w:val="00ED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C1"/>
  </w:style>
  <w:style w:type="paragraph" w:styleId="2">
    <w:name w:val="heading 2"/>
    <w:basedOn w:val="a"/>
    <w:link w:val="20"/>
    <w:uiPriority w:val="9"/>
    <w:qFormat/>
    <w:rsid w:val="00615BAD"/>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BAD"/>
    <w:rPr>
      <w:rFonts w:eastAsia="Times New Roman" w:cs="Times New Roman"/>
      <w:b/>
      <w:bCs/>
      <w:color w:val="auto"/>
      <w:sz w:val="36"/>
      <w:szCs w:val="36"/>
      <w:lang w:eastAsia="ru-RU"/>
    </w:rPr>
  </w:style>
  <w:style w:type="paragraph" w:styleId="a3">
    <w:name w:val="Normal (Web)"/>
    <w:basedOn w:val="a"/>
    <w:uiPriority w:val="99"/>
    <w:unhideWhenUsed/>
    <w:rsid w:val="00615BAD"/>
    <w:pPr>
      <w:spacing w:before="100" w:beforeAutospacing="1" w:after="100" w:afterAutospacing="1" w:line="240" w:lineRule="auto"/>
    </w:pPr>
    <w:rPr>
      <w:rFonts w:eastAsia="Times New Roman" w:cs="Times New Roman"/>
      <w:color w:val="auto"/>
      <w:sz w:val="24"/>
      <w:szCs w:val="24"/>
      <w:lang w:eastAsia="ru-RU"/>
    </w:rPr>
  </w:style>
  <w:style w:type="character" w:styleId="a4">
    <w:name w:val="Strong"/>
    <w:basedOn w:val="a0"/>
    <w:uiPriority w:val="22"/>
    <w:qFormat/>
    <w:rsid w:val="00CF4D5A"/>
    <w:rPr>
      <w:b/>
      <w:bCs/>
    </w:rPr>
  </w:style>
  <w:style w:type="paragraph" w:styleId="a5">
    <w:name w:val="Balloon Text"/>
    <w:basedOn w:val="a"/>
    <w:link w:val="a6"/>
    <w:uiPriority w:val="99"/>
    <w:semiHidden/>
    <w:unhideWhenUsed/>
    <w:rsid w:val="00CF4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D5A"/>
    <w:rPr>
      <w:rFonts w:ascii="Tahoma" w:hAnsi="Tahoma" w:cs="Tahoma"/>
      <w:sz w:val="16"/>
      <w:szCs w:val="16"/>
    </w:rPr>
  </w:style>
  <w:style w:type="paragraph" w:styleId="a7">
    <w:name w:val="List Paragraph"/>
    <w:basedOn w:val="a"/>
    <w:uiPriority w:val="34"/>
    <w:qFormat/>
    <w:rsid w:val="00ED1F73"/>
    <w:pPr>
      <w:ind w:left="720"/>
      <w:contextualSpacing/>
    </w:pPr>
  </w:style>
  <w:style w:type="character" w:styleId="a8">
    <w:name w:val="Hyperlink"/>
    <w:basedOn w:val="a0"/>
    <w:uiPriority w:val="99"/>
    <w:unhideWhenUsed/>
    <w:rsid w:val="00AD6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C1"/>
  </w:style>
  <w:style w:type="paragraph" w:styleId="2">
    <w:name w:val="heading 2"/>
    <w:basedOn w:val="a"/>
    <w:link w:val="20"/>
    <w:uiPriority w:val="9"/>
    <w:qFormat/>
    <w:rsid w:val="00615BAD"/>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BAD"/>
    <w:rPr>
      <w:rFonts w:eastAsia="Times New Roman" w:cs="Times New Roman"/>
      <w:b/>
      <w:bCs/>
      <w:color w:val="auto"/>
      <w:sz w:val="36"/>
      <w:szCs w:val="36"/>
      <w:lang w:eastAsia="ru-RU"/>
    </w:rPr>
  </w:style>
  <w:style w:type="paragraph" w:styleId="a3">
    <w:name w:val="Normal (Web)"/>
    <w:basedOn w:val="a"/>
    <w:uiPriority w:val="99"/>
    <w:unhideWhenUsed/>
    <w:rsid w:val="00615BAD"/>
    <w:pPr>
      <w:spacing w:before="100" w:beforeAutospacing="1" w:after="100" w:afterAutospacing="1" w:line="240" w:lineRule="auto"/>
    </w:pPr>
    <w:rPr>
      <w:rFonts w:eastAsia="Times New Roman" w:cs="Times New Roman"/>
      <w:color w:val="auto"/>
      <w:sz w:val="24"/>
      <w:szCs w:val="24"/>
      <w:lang w:eastAsia="ru-RU"/>
    </w:rPr>
  </w:style>
  <w:style w:type="character" w:styleId="a4">
    <w:name w:val="Strong"/>
    <w:basedOn w:val="a0"/>
    <w:uiPriority w:val="22"/>
    <w:qFormat/>
    <w:rsid w:val="00CF4D5A"/>
    <w:rPr>
      <w:b/>
      <w:bCs/>
    </w:rPr>
  </w:style>
  <w:style w:type="paragraph" w:styleId="a5">
    <w:name w:val="Balloon Text"/>
    <w:basedOn w:val="a"/>
    <w:link w:val="a6"/>
    <w:uiPriority w:val="99"/>
    <w:semiHidden/>
    <w:unhideWhenUsed/>
    <w:rsid w:val="00CF4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D5A"/>
    <w:rPr>
      <w:rFonts w:ascii="Tahoma" w:hAnsi="Tahoma" w:cs="Tahoma"/>
      <w:sz w:val="16"/>
      <w:szCs w:val="16"/>
    </w:rPr>
  </w:style>
  <w:style w:type="paragraph" w:styleId="a7">
    <w:name w:val="List Paragraph"/>
    <w:basedOn w:val="a"/>
    <w:uiPriority w:val="34"/>
    <w:qFormat/>
    <w:rsid w:val="00ED1F73"/>
    <w:pPr>
      <w:ind w:left="720"/>
      <w:contextualSpacing/>
    </w:pPr>
  </w:style>
  <w:style w:type="character" w:styleId="a8">
    <w:name w:val="Hyperlink"/>
    <w:basedOn w:val="a0"/>
    <w:uiPriority w:val="99"/>
    <w:unhideWhenUsed/>
    <w:rsid w:val="00AD6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1746">
      <w:bodyDiv w:val="1"/>
      <w:marLeft w:val="0"/>
      <w:marRight w:val="0"/>
      <w:marTop w:val="0"/>
      <w:marBottom w:val="0"/>
      <w:divBdr>
        <w:top w:val="none" w:sz="0" w:space="0" w:color="auto"/>
        <w:left w:val="none" w:sz="0" w:space="0" w:color="auto"/>
        <w:bottom w:val="none" w:sz="0" w:space="0" w:color="auto"/>
        <w:right w:val="none" w:sz="0" w:space="0" w:color="auto"/>
      </w:divBdr>
      <w:divsChild>
        <w:div w:id="713306982">
          <w:marLeft w:val="0"/>
          <w:marRight w:val="0"/>
          <w:marTop w:val="150"/>
          <w:marBottom w:val="0"/>
          <w:divBdr>
            <w:top w:val="none" w:sz="0" w:space="0" w:color="auto"/>
            <w:left w:val="none" w:sz="0" w:space="0" w:color="auto"/>
            <w:bottom w:val="none" w:sz="0" w:space="0" w:color="auto"/>
            <w:right w:val="none" w:sz="0" w:space="0" w:color="auto"/>
          </w:divBdr>
          <w:divsChild>
            <w:div w:id="981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1%83%D1%80%D1%96%D0%BD%D0%BD%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ki/%D0%9F%D0%B5%D1%80%D1%81%D1%8C%D0%BA%D0%B0_%D0%BC%D0%BE%D0%B2%D0%B0" TargetMode="External"/><Relationship Id="rId12" Type="http://schemas.openxmlformats.org/officeDocument/2006/relationships/hyperlink" Target="https://www.instagram.com/reel/Ctl86QwoNX2/?utm_source=ig_web_button_share_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k.wikipedia.org/wiki/%D0%9C%D0%B0%D1%80%D0%BE%D0%BA%D0%BA%D0%BE" TargetMode="External"/><Relationship Id="rId5" Type="http://schemas.openxmlformats.org/officeDocument/2006/relationships/webSettings" Target="webSettings.xml"/><Relationship Id="rId10" Type="http://schemas.openxmlformats.org/officeDocument/2006/relationships/hyperlink" Target="https://uk.wikipedia.org/wiki/%D0%86%D0%BD%D0%B4%D1%96%D1%8F" TargetMode="External"/><Relationship Id="rId4" Type="http://schemas.openxmlformats.org/officeDocument/2006/relationships/settings" Target="settings.xml"/><Relationship Id="rId9" Type="http://schemas.openxmlformats.org/officeDocument/2006/relationships/hyperlink" Target="https://uk.wikipedia.org/wiki/%D0%A6%D0%B8%D0%B1%D1%83%D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4562</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Zhabrovets@hotmail.com</cp:lastModifiedBy>
  <cp:revision>5</cp:revision>
  <dcterms:created xsi:type="dcterms:W3CDTF">2021-01-27T16:23:00Z</dcterms:created>
  <dcterms:modified xsi:type="dcterms:W3CDTF">2023-12-05T20:31:00Z</dcterms:modified>
</cp:coreProperties>
</file>