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C5" w:rsidRPr="00B81351" w:rsidRDefault="00FA0BC5" w:rsidP="00FA0BC5">
      <w:pPr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Практичне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7</w:t>
      </w:r>
      <w:r w:rsidRPr="00B81351">
        <w:rPr>
          <w:b/>
          <w:sz w:val="24"/>
          <w:szCs w:val="24"/>
          <w:lang w:val="uk-UA"/>
        </w:rPr>
        <w:t>. Україна у 50–80-ті рр. ХХ ст.</w:t>
      </w: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Соціально-економічне, політичне та культурне становище УРСР у роки хрущовської «відлиги».</w:t>
      </w:r>
    </w:p>
    <w:p w:rsidR="00FA0BC5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rFonts w:ascii="Times New Roman CYR" w:hAnsi="Times New Roman CYR"/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2. </w:t>
      </w:r>
      <w:r w:rsidRPr="00B81351">
        <w:rPr>
          <w:rFonts w:ascii="Times New Roman CYR" w:hAnsi="Times New Roman CYR"/>
          <w:sz w:val="24"/>
          <w:szCs w:val="24"/>
          <w:lang w:val="uk-UA"/>
        </w:rPr>
        <w:t xml:space="preserve">Культурно-ідеологічні процеси в УРСР у 1950–1980-ті рр. </w:t>
      </w:r>
      <w:proofErr w:type="spellStart"/>
      <w:r w:rsidRPr="00B81351">
        <w:rPr>
          <w:rFonts w:ascii="Times New Roman CYR" w:hAnsi="Times New Roman CYR"/>
          <w:sz w:val="24"/>
          <w:szCs w:val="24"/>
          <w:lang w:val="uk-UA"/>
        </w:rPr>
        <w:t>Маланчуківщина</w:t>
      </w:r>
      <w:proofErr w:type="spellEnd"/>
      <w:r w:rsidRPr="00B81351">
        <w:rPr>
          <w:rFonts w:ascii="Times New Roman CYR" w:hAnsi="Times New Roman CYR"/>
          <w:sz w:val="24"/>
          <w:szCs w:val="24"/>
          <w:lang w:val="uk-UA"/>
        </w:rPr>
        <w:t>.</w:t>
      </w: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 xml:space="preserve"> </w:t>
      </w:r>
      <w:r w:rsidRPr="00B81351">
        <w:rPr>
          <w:sz w:val="24"/>
          <w:szCs w:val="24"/>
          <w:lang w:val="uk-UA"/>
        </w:rPr>
        <w:t>Україна у період загострення кризи радянської системи (середина 1960-х – початок 1980-х рр.).</w:t>
      </w: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 w:rsidRPr="00B81351">
        <w:rPr>
          <w:sz w:val="24"/>
          <w:szCs w:val="24"/>
          <w:lang w:val="uk-UA"/>
        </w:rPr>
        <w:t>Рух шістдесятників і дисидентів: причини виникнення, течії, представники.</w:t>
      </w:r>
    </w:p>
    <w:p w:rsidR="00FA0BC5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jc w:val="center"/>
        <w:rPr>
          <w:rFonts w:ascii="Times New Roman CYR" w:hAnsi="Times New Roman CYR"/>
          <w:b/>
          <w:sz w:val="24"/>
          <w:szCs w:val="24"/>
          <w:lang w:val="uk-UA"/>
        </w:rPr>
      </w:pPr>
      <w:r w:rsidRPr="00B81351">
        <w:rPr>
          <w:rFonts w:ascii="Times New Roman CYR" w:hAnsi="Times New Roman CYR"/>
          <w:b/>
          <w:sz w:val="24"/>
          <w:szCs w:val="24"/>
          <w:lang w:val="uk-UA"/>
        </w:rPr>
        <w:t>Реферати</w:t>
      </w: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rFonts w:ascii="Times New Roman CYR" w:hAnsi="Times New Roman CYR"/>
          <w:sz w:val="24"/>
          <w:szCs w:val="24"/>
          <w:lang w:val="uk-UA"/>
        </w:rPr>
      </w:pPr>
      <w:r w:rsidRPr="00B81351">
        <w:rPr>
          <w:rFonts w:ascii="Times New Roman CYR" w:hAnsi="Times New Roman CYR"/>
          <w:sz w:val="24"/>
          <w:szCs w:val="24"/>
          <w:lang w:val="uk-UA"/>
        </w:rPr>
        <w:t>1. Проблеми національних відносин у СРСР у другій половині 80-х рр. ХХ ст. Теза про єдиний «радянський народ».</w:t>
      </w: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rFonts w:ascii="Times New Roman CYR" w:hAnsi="Times New Roman CYR"/>
          <w:sz w:val="24"/>
          <w:szCs w:val="24"/>
          <w:lang w:val="uk-UA"/>
        </w:rPr>
      </w:pPr>
      <w:r w:rsidRPr="00B81351">
        <w:rPr>
          <w:rFonts w:ascii="Times New Roman CYR" w:hAnsi="Times New Roman CYR"/>
          <w:sz w:val="24"/>
          <w:szCs w:val="24"/>
          <w:lang w:val="uk-UA"/>
        </w:rPr>
        <w:t>2. Чорнобильська катастрофа.</w:t>
      </w: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rFonts w:ascii="Times New Roman CYR" w:hAnsi="Times New Roman CYR"/>
          <w:sz w:val="24"/>
          <w:szCs w:val="24"/>
          <w:lang w:val="uk-UA"/>
        </w:rPr>
      </w:pPr>
      <w:r w:rsidRPr="00B81351">
        <w:rPr>
          <w:rFonts w:ascii="Times New Roman CYR" w:hAnsi="Times New Roman CYR"/>
          <w:sz w:val="24"/>
          <w:szCs w:val="24"/>
          <w:lang w:val="uk-UA"/>
        </w:rPr>
        <w:t>3. Біографії українських дисидентів (В. </w:t>
      </w:r>
      <w:proofErr w:type="spellStart"/>
      <w:r w:rsidRPr="00B81351">
        <w:rPr>
          <w:rFonts w:ascii="Times New Roman CYR" w:hAnsi="Times New Roman CYR"/>
          <w:sz w:val="24"/>
          <w:szCs w:val="24"/>
          <w:lang w:val="uk-UA"/>
        </w:rPr>
        <w:t>Чорновола</w:t>
      </w:r>
      <w:proofErr w:type="spellEnd"/>
      <w:r w:rsidRPr="00B81351">
        <w:rPr>
          <w:rFonts w:ascii="Times New Roman CYR" w:hAnsi="Times New Roman CYR"/>
          <w:sz w:val="24"/>
          <w:szCs w:val="24"/>
          <w:lang w:val="uk-UA"/>
        </w:rPr>
        <w:t>, В. Мороза, В. Стуса, О. Тихого, А. Горської тощо).</w:t>
      </w: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bookmarkStart w:id="0" w:name="_GoBack"/>
      <w:bookmarkEnd w:id="0"/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jc w:val="center"/>
        <w:rPr>
          <w:rFonts w:ascii="Times New Roman CYR" w:hAnsi="Times New Roman CYR"/>
          <w:b/>
          <w:sz w:val="24"/>
          <w:szCs w:val="24"/>
          <w:lang w:val="uk-UA"/>
        </w:rPr>
      </w:pPr>
      <w:r w:rsidRPr="00B81351">
        <w:rPr>
          <w:rFonts w:ascii="Times New Roman CYR" w:hAnsi="Times New Roman CYR"/>
          <w:b/>
          <w:sz w:val="24"/>
          <w:szCs w:val="24"/>
          <w:lang w:val="uk-UA"/>
        </w:rPr>
        <w:t>Творчі завдання</w:t>
      </w: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rFonts w:ascii="Times New Roman CYR" w:hAnsi="Times New Roman CYR"/>
          <w:sz w:val="24"/>
          <w:szCs w:val="24"/>
          <w:lang w:val="uk-UA"/>
        </w:rPr>
        <w:t>1. Ознайомтеся з політичними творами українських дисидентів (В. </w:t>
      </w:r>
      <w:proofErr w:type="spellStart"/>
      <w:r w:rsidRPr="00B81351">
        <w:rPr>
          <w:rFonts w:ascii="Times New Roman CYR" w:hAnsi="Times New Roman CYR"/>
          <w:sz w:val="24"/>
          <w:szCs w:val="24"/>
          <w:lang w:val="uk-UA"/>
        </w:rPr>
        <w:t>Чорновола</w:t>
      </w:r>
      <w:proofErr w:type="spellEnd"/>
      <w:r w:rsidRPr="00B81351">
        <w:rPr>
          <w:rFonts w:ascii="Times New Roman CYR" w:hAnsi="Times New Roman CYR"/>
          <w:sz w:val="24"/>
          <w:szCs w:val="24"/>
          <w:lang w:val="uk-UA"/>
        </w:rPr>
        <w:t>, В. Мороза, І. Дзюби та ін.) та визначте, до яких змін у радянському суспільстві вони закликали.</w:t>
      </w: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Література</w:t>
      </w: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b/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Андрощук О. В.</w:t>
      </w:r>
      <w:r w:rsidRPr="00B81351">
        <w:rPr>
          <w:sz w:val="24"/>
          <w:szCs w:val="24"/>
          <w:lang w:val="uk-UA"/>
        </w:rPr>
        <w:t xml:space="preserve"> В. Чорновіл та ідея федералізації України: еволюція поглядів / О. В. Андрощук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2010. – № 1. – С. 22–35.</w:t>
      </w: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Бажан О. Г.</w:t>
      </w:r>
      <w:r w:rsidRPr="00B81351">
        <w:rPr>
          <w:sz w:val="24"/>
          <w:szCs w:val="24"/>
          <w:lang w:val="uk-UA"/>
        </w:rPr>
        <w:t xml:space="preserve"> Спроби протидії КДБ УРСР становленню та функціонуванню Народного руху України за перебудову / О. Г. Бажан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2010. – № 1. – С. 35–41.</w:t>
      </w: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Баран В. К.</w:t>
      </w:r>
      <w:r w:rsidRPr="00B81351">
        <w:rPr>
          <w:sz w:val="24"/>
          <w:szCs w:val="24"/>
          <w:lang w:val="uk-UA"/>
        </w:rPr>
        <w:t xml:space="preserve"> Україна в умовах системної кризи (1946–1980-і рр.) / В. К. Баран, В. М. Даниленко. – К. : Альтернативи, 1999. – 304 с. – («Україна крізь віки», т. 13).</w:t>
      </w: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Барановська Н. П.</w:t>
      </w:r>
      <w:r w:rsidRPr="00B81351">
        <w:rPr>
          <w:sz w:val="24"/>
          <w:szCs w:val="24"/>
          <w:lang w:val="uk-UA"/>
        </w:rPr>
        <w:t xml:space="preserve"> Суспільний вимір Чорнобильської катастрофи / Н. П. Барановська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2006. – № 2. – С. 129–145.</w:t>
      </w: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Васюта С. І.</w:t>
      </w:r>
      <w:r w:rsidRPr="00B81351">
        <w:rPr>
          <w:sz w:val="24"/>
          <w:szCs w:val="24"/>
          <w:lang w:val="uk-UA"/>
        </w:rPr>
        <w:t xml:space="preserve"> Соціально-екологічні проблеми Чорнобильської катастрофи / С. І. Васюта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1996. – № 3. – С. 3–24.</w:t>
      </w: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Іванко А.</w:t>
      </w:r>
      <w:r w:rsidRPr="00B81351">
        <w:rPr>
          <w:sz w:val="24"/>
          <w:szCs w:val="24"/>
          <w:lang w:val="uk-UA"/>
        </w:rPr>
        <w:t xml:space="preserve"> З когорти шістдесятників. М. Ю. Брайчевський (1924–2001) / А. Іванко // Історія України. – 2004. – № 48. – С. 4–8.</w:t>
      </w: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Коріння Чорнобильської трагедії: питання безпеки атомної енергетики мовою документів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1996. – № 3. – С. 28–40.</w:t>
      </w: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Кульчицький С. В.</w:t>
      </w:r>
      <w:r w:rsidRPr="00B81351">
        <w:rPr>
          <w:sz w:val="24"/>
          <w:szCs w:val="24"/>
          <w:lang w:val="uk-UA"/>
        </w:rPr>
        <w:t xml:space="preserve"> Народження Народного Руху України / С. В. Кульчицький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2010. – № 1. – С. 8–22.</w:t>
      </w: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Курносов</w:t>
      </w:r>
      <w:proofErr w:type="spellEnd"/>
      <w:r w:rsidRPr="00B81351">
        <w:rPr>
          <w:b/>
          <w:i/>
          <w:sz w:val="24"/>
          <w:szCs w:val="24"/>
          <w:lang w:val="uk-UA"/>
        </w:rPr>
        <w:t> Ю. О.</w:t>
      </w:r>
      <w:r w:rsidRPr="00B81351">
        <w:rPr>
          <w:sz w:val="24"/>
          <w:szCs w:val="24"/>
          <w:lang w:val="uk-UA"/>
        </w:rPr>
        <w:t xml:space="preserve"> Соціально-економічне та політичне життя УРСР (середина 60-х – початок 80-х рр.) / Ю. О. </w:t>
      </w:r>
      <w:proofErr w:type="spellStart"/>
      <w:r w:rsidRPr="00B81351">
        <w:rPr>
          <w:sz w:val="24"/>
          <w:szCs w:val="24"/>
          <w:lang w:val="uk-UA"/>
        </w:rPr>
        <w:t>Курносов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1990. – № 6. – С. 101–108.</w:t>
      </w: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Шаповал Ю. І</w:t>
      </w:r>
      <w:r w:rsidRPr="00B81351">
        <w:rPr>
          <w:b/>
          <w:sz w:val="24"/>
          <w:szCs w:val="24"/>
          <w:lang w:val="uk-UA"/>
        </w:rPr>
        <w:t>.</w:t>
      </w:r>
      <w:r w:rsidRPr="00B81351">
        <w:rPr>
          <w:sz w:val="24"/>
          <w:szCs w:val="24"/>
          <w:lang w:val="uk-UA"/>
        </w:rPr>
        <w:t xml:space="preserve"> Петро Шелест у контексті політичної історії України ХХ століття / Ю. І. Шаповал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>. журнал. – 2008. – № 3. – С. 134–149.</w:t>
      </w: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jc w:val="center"/>
        <w:rPr>
          <w:rFonts w:ascii="Times New Roman CYR" w:hAnsi="Times New Roman CYR"/>
          <w:b/>
          <w:sz w:val="24"/>
          <w:szCs w:val="24"/>
          <w:lang w:val="uk-UA"/>
        </w:rPr>
      </w:pPr>
      <w:r w:rsidRPr="00B81351">
        <w:rPr>
          <w:rFonts w:ascii="Times New Roman CYR" w:hAnsi="Times New Roman CYR"/>
          <w:b/>
          <w:sz w:val="24"/>
          <w:szCs w:val="24"/>
          <w:lang w:val="uk-UA"/>
        </w:rPr>
        <w:t>Проблемні запитання</w:t>
      </w:r>
    </w:p>
    <w:p w:rsidR="00FA0BC5" w:rsidRPr="00B81351" w:rsidRDefault="00FA0BC5" w:rsidP="00FA0BC5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rFonts w:ascii="Times New Roman CYR" w:hAnsi="Times New Roman CYR"/>
          <w:sz w:val="24"/>
          <w:szCs w:val="24"/>
          <w:lang w:val="uk-UA"/>
        </w:rPr>
      </w:pPr>
      <w:r w:rsidRPr="00B81351">
        <w:rPr>
          <w:rFonts w:ascii="Times New Roman CYR" w:hAnsi="Times New Roman CYR"/>
          <w:sz w:val="24"/>
          <w:szCs w:val="24"/>
          <w:lang w:val="uk-UA"/>
        </w:rPr>
        <w:t>Чи можна на сьогодні в нашій державі подолати наслідки тривалої політики русифікації? Які заходи для цього Ви можете запропонувати?</w:t>
      </w:r>
    </w:p>
    <w:p w:rsidR="00FA0BC5" w:rsidRPr="00B81351" w:rsidRDefault="00FA0BC5" w:rsidP="00FA0BC5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rFonts w:ascii="Times New Roman CYR" w:hAnsi="Times New Roman CYR"/>
          <w:sz w:val="24"/>
          <w:szCs w:val="24"/>
          <w:lang w:val="uk-UA"/>
        </w:rPr>
      </w:pPr>
      <w:r w:rsidRPr="00B81351">
        <w:rPr>
          <w:rFonts w:ascii="Times New Roman CYR" w:hAnsi="Times New Roman CYR"/>
          <w:sz w:val="24"/>
          <w:szCs w:val="24"/>
          <w:lang w:val="uk-UA"/>
        </w:rPr>
        <w:t>Визначте, що означала «відлига» в духовній сфері.</w:t>
      </w:r>
    </w:p>
    <w:p w:rsidR="00FA0BC5" w:rsidRPr="00B81351" w:rsidRDefault="00FA0BC5" w:rsidP="00FA0BC5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rFonts w:ascii="Times New Roman CYR" w:hAnsi="Times New Roman CYR"/>
          <w:sz w:val="24"/>
          <w:szCs w:val="24"/>
          <w:lang w:val="uk-UA"/>
        </w:rPr>
      </w:pPr>
      <w:r w:rsidRPr="00B81351">
        <w:rPr>
          <w:rFonts w:ascii="Times New Roman CYR" w:hAnsi="Times New Roman CYR"/>
          <w:sz w:val="24"/>
          <w:szCs w:val="24"/>
          <w:lang w:val="uk-UA"/>
        </w:rPr>
        <w:t>Доведіть, що реформи М. Хрущова носили суперечливий характер.</w:t>
      </w:r>
    </w:p>
    <w:p w:rsidR="00FA0BC5" w:rsidRPr="00B81351" w:rsidRDefault="00FA0BC5" w:rsidP="00FA0BC5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rFonts w:ascii="Times New Roman CYR" w:hAnsi="Times New Roman CYR"/>
          <w:sz w:val="24"/>
          <w:szCs w:val="24"/>
          <w:lang w:val="uk-UA"/>
        </w:rPr>
      </w:pPr>
      <w:r w:rsidRPr="00B81351">
        <w:rPr>
          <w:rFonts w:ascii="Times New Roman CYR" w:hAnsi="Times New Roman CYR"/>
          <w:sz w:val="24"/>
          <w:szCs w:val="24"/>
          <w:lang w:val="uk-UA"/>
        </w:rPr>
        <w:t>Який із термінів найдоцільніше використати для загальної характеристики періоду правління М. Хрущова: культ особи, волюнтаризм, демагогія, популізм, суб</w:t>
      </w:r>
      <w:r w:rsidRPr="00B81351">
        <w:rPr>
          <w:rFonts w:ascii="Times New Roman CYR" w:hAnsi="Times New Roman CYR" w:cs="Times New Roman CYR"/>
          <w:sz w:val="24"/>
          <w:szCs w:val="24"/>
          <w:lang w:val="uk-UA"/>
        </w:rPr>
        <w:t>’</w:t>
      </w:r>
      <w:r w:rsidRPr="00B81351">
        <w:rPr>
          <w:rFonts w:ascii="Times New Roman CYR" w:hAnsi="Times New Roman CYR"/>
          <w:sz w:val="24"/>
          <w:szCs w:val="24"/>
          <w:lang w:val="uk-UA"/>
        </w:rPr>
        <w:t xml:space="preserve">єктивізм? </w:t>
      </w:r>
    </w:p>
    <w:p w:rsidR="00FA0BC5" w:rsidRPr="00B81351" w:rsidRDefault="00FA0BC5" w:rsidP="00FA0BC5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rFonts w:ascii="Times New Roman CYR" w:hAnsi="Times New Roman CYR"/>
          <w:sz w:val="24"/>
          <w:szCs w:val="24"/>
          <w:lang w:val="uk-UA"/>
        </w:rPr>
      </w:pPr>
      <w:r w:rsidRPr="00B81351">
        <w:rPr>
          <w:rFonts w:ascii="Times New Roman CYR" w:hAnsi="Times New Roman CYR"/>
          <w:sz w:val="24"/>
          <w:szCs w:val="24"/>
          <w:lang w:val="uk-UA"/>
        </w:rPr>
        <w:t>З</w:t>
      </w:r>
      <w:r w:rsidRPr="00B81351">
        <w:rPr>
          <w:rFonts w:ascii="Times New Roman CYR" w:hAnsi="Times New Roman CYR" w:cs="Times New Roman CYR"/>
          <w:sz w:val="24"/>
          <w:szCs w:val="24"/>
          <w:lang w:val="uk-UA"/>
        </w:rPr>
        <w:t>’</w:t>
      </w:r>
      <w:r w:rsidRPr="00B81351">
        <w:rPr>
          <w:rFonts w:ascii="Times New Roman CYR" w:hAnsi="Times New Roman CYR"/>
          <w:sz w:val="24"/>
          <w:szCs w:val="24"/>
          <w:lang w:val="uk-UA"/>
        </w:rPr>
        <w:t>ясуйте причини виникнення дисидентського руху. Чому дисидентський рух не набув масовості в Україні?</w:t>
      </w:r>
    </w:p>
    <w:p w:rsidR="00FA0BC5" w:rsidRPr="00B81351" w:rsidRDefault="00FA0BC5" w:rsidP="00FA0BC5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rFonts w:ascii="Times New Roman CYR" w:hAnsi="Times New Roman CYR"/>
          <w:sz w:val="24"/>
          <w:szCs w:val="24"/>
          <w:lang w:val="uk-UA"/>
        </w:rPr>
      </w:pPr>
      <w:r w:rsidRPr="00B81351">
        <w:rPr>
          <w:rFonts w:ascii="Times New Roman CYR" w:hAnsi="Times New Roman CYR"/>
          <w:sz w:val="24"/>
          <w:szCs w:val="24"/>
          <w:lang w:val="uk-UA"/>
        </w:rPr>
        <w:t xml:space="preserve">Охарактеризуйте діяльність Української Гельсінської групи. Чому стала </w:t>
      </w:r>
      <w:r w:rsidRPr="00B81351">
        <w:rPr>
          <w:rFonts w:ascii="Times New Roman CYR" w:hAnsi="Times New Roman CYR"/>
          <w:sz w:val="24"/>
          <w:szCs w:val="24"/>
          <w:lang w:val="uk-UA"/>
        </w:rPr>
        <w:lastRenderedPageBreak/>
        <w:t>можливою поява організацій подібного типу в країнах соціалістичного табору?</w:t>
      </w:r>
    </w:p>
    <w:p w:rsidR="00FA0BC5" w:rsidRPr="00B81351" w:rsidRDefault="00FA0BC5" w:rsidP="00FA0BC5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rFonts w:ascii="Times New Roman CYR" w:hAnsi="Times New Roman CYR"/>
          <w:sz w:val="24"/>
          <w:szCs w:val="24"/>
          <w:lang w:val="uk-UA"/>
        </w:rPr>
      </w:pPr>
      <w:r w:rsidRPr="00B81351">
        <w:rPr>
          <w:rFonts w:ascii="Times New Roman CYR" w:hAnsi="Times New Roman CYR"/>
          <w:sz w:val="24"/>
          <w:szCs w:val="24"/>
          <w:lang w:val="uk-UA"/>
        </w:rPr>
        <w:t>З</w:t>
      </w:r>
      <w:r w:rsidRPr="00B81351">
        <w:rPr>
          <w:rFonts w:ascii="Times New Roman CYR" w:hAnsi="Times New Roman CYR" w:cs="Times New Roman CYR"/>
          <w:sz w:val="24"/>
          <w:szCs w:val="24"/>
          <w:lang w:val="uk-UA"/>
        </w:rPr>
        <w:t>’</w:t>
      </w:r>
      <w:r w:rsidRPr="00B81351">
        <w:rPr>
          <w:rFonts w:ascii="Times New Roman CYR" w:hAnsi="Times New Roman CYR"/>
          <w:sz w:val="24"/>
          <w:szCs w:val="24"/>
          <w:lang w:val="uk-UA"/>
        </w:rPr>
        <w:t>ясуйте, чим відрізнялися погляди та діяльність шістдесятників та дисидентства в Україні.</w:t>
      </w:r>
    </w:p>
    <w:p w:rsidR="00FA0BC5" w:rsidRPr="00B81351" w:rsidRDefault="00FA0BC5" w:rsidP="00FA0BC5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rFonts w:ascii="Times New Roman CYR" w:hAnsi="Times New Roman CYR"/>
          <w:sz w:val="24"/>
          <w:szCs w:val="24"/>
          <w:lang w:val="uk-UA"/>
        </w:rPr>
      </w:pPr>
      <w:r w:rsidRPr="00B81351">
        <w:rPr>
          <w:rFonts w:ascii="Times New Roman CYR" w:hAnsi="Times New Roman CYR"/>
          <w:sz w:val="24"/>
          <w:szCs w:val="24"/>
          <w:lang w:val="uk-UA"/>
        </w:rPr>
        <w:t>Проаналізуйте, чому економічне зростання другої половини 60-х – початку 70-х рр. ХХ ст. зупинилося в наступне десятиріччя.</w:t>
      </w:r>
    </w:p>
    <w:p w:rsidR="00FA0BC5" w:rsidRPr="00B81351" w:rsidRDefault="00FA0BC5" w:rsidP="00FA0BC5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rFonts w:ascii="Times New Roman CYR" w:hAnsi="Times New Roman CYR"/>
          <w:sz w:val="24"/>
          <w:szCs w:val="24"/>
          <w:lang w:val="uk-UA"/>
        </w:rPr>
      </w:pPr>
      <w:r w:rsidRPr="00B81351">
        <w:rPr>
          <w:rFonts w:ascii="Times New Roman CYR" w:hAnsi="Times New Roman CYR"/>
          <w:sz w:val="24"/>
          <w:szCs w:val="24"/>
          <w:lang w:val="uk-UA"/>
        </w:rPr>
        <w:t>Що таке партійно-державна номенклатура? Як відрізнявся рівень життя населення УРСР і партійних чиновників у роки «застою»? Чи існує номенклатура в незалежній Україні?</w:t>
      </w:r>
    </w:p>
    <w:p w:rsidR="00FA0BC5" w:rsidRPr="00B81351" w:rsidRDefault="00FA0BC5" w:rsidP="00FA0BC5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rFonts w:ascii="Times New Roman CYR" w:hAnsi="Times New Roman CYR"/>
          <w:sz w:val="24"/>
          <w:szCs w:val="24"/>
          <w:lang w:val="uk-UA"/>
        </w:rPr>
      </w:pPr>
      <w:r w:rsidRPr="00B81351">
        <w:rPr>
          <w:rFonts w:ascii="Times New Roman CYR" w:hAnsi="Times New Roman CYR"/>
          <w:sz w:val="24"/>
          <w:szCs w:val="24"/>
          <w:lang w:val="uk-UA"/>
        </w:rPr>
        <w:t>Якими є здобутки і недоліки розвитку соціальної сфери радянського суспільства в роки «застою»?</w:t>
      </w:r>
    </w:p>
    <w:p w:rsidR="00FA0BC5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rFonts w:ascii="Times New Roman CYR" w:hAnsi="Times New Roman CYR"/>
          <w:b/>
          <w:sz w:val="24"/>
          <w:szCs w:val="24"/>
          <w:lang w:val="uk-UA"/>
        </w:rPr>
      </w:pP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rPr>
          <w:rFonts w:ascii="Times New Roman CYR" w:hAnsi="Times New Roman CYR"/>
          <w:sz w:val="24"/>
          <w:szCs w:val="24"/>
          <w:lang w:val="uk-UA"/>
        </w:rPr>
      </w:pPr>
      <w:r w:rsidRPr="00B81351">
        <w:rPr>
          <w:rFonts w:ascii="Times New Roman CYR" w:hAnsi="Times New Roman CYR"/>
          <w:b/>
          <w:sz w:val="24"/>
          <w:szCs w:val="24"/>
          <w:lang w:val="uk-UA"/>
        </w:rPr>
        <w:t xml:space="preserve">Ключові терміни та поняття: </w:t>
      </w:r>
      <w:r w:rsidRPr="00B81351">
        <w:rPr>
          <w:rFonts w:ascii="Times New Roman CYR" w:hAnsi="Times New Roman CYR"/>
          <w:sz w:val="24"/>
          <w:szCs w:val="24"/>
          <w:lang w:val="uk-UA"/>
        </w:rPr>
        <w:t>антиалкогольна кампанія,</w:t>
      </w:r>
      <w:r w:rsidRPr="00B81351">
        <w:rPr>
          <w:rFonts w:ascii="Times New Roman CYR" w:hAnsi="Times New Roman CYR"/>
          <w:b/>
          <w:sz w:val="24"/>
          <w:szCs w:val="24"/>
          <w:lang w:val="uk-UA"/>
        </w:rPr>
        <w:t xml:space="preserve"> </w:t>
      </w:r>
      <w:r w:rsidRPr="00B81351">
        <w:rPr>
          <w:rFonts w:ascii="Times New Roman CYR" w:hAnsi="Times New Roman CYR"/>
          <w:sz w:val="24"/>
          <w:szCs w:val="24"/>
          <w:lang w:val="uk-UA"/>
        </w:rPr>
        <w:t>«відлига», волюнтаризм, «гласність», демократизація, десталінізація, децентралізація, дисиденти, «застій», «золота» п</w:t>
      </w:r>
      <w:r w:rsidRPr="00B81351">
        <w:rPr>
          <w:rFonts w:ascii="Times New Roman CYR" w:hAnsi="Times New Roman CYR" w:cs="Times New Roman CYR"/>
          <w:sz w:val="24"/>
          <w:szCs w:val="24"/>
          <w:lang w:val="uk-UA"/>
        </w:rPr>
        <w:t>’</w:t>
      </w:r>
      <w:r w:rsidRPr="00B81351">
        <w:rPr>
          <w:rFonts w:ascii="Times New Roman CYR" w:hAnsi="Times New Roman CYR"/>
          <w:sz w:val="24"/>
          <w:szCs w:val="24"/>
          <w:lang w:val="uk-UA"/>
        </w:rPr>
        <w:t xml:space="preserve">ятирічка, ідеологізація, конституція, </w:t>
      </w:r>
      <w:proofErr w:type="spellStart"/>
      <w:r w:rsidRPr="00B81351">
        <w:rPr>
          <w:rFonts w:ascii="Times New Roman CYR" w:hAnsi="Times New Roman CYR"/>
          <w:sz w:val="24"/>
          <w:szCs w:val="24"/>
          <w:lang w:val="uk-UA"/>
        </w:rPr>
        <w:t>маланчуківщина</w:t>
      </w:r>
      <w:proofErr w:type="spellEnd"/>
      <w:r w:rsidRPr="00B81351">
        <w:rPr>
          <w:rFonts w:ascii="Times New Roman CYR" w:hAnsi="Times New Roman CYR"/>
          <w:sz w:val="24"/>
          <w:szCs w:val="24"/>
          <w:lang w:val="uk-UA"/>
        </w:rPr>
        <w:t xml:space="preserve">, Народний Рух України, </w:t>
      </w:r>
      <w:proofErr w:type="spellStart"/>
      <w:r w:rsidRPr="00B81351">
        <w:rPr>
          <w:rFonts w:ascii="Times New Roman CYR" w:hAnsi="Times New Roman CYR"/>
          <w:sz w:val="24"/>
          <w:szCs w:val="24"/>
          <w:lang w:val="uk-UA"/>
        </w:rPr>
        <w:t>неосталінізм</w:t>
      </w:r>
      <w:proofErr w:type="spellEnd"/>
      <w:r w:rsidRPr="00B81351">
        <w:rPr>
          <w:rFonts w:ascii="Times New Roman CYR" w:hAnsi="Times New Roman CYR"/>
          <w:sz w:val="24"/>
          <w:szCs w:val="24"/>
          <w:lang w:val="uk-UA"/>
        </w:rPr>
        <w:t>, номенклатура, «перебудова», «прискорення», путч, раднаргосп, реабілітація, референдум, самвидав, суверенітет, Чорнобильська катастрофа, «шістдесятники».</w:t>
      </w: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jc w:val="center"/>
        <w:rPr>
          <w:sz w:val="24"/>
          <w:szCs w:val="24"/>
          <w:lang w:val="uk-UA"/>
        </w:rPr>
      </w:pPr>
    </w:p>
    <w:p w:rsidR="00FA0BC5" w:rsidRPr="00B81351" w:rsidRDefault="00FA0BC5" w:rsidP="00FA0BC5">
      <w:pPr>
        <w:tabs>
          <w:tab w:val="left" w:pos="1204"/>
        </w:tabs>
        <w:autoSpaceDE w:val="0"/>
        <w:autoSpaceDN w:val="0"/>
        <w:spacing w:line="240" w:lineRule="auto"/>
        <w:jc w:val="center"/>
        <w:rPr>
          <w:sz w:val="24"/>
          <w:szCs w:val="24"/>
          <w:lang w:val="uk-UA"/>
        </w:rPr>
      </w:pPr>
    </w:p>
    <w:p w:rsidR="00FA0BC5" w:rsidRPr="00B05456" w:rsidRDefault="00FA0BC5" w:rsidP="00FA0BC5">
      <w:pPr>
        <w:rPr>
          <w:lang w:val="uk-UA"/>
        </w:rPr>
      </w:pPr>
    </w:p>
    <w:p w:rsidR="005B63BD" w:rsidRPr="00FA0BC5" w:rsidRDefault="00FA0BC5">
      <w:pPr>
        <w:rPr>
          <w:lang w:val="uk-UA"/>
        </w:rPr>
      </w:pPr>
    </w:p>
    <w:sectPr w:rsidR="005B63BD" w:rsidRPr="00FA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2155"/>
    <w:multiLevelType w:val="hybridMultilevel"/>
    <w:tmpl w:val="286075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5C"/>
    <w:rsid w:val="0020117F"/>
    <w:rsid w:val="007D7B21"/>
    <w:rsid w:val="00B37E5C"/>
    <w:rsid w:val="00FA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C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C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2023-12-04T20:24:00Z</dcterms:created>
  <dcterms:modified xsi:type="dcterms:W3CDTF">2023-12-04T20:25:00Z</dcterms:modified>
</cp:coreProperties>
</file>