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10" w:rsidRPr="00BE36F5" w:rsidRDefault="00715510" w:rsidP="007155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Практичне заняття № </w:t>
      </w:r>
      <w:r w:rsidR="00557F54">
        <w:rPr>
          <w:rFonts w:ascii="Times New Roman" w:eastAsia="Times New Roman" w:hAnsi="Times New Roman" w:cs="Times New Roman"/>
          <w:b/>
          <w:sz w:val="24"/>
          <w:szCs w:val="24"/>
          <w:lang w:val="ru-RU" w:eastAsia="ru-RU"/>
        </w:rPr>
        <w:t>10</w:t>
      </w:r>
      <w:r w:rsidRPr="00BE36F5">
        <w:rPr>
          <w:rFonts w:ascii="Times New Roman" w:eastAsia="Times New Roman" w:hAnsi="Times New Roman" w:cs="Times New Roman"/>
          <w:b/>
          <w:sz w:val="24"/>
          <w:szCs w:val="24"/>
          <w:lang w:eastAsia="ru-RU"/>
        </w:rPr>
        <w:t>:</w:t>
      </w:r>
    </w:p>
    <w:p w:rsidR="00557F54" w:rsidRPr="00557F54" w:rsidRDefault="00557F54" w:rsidP="00557F54">
      <w:pPr>
        <w:pStyle w:val="a5"/>
        <w:shd w:val="clear" w:color="auto" w:fill="FFFFFF"/>
        <w:spacing w:after="0" w:line="240" w:lineRule="auto"/>
        <w:jc w:val="center"/>
        <w:rPr>
          <w:rFonts w:ascii="Times New Roman" w:eastAsia="Times New Roman" w:hAnsi="Times New Roman" w:cs="Times New Roman"/>
          <w:sz w:val="24"/>
          <w:szCs w:val="24"/>
          <w:lang w:eastAsia="uk-UA"/>
        </w:rPr>
      </w:pPr>
      <w:r w:rsidRPr="00557F54">
        <w:rPr>
          <w:rFonts w:ascii="Times New Roman" w:eastAsia="Times New Roman" w:hAnsi="Times New Roman" w:cs="Times New Roman"/>
          <w:b/>
          <w:sz w:val="24"/>
          <w:szCs w:val="24"/>
          <w:lang w:eastAsia="uk-UA"/>
        </w:rPr>
        <w:t>Генеза формування української національної ідентичності.</w:t>
      </w:r>
    </w:p>
    <w:p w:rsidR="00715510" w:rsidRPr="00557F54" w:rsidRDefault="00557F54" w:rsidP="00557F54">
      <w:pPr>
        <w:pStyle w:val="a5"/>
        <w:numPr>
          <w:ilvl w:val="0"/>
          <w:numId w:val="8"/>
        </w:numPr>
        <w:spacing w:after="0" w:line="240" w:lineRule="auto"/>
        <w:jc w:val="both"/>
        <w:rPr>
          <w:rFonts w:ascii="Times New Roman" w:eastAsia="Times New Roman" w:hAnsi="Times New Roman" w:cs="Times New Roman"/>
          <w:sz w:val="24"/>
          <w:szCs w:val="24"/>
          <w:lang w:eastAsia="uk-UA"/>
        </w:rPr>
      </w:pPr>
      <w:r w:rsidRPr="00557F54">
        <w:rPr>
          <w:rFonts w:ascii="Times New Roman" w:eastAsia="Times New Roman" w:hAnsi="Times New Roman" w:cs="Times New Roman"/>
          <w:sz w:val="24"/>
          <w:szCs w:val="24"/>
          <w:lang w:eastAsia="uk-UA"/>
        </w:rPr>
        <w:t>Формування української нації в період середньовіччя</w:t>
      </w:r>
      <w:r>
        <w:rPr>
          <w:rFonts w:ascii="Times New Roman" w:eastAsia="Times New Roman" w:hAnsi="Times New Roman" w:cs="Times New Roman"/>
          <w:sz w:val="24"/>
          <w:szCs w:val="24"/>
          <w:lang w:eastAsia="uk-UA"/>
        </w:rPr>
        <w:t>.</w:t>
      </w:r>
    </w:p>
    <w:p w:rsidR="00557F54" w:rsidRPr="00557F54" w:rsidRDefault="00557F54" w:rsidP="00557F54">
      <w:pPr>
        <w:pStyle w:val="a5"/>
        <w:numPr>
          <w:ilvl w:val="0"/>
          <w:numId w:val="8"/>
        </w:numPr>
        <w:spacing w:after="0" w:line="240" w:lineRule="auto"/>
        <w:jc w:val="both"/>
        <w:rPr>
          <w:rFonts w:ascii="Times New Roman" w:eastAsia="Times New Roman" w:hAnsi="Times New Roman" w:cs="Times New Roman"/>
          <w:sz w:val="24"/>
          <w:szCs w:val="24"/>
          <w:lang w:eastAsia="uk-UA"/>
        </w:rPr>
      </w:pPr>
      <w:r w:rsidRPr="00557F54">
        <w:rPr>
          <w:rFonts w:ascii="Times New Roman" w:eastAsia="Times New Roman" w:hAnsi="Times New Roman" w:cs="Times New Roman"/>
          <w:sz w:val="24"/>
          <w:szCs w:val="24"/>
          <w:lang w:eastAsia="uk-UA"/>
        </w:rPr>
        <w:t>Етапи українського національного відродження у XVIII</w:t>
      </w:r>
      <w:r>
        <w:rPr>
          <w:rFonts w:ascii="Times New Roman" w:eastAsia="Times New Roman" w:hAnsi="Times New Roman" w:cs="Times New Roman"/>
          <w:sz w:val="24"/>
          <w:szCs w:val="24"/>
          <w:lang w:eastAsia="uk-UA"/>
        </w:rPr>
        <w:t>-</w:t>
      </w:r>
      <w:r w:rsidRPr="00557F54">
        <w:rPr>
          <w:rFonts w:ascii="Times New Roman" w:eastAsia="Times New Roman" w:hAnsi="Times New Roman" w:cs="Times New Roman"/>
          <w:sz w:val="24"/>
          <w:szCs w:val="24"/>
          <w:lang w:val="en-US" w:eastAsia="uk-UA"/>
        </w:rPr>
        <w:t>XIX</w:t>
      </w:r>
      <w:r w:rsidRPr="00557F54">
        <w:rPr>
          <w:rFonts w:ascii="Times New Roman" w:eastAsia="Times New Roman" w:hAnsi="Times New Roman" w:cs="Times New Roman"/>
          <w:sz w:val="24"/>
          <w:szCs w:val="24"/>
          <w:lang w:val="ru-RU" w:eastAsia="uk-UA"/>
        </w:rPr>
        <w:t xml:space="preserve"> </w:t>
      </w:r>
      <w:r w:rsidRPr="00557F54">
        <w:rPr>
          <w:rFonts w:ascii="Times New Roman" w:eastAsia="Times New Roman" w:hAnsi="Times New Roman" w:cs="Times New Roman"/>
          <w:sz w:val="24"/>
          <w:szCs w:val="24"/>
          <w:lang w:eastAsia="uk-UA"/>
        </w:rPr>
        <w:t>ст.</w:t>
      </w:r>
    </w:p>
    <w:p w:rsidR="00557F54" w:rsidRPr="00557F54" w:rsidRDefault="00557F54" w:rsidP="00557F54">
      <w:pPr>
        <w:pStyle w:val="a5"/>
        <w:numPr>
          <w:ilvl w:val="0"/>
          <w:numId w:val="8"/>
        </w:numPr>
        <w:spacing w:after="0" w:line="240" w:lineRule="auto"/>
        <w:jc w:val="both"/>
        <w:rPr>
          <w:rFonts w:ascii="Times New Roman" w:eastAsia="Times New Roman" w:hAnsi="Times New Roman" w:cs="Times New Roman"/>
          <w:sz w:val="24"/>
          <w:szCs w:val="24"/>
          <w:lang w:eastAsia="uk-UA"/>
        </w:rPr>
      </w:pPr>
      <w:r w:rsidRPr="00557F54">
        <w:rPr>
          <w:rFonts w:ascii="Times New Roman" w:eastAsia="Times New Roman" w:hAnsi="Times New Roman" w:cs="Times New Roman"/>
          <w:sz w:val="24"/>
          <w:szCs w:val="24"/>
          <w:lang w:eastAsia="uk-UA"/>
        </w:rPr>
        <w:t>Радянський період української історії</w:t>
      </w:r>
      <w:r>
        <w:rPr>
          <w:rFonts w:ascii="Times New Roman" w:eastAsia="Times New Roman" w:hAnsi="Times New Roman" w:cs="Times New Roman"/>
          <w:sz w:val="24"/>
          <w:szCs w:val="24"/>
          <w:lang w:eastAsia="uk-UA"/>
        </w:rPr>
        <w:t>.</w:t>
      </w:r>
    </w:p>
    <w:p w:rsidR="00557F54" w:rsidRPr="00557F54" w:rsidRDefault="00557F54" w:rsidP="00715510">
      <w:pPr>
        <w:pStyle w:val="a5"/>
        <w:numPr>
          <w:ilvl w:val="0"/>
          <w:numId w:val="8"/>
        </w:numPr>
        <w:spacing w:after="0" w:line="240" w:lineRule="auto"/>
        <w:jc w:val="both"/>
        <w:rPr>
          <w:rFonts w:ascii="Times New Roman" w:eastAsia="Times New Roman" w:hAnsi="Times New Roman" w:cs="Times New Roman"/>
          <w:sz w:val="24"/>
          <w:szCs w:val="24"/>
          <w:lang w:eastAsia="uk-UA"/>
        </w:rPr>
      </w:pPr>
      <w:r w:rsidRPr="00557F54">
        <w:rPr>
          <w:rFonts w:ascii="Times New Roman" w:eastAsia="Times New Roman" w:hAnsi="Times New Roman" w:cs="Times New Roman"/>
          <w:sz w:val="24"/>
          <w:szCs w:val="24"/>
          <w:lang w:eastAsia="uk-UA"/>
        </w:rPr>
        <w:t>Відновлення незалежності України</w:t>
      </w:r>
      <w:r>
        <w:rPr>
          <w:rFonts w:ascii="Times New Roman" w:eastAsia="Times New Roman" w:hAnsi="Times New Roman" w:cs="Times New Roman"/>
          <w:sz w:val="24"/>
          <w:szCs w:val="24"/>
          <w:lang w:eastAsia="uk-UA"/>
        </w:rPr>
        <w:t>.</w:t>
      </w:r>
    </w:p>
    <w:p w:rsidR="00557F54" w:rsidRPr="00BE36F5" w:rsidRDefault="00557F54" w:rsidP="00715510">
      <w:pPr>
        <w:spacing w:after="0" w:line="240" w:lineRule="auto"/>
        <w:contextualSpacing/>
        <w:jc w:val="both"/>
        <w:rPr>
          <w:rFonts w:ascii="Times New Roman" w:hAnsi="Times New Roman" w:cs="Times New Roman"/>
          <w:sz w:val="24"/>
          <w:szCs w:val="24"/>
        </w:rPr>
      </w:pPr>
    </w:p>
    <w:p w:rsidR="00715510" w:rsidRPr="00BE36F5" w:rsidRDefault="00715510" w:rsidP="0071551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E36F5">
        <w:rPr>
          <w:rFonts w:ascii="Times New Roman" w:eastAsia="Times New Roman" w:hAnsi="Times New Roman" w:cs="Times New Roman"/>
          <w:b/>
          <w:sz w:val="24"/>
          <w:szCs w:val="24"/>
          <w:lang w:eastAsia="ru-RU"/>
        </w:rPr>
        <w:t>Література</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Андерсон Б. Уявлені спільноти. Міркування щодо походження й поширення націоналізму. — К., 2001. — 272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Ґелнер</w:t>
      </w:r>
      <w:proofErr w:type="spellEnd"/>
      <w:r w:rsidRPr="00BE36F5">
        <w:rPr>
          <w:rFonts w:ascii="Times New Roman" w:hAnsi="Times New Roman" w:cs="Times New Roman"/>
          <w:sz w:val="24"/>
          <w:szCs w:val="24"/>
        </w:rPr>
        <w:t xml:space="preserve"> Е. Нації та націоналізм; Націоналізм: Пер. з англ. — К.: Таксон, 2003. — 300 с. </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Касьянов Г. В. Теорії нації та націоналізму: Монографія. — К.: Либідь, 1999. 352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Крупник Л. О. Історія України: формування етносів, нації, державності: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посіб</w:t>
      </w:r>
      <w:proofErr w:type="spellEnd"/>
      <w:r w:rsidRPr="00BE36F5">
        <w:rPr>
          <w:rFonts w:ascii="Times New Roman" w:hAnsi="Times New Roman" w:cs="Times New Roman"/>
          <w:sz w:val="24"/>
          <w:szCs w:val="24"/>
        </w:rPr>
        <w:t xml:space="preserve">. [для </w:t>
      </w:r>
      <w:proofErr w:type="spellStart"/>
      <w:r w:rsidRPr="00BE36F5">
        <w:rPr>
          <w:rFonts w:ascii="Times New Roman" w:hAnsi="Times New Roman" w:cs="Times New Roman"/>
          <w:sz w:val="24"/>
          <w:szCs w:val="24"/>
        </w:rPr>
        <w:t>студ</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вищ</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закл</w:t>
      </w:r>
      <w:proofErr w:type="spellEnd"/>
      <w:r w:rsidRPr="00BE36F5">
        <w:rPr>
          <w:rFonts w:ascii="Times New Roman" w:hAnsi="Times New Roman" w:cs="Times New Roman"/>
          <w:sz w:val="24"/>
          <w:szCs w:val="24"/>
        </w:rPr>
        <w:t>.] / Л. О. Крупник — К.: Центр учбової літератури, 2009. — 216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Лісовий В. Етнос і нація // Лісовий В. Культура — ідеологія — політика. Київ, 1997. С. 33.</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Політологія: навчально-методичний посібник (у схемах і таблицях) / за наук. ред. проф. В. С. </w:t>
      </w:r>
      <w:proofErr w:type="spellStart"/>
      <w:r w:rsidRPr="00BE36F5">
        <w:rPr>
          <w:rFonts w:ascii="Times New Roman" w:hAnsi="Times New Roman" w:cs="Times New Roman"/>
          <w:sz w:val="24"/>
          <w:szCs w:val="24"/>
        </w:rPr>
        <w:t>Бліхара</w:t>
      </w:r>
      <w:proofErr w:type="spellEnd"/>
      <w:r w:rsidRPr="00BE36F5">
        <w:rPr>
          <w:rFonts w:ascii="Times New Roman" w:hAnsi="Times New Roman" w:cs="Times New Roman"/>
          <w:sz w:val="24"/>
          <w:szCs w:val="24"/>
        </w:rPr>
        <w:t>. Львів: ПП «Арал», 2018. 540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Нації та націоналізм у глобальну епоху. — К.: Ніка-Центр, 2006. — 320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Націоналізм: Теорія, ідеологія, історія. / Пер. з англійської. — К: «К.І.С.», 2004. — 170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Сміт Ентоні Д. Національна ідентичність / Пер. з англійської П. </w:t>
      </w:r>
      <w:proofErr w:type="spellStart"/>
      <w:r w:rsidRPr="00BE36F5">
        <w:rPr>
          <w:rFonts w:ascii="Times New Roman" w:hAnsi="Times New Roman" w:cs="Times New Roman"/>
          <w:sz w:val="24"/>
          <w:szCs w:val="24"/>
        </w:rPr>
        <w:t>Таращука</w:t>
      </w:r>
      <w:proofErr w:type="spellEnd"/>
      <w:r w:rsidRPr="00BE36F5">
        <w:rPr>
          <w:rFonts w:ascii="Times New Roman" w:hAnsi="Times New Roman" w:cs="Times New Roman"/>
          <w:sz w:val="24"/>
          <w:szCs w:val="24"/>
        </w:rPr>
        <w:t>. — К.: Основи, 1994. — 224 с. </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Культурні основи націй. Ієрархія, заповіт і республіка. — К., 2009. — 312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Шпорлюк</w:t>
      </w:r>
      <w:proofErr w:type="spellEnd"/>
      <w:r w:rsidRPr="00BE36F5">
        <w:rPr>
          <w:rFonts w:ascii="Times New Roman" w:hAnsi="Times New Roman" w:cs="Times New Roman"/>
          <w:sz w:val="24"/>
          <w:szCs w:val="24"/>
        </w:rPr>
        <w:t xml:space="preserve"> Р. Імперія та нації / Пер. з англ. — К.: Дух і Літера, 2000. — 354 с.</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25 років незалежності: нариси історії творення нації та держави. К., 2016.</w:t>
      </w:r>
    </w:p>
    <w:p w:rsidR="00715510" w:rsidRPr="00BE36F5" w:rsidRDefault="00715510" w:rsidP="00715510">
      <w:pPr>
        <w:numPr>
          <w:ilvl w:val="0"/>
          <w:numId w:val="4"/>
        </w:numPr>
        <w:spacing w:after="0" w:line="240" w:lineRule="auto"/>
        <w:ind w:left="426"/>
        <w:contextualSpacing/>
        <w:jc w:val="both"/>
        <w:rPr>
          <w:rFonts w:ascii="Times New Roman" w:hAnsi="Times New Roman" w:cs="Times New Roman"/>
          <w:sz w:val="24"/>
          <w:szCs w:val="24"/>
        </w:rPr>
      </w:pPr>
      <w:r w:rsidRPr="00E35CCE">
        <w:rPr>
          <w:rFonts w:ascii="Times New Roman" w:hAnsi="Times New Roman" w:cs="Times New Roman"/>
          <w:sz w:val="24"/>
          <w:szCs w:val="24"/>
          <w:lang w:val="en-US"/>
        </w:rPr>
        <w:t>Connor W. A Nation is a Nation, is a State, is an Ethnic Group, is a ... // Hutchinson J. and Smith A. (eds.) Nationalism. Oxford; New York,</w:t>
      </w:r>
      <w:r w:rsidRPr="00BE36F5">
        <w:rPr>
          <w:rFonts w:ascii="Times New Roman" w:hAnsi="Times New Roman" w:cs="Times New Roman"/>
          <w:sz w:val="24"/>
          <w:szCs w:val="24"/>
        </w:rPr>
        <w:t xml:space="preserve"> 1994. P. 377-400. </w:t>
      </w:r>
    </w:p>
    <w:p w:rsidR="00715510" w:rsidRPr="00BE36F5" w:rsidRDefault="00715510" w:rsidP="00715510">
      <w:pPr>
        <w:spacing w:line="254" w:lineRule="auto"/>
        <w:rPr>
          <w:rFonts w:ascii="Times New Roman" w:hAnsi="Times New Roman" w:cs="Times New Roman"/>
          <w:sz w:val="24"/>
          <w:szCs w:val="24"/>
        </w:rPr>
      </w:pPr>
    </w:p>
    <w:p w:rsidR="00715510" w:rsidRDefault="00715510" w:rsidP="00715510">
      <w:pPr>
        <w:spacing w:after="0" w:line="240" w:lineRule="auto"/>
        <w:ind w:firstLine="567"/>
        <w:jc w:val="center"/>
        <w:rPr>
          <w:rFonts w:ascii="Times New Roman" w:hAnsi="Times New Roman" w:cs="Times New Roman"/>
          <w:b/>
          <w:sz w:val="24"/>
          <w:szCs w:val="24"/>
        </w:rPr>
      </w:pPr>
      <w:r w:rsidRPr="00BE36F5">
        <w:rPr>
          <w:rFonts w:ascii="Times New Roman" w:hAnsi="Times New Roman" w:cs="Times New Roman"/>
          <w:b/>
          <w:sz w:val="24"/>
          <w:szCs w:val="24"/>
        </w:rPr>
        <w:t>ЗАВДАННЯ</w:t>
      </w:r>
    </w:p>
    <w:p w:rsidR="00715510" w:rsidRPr="00BE36F5" w:rsidRDefault="00715510" w:rsidP="00715510">
      <w:pPr>
        <w:spacing w:after="0" w:line="240" w:lineRule="auto"/>
        <w:ind w:firstLine="567"/>
        <w:jc w:val="center"/>
        <w:rPr>
          <w:rFonts w:ascii="Times New Roman" w:hAnsi="Times New Roman" w:cs="Times New Roman"/>
          <w:b/>
          <w:sz w:val="24"/>
          <w:szCs w:val="24"/>
        </w:rPr>
      </w:pPr>
    </w:p>
    <w:p w:rsidR="00715510" w:rsidRPr="00F14473" w:rsidRDefault="00F14473" w:rsidP="00715510">
      <w:pPr>
        <w:pStyle w:val="a5"/>
        <w:shd w:val="clear" w:color="auto" w:fill="FFFFFF"/>
        <w:spacing w:after="0" w:line="240" w:lineRule="auto"/>
        <w:ind w:left="357"/>
        <w:jc w:val="both"/>
        <w:rPr>
          <w:rFonts w:ascii="Times New Roman" w:eastAsia="Times New Roman" w:hAnsi="Times New Roman" w:cs="Times New Roman"/>
          <w:i/>
          <w:sz w:val="24"/>
          <w:szCs w:val="24"/>
          <w:lang w:eastAsia="uk-UA"/>
        </w:rPr>
      </w:pPr>
      <w:r w:rsidRPr="00F14473">
        <w:rPr>
          <w:rFonts w:ascii="Times New Roman" w:eastAsia="Times New Roman" w:hAnsi="Times New Roman" w:cs="Times New Roman"/>
          <w:i/>
          <w:sz w:val="24"/>
          <w:szCs w:val="24"/>
          <w:lang w:eastAsia="uk-UA"/>
        </w:rPr>
        <w:t>1. Які наслідки мало падіння тоталітаризму для формування української ідентичності?</w:t>
      </w:r>
    </w:p>
    <w:p w:rsidR="00DA7B72" w:rsidRPr="00916159" w:rsidRDefault="00DA7B72" w:rsidP="00715510">
      <w:pPr>
        <w:shd w:val="clear" w:color="auto" w:fill="FFFFFF"/>
        <w:spacing w:after="0" w:line="360" w:lineRule="atLeast"/>
        <w:jc w:val="both"/>
        <w:rPr>
          <w:rFonts w:ascii="Times New Roman" w:eastAsia="Times New Roman" w:hAnsi="Times New Roman" w:cs="Times New Roman"/>
          <w:b/>
          <w:sz w:val="24"/>
          <w:szCs w:val="24"/>
          <w:lang w:eastAsia="uk-UA"/>
        </w:rPr>
      </w:pPr>
    </w:p>
    <w:p w:rsidR="00557F54" w:rsidRPr="00557F54" w:rsidRDefault="00715510" w:rsidP="00557F54">
      <w:pPr>
        <w:shd w:val="clear" w:color="auto" w:fill="FFFFFF"/>
        <w:spacing w:after="0" w:line="240" w:lineRule="auto"/>
        <w:ind w:firstLine="426"/>
        <w:jc w:val="center"/>
        <w:rPr>
          <w:rFonts w:ascii="Times New Roman" w:eastAsia="Times New Roman" w:hAnsi="Times New Roman" w:cs="Times New Roman"/>
          <w:b/>
          <w:sz w:val="24"/>
          <w:szCs w:val="24"/>
          <w:lang w:eastAsia="uk-UA"/>
        </w:rPr>
      </w:pPr>
      <w:r w:rsidRPr="00E35CCE">
        <w:rPr>
          <w:rFonts w:ascii="Times New Roman" w:eastAsia="Times New Roman" w:hAnsi="Times New Roman" w:cs="Times New Roman"/>
          <w:b/>
          <w:sz w:val="24"/>
          <w:szCs w:val="24"/>
          <w:lang w:eastAsia="uk-UA"/>
        </w:rPr>
        <w:t>Методичні рекомендації</w:t>
      </w:r>
    </w:p>
    <w:p w:rsidR="00557F54" w:rsidRPr="00557F54" w:rsidRDefault="00557F54" w:rsidP="00557F54">
      <w:pPr>
        <w:spacing w:after="0" w:line="240" w:lineRule="auto"/>
        <w:ind w:firstLine="567"/>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1. </w:t>
      </w:r>
      <w:r w:rsidRPr="00557F54">
        <w:rPr>
          <w:rFonts w:ascii="Times New Roman" w:hAnsi="Times New Roman" w:cs="Times New Roman"/>
          <w:b/>
          <w:i/>
          <w:sz w:val="24"/>
          <w:szCs w:val="24"/>
          <w:shd w:val="clear" w:color="auto" w:fill="FFFFFF"/>
        </w:rPr>
        <w:t>Формування української нації в період середньовіччя.</w:t>
      </w:r>
    </w:p>
    <w:p w:rsidR="00411B8C" w:rsidRDefault="00557F54" w:rsidP="00557F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 </w:t>
      </w:r>
      <w:r w:rsidRPr="00557F54">
        <w:rPr>
          <w:rFonts w:ascii="Times New Roman" w:hAnsi="Times New Roman" w:cs="Times New Roman"/>
          <w:sz w:val="24"/>
          <w:szCs w:val="24"/>
        </w:rPr>
        <w:t>історичних джерел відомо, що формування українського етносу відбувалося в Середній Наддн</w:t>
      </w:r>
      <w:r>
        <w:rPr>
          <w:rFonts w:ascii="Times New Roman" w:hAnsi="Times New Roman" w:cs="Times New Roman"/>
          <w:sz w:val="24"/>
          <w:szCs w:val="24"/>
        </w:rPr>
        <w:t xml:space="preserve">іпрянщині в період </w:t>
      </w:r>
      <w:proofErr w:type="spellStart"/>
      <w:r>
        <w:rPr>
          <w:rFonts w:ascii="Times New Roman" w:hAnsi="Times New Roman" w:cs="Times New Roman"/>
          <w:sz w:val="24"/>
          <w:szCs w:val="24"/>
        </w:rPr>
        <w:t>ІХ</w:t>
      </w:r>
      <w:proofErr w:type="spellEnd"/>
      <w:r>
        <w:rPr>
          <w:rFonts w:ascii="Times New Roman" w:hAnsi="Times New Roman" w:cs="Times New Roman"/>
          <w:sz w:val="24"/>
          <w:szCs w:val="24"/>
        </w:rPr>
        <w:t>–V ст</w:t>
      </w:r>
      <w:r w:rsidRPr="00557F54">
        <w:rPr>
          <w:rFonts w:ascii="Times New Roman" w:hAnsi="Times New Roman" w:cs="Times New Roman"/>
          <w:sz w:val="24"/>
          <w:szCs w:val="24"/>
        </w:rPr>
        <w:t xml:space="preserve">. Однак, на думку І. </w:t>
      </w:r>
      <w:proofErr w:type="spellStart"/>
      <w:r w:rsidRPr="00557F54">
        <w:rPr>
          <w:rFonts w:ascii="Times New Roman" w:hAnsi="Times New Roman" w:cs="Times New Roman"/>
          <w:sz w:val="24"/>
          <w:szCs w:val="24"/>
        </w:rPr>
        <w:t>Лисяка</w:t>
      </w:r>
      <w:proofErr w:type="spellEnd"/>
      <w:r w:rsidRPr="00557F54">
        <w:rPr>
          <w:rFonts w:ascii="Times New Roman" w:hAnsi="Times New Roman" w:cs="Times New Roman"/>
          <w:sz w:val="24"/>
          <w:szCs w:val="24"/>
        </w:rPr>
        <w:t>-Рудницького, «початків формування української нації треба шукати в період розпаду Київської держави», проте вона викристалізувалась у Галицько-Волинському королівстві та Великому княз</w:t>
      </w:r>
      <w:r>
        <w:rPr>
          <w:rFonts w:ascii="Times New Roman" w:hAnsi="Times New Roman" w:cs="Times New Roman"/>
          <w:sz w:val="24"/>
          <w:szCs w:val="24"/>
        </w:rPr>
        <w:t>івстві Литовському</w:t>
      </w:r>
      <w:r w:rsidRPr="00557F54">
        <w:rPr>
          <w:rFonts w:ascii="Times New Roman" w:hAnsi="Times New Roman" w:cs="Times New Roman"/>
          <w:sz w:val="24"/>
          <w:szCs w:val="24"/>
        </w:rPr>
        <w:t xml:space="preserve">. Після Люблінської унії в умовах насадження католицизму, постійних моральних і матеріальних утисків український етнос зберіг свою самобутність завдяки народному християнству, яке увібрало в себе релігійні ідеї </w:t>
      </w:r>
      <w:proofErr w:type="spellStart"/>
      <w:r w:rsidRPr="00557F54">
        <w:rPr>
          <w:rFonts w:ascii="Times New Roman" w:hAnsi="Times New Roman" w:cs="Times New Roman"/>
          <w:sz w:val="24"/>
          <w:szCs w:val="24"/>
        </w:rPr>
        <w:t>праукраїнського</w:t>
      </w:r>
      <w:proofErr w:type="spellEnd"/>
      <w:r w:rsidRPr="00557F54">
        <w:rPr>
          <w:rFonts w:ascii="Times New Roman" w:hAnsi="Times New Roman" w:cs="Times New Roman"/>
          <w:sz w:val="24"/>
          <w:szCs w:val="24"/>
        </w:rPr>
        <w:t xml:space="preserve"> етносу. М. Грушевський у своїх працях стверджував, що сільськогосподарська праця й зумовила специфіку релігії українського етносу.</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Із середини XVI ст. починається активна національно-визвольна боротьба проти магнатського панування. Ця боротьба козацтва, що раз у раз переростала в збройні конфлікти, знайшла своє</w:t>
      </w:r>
      <w:r>
        <w:rPr>
          <w:rFonts w:ascii="Times New Roman" w:hAnsi="Times New Roman" w:cs="Times New Roman"/>
          <w:sz w:val="24"/>
          <w:szCs w:val="24"/>
        </w:rPr>
        <w:t xml:space="preserve"> </w:t>
      </w:r>
      <w:r w:rsidRPr="00557F54">
        <w:rPr>
          <w:rFonts w:ascii="Times New Roman" w:hAnsi="Times New Roman" w:cs="Times New Roman"/>
          <w:sz w:val="24"/>
          <w:szCs w:val="24"/>
        </w:rPr>
        <w:t xml:space="preserve">завершення в часи Б. Хмельницького. Козацька республіка в </w:t>
      </w:r>
      <w:r w:rsidRPr="00557F54">
        <w:rPr>
          <w:rFonts w:ascii="Times New Roman" w:hAnsi="Times New Roman" w:cs="Times New Roman"/>
          <w:sz w:val="24"/>
          <w:szCs w:val="24"/>
        </w:rPr>
        <w:lastRenderedPageBreak/>
        <w:t xml:space="preserve">середині </w:t>
      </w:r>
      <w:proofErr w:type="spellStart"/>
      <w:r w:rsidRPr="00557F54">
        <w:rPr>
          <w:rFonts w:ascii="Times New Roman" w:hAnsi="Times New Roman" w:cs="Times New Roman"/>
          <w:sz w:val="24"/>
          <w:szCs w:val="24"/>
        </w:rPr>
        <w:t>XVIІ</w:t>
      </w:r>
      <w:proofErr w:type="spellEnd"/>
      <w:r w:rsidRPr="00557F54">
        <w:rPr>
          <w:rFonts w:ascii="Times New Roman" w:hAnsi="Times New Roman" w:cs="Times New Roman"/>
          <w:sz w:val="24"/>
          <w:szCs w:val="24"/>
        </w:rPr>
        <w:t xml:space="preserve"> ст. остаточно сформувалася як демократична держава з республіканським методом правління (Гетьманщина).</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Козацтво середини XVI ст. об’єднало українське суспільство в справі релігійно-національної боротьби. Упродовж століття козак став ключовою постаттю в національній свідомості українців. Ще майже століття Гетьманщина була центром політичного життя українців, які в нових умовах відстоювали свою самобутність.</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Після Переяславських угод поступове поглинання Гетьманщини Московським царизмом призвело до закріпачення українських селян російським дворянством та козацькою старшиною. Великі зміни відбувалися також у релігійно-культурному житті народу.</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 xml:space="preserve">Новостворені російські навчальні заклади переманювали викладачів і випускників Києво-Могилянської академії, Чернігівської, Переяславської та Харківської колегій. Добре освічені священики Української православної церкви направлялися на службу у віддалені райони імперії. Отже, українське християнство, що впродовж століть захищало національну самобутність у боротьбі з католицизмом, у нових умовах поступово перетворювалося в засіб поширення російської імперської культури. Воднораз таке поглинання української інтелектуальної еліти, яка впродовж століть формувалася під впливом європейської цивілізації, сприяло транзиту культурних цінностей на </w:t>
      </w:r>
      <w:proofErr w:type="spellStart"/>
      <w:r w:rsidRPr="00557F54">
        <w:rPr>
          <w:rFonts w:ascii="Times New Roman" w:hAnsi="Times New Roman" w:cs="Times New Roman"/>
          <w:sz w:val="24"/>
          <w:szCs w:val="24"/>
        </w:rPr>
        <w:t>обширну</w:t>
      </w:r>
      <w:proofErr w:type="spellEnd"/>
      <w:r w:rsidRPr="00557F54">
        <w:rPr>
          <w:rFonts w:ascii="Times New Roman" w:hAnsi="Times New Roman" w:cs="Times New Roman"/>
          <w:sz w:val="24"/>
          <w:szCs w:val="24"/>
        </w:rPr>
        <w:t xml:space="preserve"> територію Російської імперії.</w:t>
      </w:r>
    </w:p>
    <w:p w:rsidR="00557F54" w:rsidRDefault="00557F54" w:rsidP="00557F54">
      <w:pPr>
        <w:spacing w:after="0" w:line="240" w:lineRule="auto"/>
        <w:ind w:firstLine="567"/>
        <w:jc w:val="both"/>
        <w:rPr>
          <w:rFonts w:ascii="Times New Roman" w:hAnsi="Times New Roman" w:cs="Times New Roman"/>
          <w:b/>
          <w:i/>
          <w:sz w:val="24"/>
          <w:szCs w:val="24"/>
        </w:rPr>
      </w:pPr>
    </w:p>
    <w:p w:rsidR="00557F54" w:rsidRPr="00557F54" w:rsidRDefault="00557F54" w:rsidP="00557F54">
      <w:pPr>
        <w:spacing w:after="0" w:line="240" w:lineRule="auto"/>
        <w:ind w:firstLine="567"/>
        <w:jc w:val="both"/>
        <w:rPr>
          <w:rFonts w:ascii="Times New Roman" w:hAnsi="Times New Roman" w:cs="Times New Roman"/>
          <w:b/>
          <w:i/>
          <w:sz w:val="24"/>
          <w:szCs w:val="24"/>
        </w:rPr>
      </w:pPr>
      <w:r w:rsidRPr="00557F54">
        <w:rPr>
          <w:rFonts w:ascii="Times New Roman" w:hAnsi="Times New Roman" w:cs="Times New Roman"/>
          <w:b/>
          <w:i/>
          <w:sz w:val="24"/>
          <w:szCs w:val="24"/>
        </w:rPr>
        <w:t>2.</w:t>
      </w:r>
      <w:r w:rsidRPr="00557F54">
        <w:rPr>
          <w:rFonts w:ascii="Times New Roman" w:hAnsi="Times New Roman" w:cs="Times New Roman"/>
          <w:b/>
          <w:i/>
          <w:sz w:val="24"/>
          <w:szCs w:val="24"/>
        </w:rPr>
        <w:tab/>
        <w:t xml:space="preserve">Етапи українського національного відродження у </w:t>
      </w:r>
      <w:r w:rsidRPr="00557F54">
        <w:rPr>
          <w:rFonts w:ascii="Times New Roman" w:hAnsi="Times New Roman" w:cs="Times New Roman"/>
          <w:b/>
          <w:i/>
          <w:sz w:val="24"/>
          <w:szCs w:val="24"/>
          <w:lang w:val="en-US"/>
        </w:rPr>
        <w:t>XVIII</w:t>
      </w:r>
      <w:r w:rsidRPr="00557F54">
        <w:rPr>
          <w:rFonts w:ascii="Times New Roman" w:hAnsi="Times New Roman" w:cs="Times New Roman"/>
          <w:b/>
          <w:i/>
          <w:sz w:val="24"/>
          <w:szCs w:val="24"/>
          <w:lang w:val="ru-RU"/>
        </w:rPr>
        <w:t>-</w:t>
      </w:r>
      <w:r w:rsidRPr="00557F54">
        <w:rPr>
          <w:rFonts w:ascii="Times New Roman" w:hAnsi="Times New Roman" w:cs="Times New Roman"/>
          <w:b/>
          <w:i/>
          <w:sz w:val="24"/>
          <w:szCs w:val="24"/>
        </w:rPr>
        <w:t>XIX ст.</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Національне відродження кінця XVIII ст. відбувалося під впливом Великої французької революції та ідей німецького філософа Гердера</w:t>
      </w:r>
      <w:r w:rsidR="00F14473" w:rsidRPr="00F14473">
        <w:t xml:space="preserve"> </w:t>
      </w:r>
      <w:r w:rsidR="00F14473">
        <w:t>(</w:t>
      </w:r>
      <w:r w:rsidR="00F14473" w:rsidRPr="00F14473">
        <w:rPr>
          <w:rFonts w:ascii="Times New Roman" w:hAnsi="Times New Roman" w:cs="Times New Roman"/>
          <w:sz w:val="24"/>
          <w:szCs w:val="24"/>
        </w:rPr>
        <w:t>ідеологічн</w:t>
      </w:r>
      <w:r w:rsidR="00F14473">
        <w:rPr>
          <w:rFonts w:ascii="Times New Roman" w:hAnsi="Times New Roman" w:cs="Times New Roman"/>
          <w:sz w:val="24"/>
          <w:szCs w:val="24"/>
        </w:rPr>
        <w:t>ий батько</w:t>
      </w:r>
      <w:r w:rsidR="00F14473" w:rsidRPr="00F14473">
        <w:rPr>
          <w:rFonts w:ascii="Times New Roman" w:hAnsi="Times New Roman" w:cs="Times New Roman"/>
          <w:sz w:val="24"/>
          <w:szCs w:val="24"/>
        </w:rPr>
        <w:t xml:space="preserve"> доктрини націоналізму</w:t>
      </w:r>
      <w:r w:rsidR="00F14473">
        <w:rPr>
          <w:rFonts w:ascii="Times New Roman" w:hAnsi="Times New Roman" w:cs="Times New Roman"/>
          <w:sz w:val="24"/>
          <w:szCs w:val="24"/>
        </w:rPr>
        <w:t>)</w:t>
      </w:r>
      <w:r w:rsidRPr="00557F54">
        <w:rPr>
          <w:rFonts w:ascii="Times New Roman" w:hAnsi="Times New Roman" w:cs="Times New Roman"/>
          <w:sz w:val="24"/>
          <w:szCs w:val="24"/>
        </w:rPr>
        <w:t xml:space="preserve">. Французька революція сприяла поширенню ідей про права особи й про те, що носієм суверенітету є народ; водночас завойовували визнання народна мова, звичаї, традиції. У своїх працях </w:t>
      </w:r>
      <w:proofErr w:type="spellStart"/>
      <w:r w:rsidRPr="00557F54">
        <w:rPr>
          <w:rFonts w:ascii="Times New Roman" w:hAnsi="Times New Roman" w:cs="Times New Roman"/>
          <w:sz w:val="24"/>
          <w:szCs w:val="24"/>
        </w:rPr>
        <w:t>Гердер</w:t>
      </w:r>
      <w:proofErr w:type="spellEnd"/>
      <w:r w:rsidRPr="00557F54">
        <w:rPr>
          <w:rFonts w:ascii="Times New Roman" w:hAnsi="Times New Roman" w:cs="Times New Roman"/>
          <w:sz w:val="24"/>
          <w:szCs w:val="24"/>
        </w:rPr>
        <w:t xml:space="preserve"> стверджував, що людська цивілізація існує не в загальних, а в конкретних національних проявах.</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Виявляючи складники національної ідентичності, тогочасна українська інтелігенція зосередила свою увагу на вивченні історії, мови та фольклору свого народу.</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Наприкінці XVIII ст. серед українського дворянства Лівобережжя посилюється зацікавленість історією, особливо історією козацтва.</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А поява «Історії</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Русі</w:t>
      </w:r>
      <w:r w:rsidRPr="00557F54">
        <w:rPr>
          <w:rFonts w:ascii="Times New Roman" w:hAnsi="Times New Roman" w:cs="Times New Roman"/>
          <w:sz w:val="24"/>
          <w:szCs w:val="24"/>
        </w:rPr>
        <w:t>в</w:t>
      </w:r>
      <w:proofErr w:type="spellEnd"/>
      <w:r w:rsidRPr="00557F54">
        <w:rPr>
          <w:rFonts w:ascii="Times New Roman" w:hAnsi="Times New Roman" w:cs="Times New Roman"/>
          <w:sz w:val="24"/>
          <w:szCs w:val="24"/>
        </w:rPr>
        <w:t>» значно посилила інтерес до української минувшини. Воднораз українські інтелектуали того часу намагалися перетворити місцеву розмовну мову на головний засіб самовираження всіх українців. Першим твором, написаним мовою селян, була «Енеїда» І. Котляревського. Публікація 1798 р. цього твору знаменувала появу української мови як літературної.</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Незважаючи на те, що в ХІХ ст. українська інтелектуальна еліта була малочисельною, однак її вплив у суспільстві був досить вагомим. Захоплена ідеями Гердера українська інтелігенція ставила собі за мету пробудження національної свідомості шляхом поширення освіти та розвиток української літературної мови. Тоді в середовищі національної інтелігенції формуються впливові громадські організації, зокрема такі, як Кирило-</w:t>
      </w:r>
      <w:proofErr w:type="spellStart"/>
      <w:r w:rsidRPr="00557F54">
        <w:rPr>
          <w:rFonts w:ascii="Times New Roman" w:hAnsi="Times New Roman" w:cs="Times New Roman"/>
          <w:sz w:val="24"/>
          <w:szCs w:val="24"/>
        </w:rPr>
        <w:t>Мефодіївське</w:t>
      </w:r>
      <w:proofErr w:type="spellEnd"/>
      <w:r w:rsidRPr="00557F54">
        <w:rPr>
          <w:rFonts w:ascii="Times New Roman" w:hAnsi="Times New Roman" w:cs="Times New Roman"/>
          <w:sz w:val="24"/>
          <w:szCs w:val="24"/>
        </w:rPr>
        <w:t xml:space="preserve"> товариство, «Руська Трійця», Головна Руська Рада, Громада, «Просвіта» та Наукове товариство імені Т. Г. Шевченка.</w:t>
      </w:r>
    </w:p>
    <w:p w:rsidR="00557F54" w:rsidRPr="00557F54" w:rsidRDefault="00557F54" w:rsidP="00557F54">
      <w:pPr>
        <w:spacing w:after="0" w:line="240" w:lineRule="auto"/>
        <w:ind w:firstLine="567"/>
        <w:jc w:val="both"/>
        <w:rPr>
          <w:rFonts w:ascii="Times New Roman" w:hAnsi="Times New Roman" w:cs="Times New Roman"/>
          <w:b/>
          <w:i/>
          <w:sz w:val="24"/>
          <w:szCs w:val="24"/>
        </w:rPr>
      </w:pPr>
      <w:r w:rsidRPr="00557F54">
        <w:rPr>
          <w:rFonts w:ascii="Times New Roman" w:hAnsi="Times New Roman" w:cs="Times New Roman"/>
          <w:b/>
          <w:i/>
          <w:sz w:val="24"/>
          <w:szCs w:val="24"/>
        </w:rPr>
        <w:t>3.</w:t>
      </w:r>
      <w:r w:rsidRPr="00557F54">
        <w:rPr>
          <w:rFonts w:ascii="Times New Roman" w:hAnsi="Times New Roman" w:cs="Times New Roman"/>
          <w:b/>
          <w:i/>
          <w:sz w:val="24"/>
          <w:szCs w:val="24"/>
        </w:rPr>
        <w:tab/>
        <w:t>Радянський період української історії.</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 xml:space="preserve">Національне відродження другої половини 80-х – початку було добре підготовлене зусиллями української інтелектуальної еліти попередніх років. Важлива роль у процесі національного відродження належить українському дисидентському руху. «Шестидесятники» як осередок українського </w:t>
      </w:r>
      <w:proofErr w:type="spellStart"/>
      <w:r w:rsidRPr="00557F54">
        <w:rPr>
          <w:rFonts w:ascii="Times New Roman" w:hAnsi="Times New Roman" w:cs="Times New Roman"/>
          <w:sz w:val="24"/>
          <w:szCs w:val="24"/>
        </w:rPr>
        <w:t>дисиденства</w:t>
      </w:r>
      <w:proofErr w:type="spellEnd"/>
      <w:r w:rsidRPr="00557F54">
        <w:rPr>
          <w:rFonts w:ascii="Times New Roman" w:hAnsi="Times New Roman" w:cs="Times New Roman"/>
          <w:sz w:val="24"/>
          <w:szCs w:val="24"/>
        </w:rPr>
        <w:t xml:space="preserve"> однаково прагнули і здобуття громадських свобод, і національних прав. Скориставшись нагодою, яка виникла в другій половині 80-х рр., українська інтелектуальна еліта розпочала процес національного відродження з формування опозиційних структур.</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lastRenderedPageBreak/>
        <w:t xml:space="preserve">Шістдесятники – назва нового покоління інтелігенції, що увійшла в культуру під час відлиги в 60-х рр. (літератори, митці і вчені). </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Поетеса Л. Костенко (збірки «Проміння землі», «Мандрівки серця»), поети Василь Симоненко (збірки «Тиша і грім», «Земне тяжіння»), Іван Драч, Микола Вінграновський, Василь Стус, художниця Алла Горська, літературознавець Іван Дзюба. Вони в 1959 р. створили київський Клуб творчої молоді «Сучасник», який очолив театральний режисер Л. Танюк.</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 xml:space="preserve">Особливості творчості шістдесятників: в центрі творчості людина і її духовний світ. Боролися за збереження української мови і культури. </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Їх звинуватили у націоналізмі, творчість заборонили.</w:t>
      </w:r>
    </w:p>
    <w:p w:rsidR="00F14473" w:rsidRDefault="00F14473" w:rsidP="00557F54">
      <w:pPr>
        <w:spacing w:after="0" w:line="240" w:lineRule="auto"/>
        <w:ind w:firstLine="567"/>
        <w:jc w:val="both"/>
        <w:rPr>
          <w:rFonts w:ascii="Times New Roman" w:hAnsi="Times New Roman" w:cs="Times New Roman"/>
          <w:sz w:val="24"/>
          <w:szCs w:val="24"/>
        </w:rPr>
      </w:pP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b/>
          <w:sz w:val="24"/>
          <w:szCs w:val="24"/>
        </w:rPr>
        <w:t>Дисиденти</w:t>
      </w:r>
      <w:r w:rsidRPr="00F14473">
        <w:rPr>
          <w:rFonts w:ascii="Times New Roman" w:hAnsi="Times New Roman" w:cs="Times New Roman"/>
          <w:sz w:val="24"/>
          <w:szCs w:val="24"/>
        </w:rPr>
        <w:t xml:space="preserve"> – (з лат. «незгодні») – громадяни, які відкрито виражали свої політичні погляди, які не співпадали з пануючою комуністичною ідеологією. </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b/>
          <w:sz w:val="24"/>
          <w:szCs w:val="24"/>
        </w:rPr>
        <w:t>Дисидентство</w:t>
      </w:r>
      <w:r w:rsidRPr="00F14473">
        <w:rPr>
          <w:rFonts w:ascii="Times New Roman" w:hAnsi="Times New Roman" w:cs="Times New Roman"/>
          <w:sz w:val="24"/>
          <w:szCs w:val="24"/>
        </w:rPr>
        <w:t xml:space="preserve"> – суспільно-політичний опозиційний рух в СРСР та Україні, який боровся мирними методами проти національного, політичного гніту. </w:t>
      </w:r>
      <w:proofErr w:type="spellStart"/>
      <w:r w:rsidRPr="00F14473">
        <w:rPr>
          <w:rFonts w:ascii="Times New Roman" w:hAnsi="Times New Roman" w:cs="Times New Roman"/>
          <w:sz w:val="24"/>
          <w:szCs w:val="24"/>
        </w:rPr>
        <w:t>Дисиденство</w:t>
      </w:r>
      <w:proofErr w:type="spellEnd"/>
      <w:r w:rsidRPr="00F14473">
        <w:rPr>
          <w:rFonts w:ascii="Times New Roman" w:hAnsi="Times New Roman" w:cs="Times New Roman"/>
          <w:sz w:val="24"/>
          <w:szCs w:val="24"/>
        </w:rPr>
        <w:t xml:space="preserve"> стало продовженням боротьби </w:t>
      </w:r>
      <w:proofErr w:type="spellStart"/>
      <w:r w:rsidRPr="00F14473">
        <w:rPr>
          <w:rFonts w:ascii="Times New Roman" w:hAnsi="Times New Roman" w:cs="Times New Roman"/>
          <w:sz w:val="24"/>
          <w:szCs w:val="24"/>
        </w:rPr>
        <w:t>ОУН</w:t>
      </w:r>
      <w:proofErr w:type="spellEnd"/>
      <w:r w:rsidRPr="00F14473">
        <w:rPr>
          <w:rFonts w:ascii="Times New Roman" w:hAnsi="Times New Roman" w:cs="Times New Roman"/>
          <w:sz w:val="24"/>
          <w:szCs w:val="24"/>
        </w:rPr>
        <w:t xml:space="preserve"> і </w:t>
      </w:r>
      <w:proofErr w:type="spellStart"/>
      <w:r w:rsidRPr="00F14473">
        <w:rPr>
          <w:rFonts w:ascii="Times New Roman" w:hAnsi="Times New Roman" w:cs="Times New Roman"/>
          <w:sz w:val="24"/>
          <w:szCs w:val="24"/>
        </w:rPr>
        <w:t>УПА</w:t>
      </w:r>
      <w:proofErr w:type="spellEnd"/>
      <w:r w:rsidRPr="00F14473">
        <w:rPr>
          <w:rFonts w:ascii="Times New Roman" w:hAnsi="Times New Roman" w:cs="Times New Roman"/>
          <w:sz w:val="24"/>
          <w:szCs w:val="24"/>
        </w:rPr>
        <w:t xml:space="preserve">. </w:t>
      </w:r>
    </w:p>
    <w:p w:rsidR="00F14473" w:rsidRPr="00F14473" w:rsidRDefault="00F14473" w:rsidP="00F14473">
      <w:pPr>
        <w:spacing w:after="0" w:line="240" w:lineRule="auto"/>
        <w:ind w:firstLine="567"/>
        <w:jc w:val="center"/>
        <w:rPr>
          <w:rFonts w:ascii="Times New Roman" w:hAnsi="Times New Roman" w:cs="Times New Roman"/>
          <w:sz w:val="24"/>
          <w:szCs w:val="24"/>
        </w:rPr>
      </w:pPr>
      <w:r w:rsidRPr="00F14473">
        <w:rPr>
          <w:rFonts w:ascii="Times New Roman" w:hAnsi="Times New Roman" w:cs="Times New Roman"/>
          <w:sz w:val="24"/>
          <w:szCs w:val="24"/>
        </w:rPr>
        <w:t>Причини виникнення:</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1.</w:t>
      </w:r>
      <w:r w:rsidRPr="00F14473">
        <w:rPr>
          <w:rFonts w:ascii="Times New Roman" w:hAnsi="Times New Roman" w:cs="Times New Roman"/>
          <w:sz w:val="24"/>
          <w:szCs w:val="24"/>
        </w:rPr>
        <w:tab/>
        <w:t xml:space="preserve">припинення збройної боротьби </w:t>
      </w:r>
      <w:proofErr w:type="spellStart"/>
      <w:r w:rsidRPr="00F14473">
        <w:rPr>
          <w:rFonts w:ascii="Times New Roman" w:hAnsi="Times New Roman" w:cs="Times New Roman"/>
          <w:sz w:val="24"/>
          <w:szCs w:val="24"/>
        </w:rPr>
        <w:t>ОУН-УПА</w:t>
      </w:r>
      <w:proofErr w:type="spellEnd"/>
      <w:r w:rsidRPr="00F14473">
        <w:rPr>
          <w:rFonts w:ascii="Times New Roman" w:hAnsi="Times New Roman" w:cs="Times New Roman"/>
          <w:sz w:val="24"/>
          <w:szCs w:val="24"/>
        </w:rPr>
        <w:t>.</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2.</w:t>
      </w:r>
      <w:r w:rsidRPr="00F14473">
        <w:rPr>
          <w:rFonts w:ascii="Times New Roman" w:hAnsi="Times New Roman" w:cs="Times New Roman"/>
          <w:sz w:val="24"/>
          <w:szCs w:val="24"/>
        </w:rPr>
        <w:tab/>
        <w:t>виступи в соціалістичних країнах, зокрема в Угорщині.</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3.</w:t>
      </w:r>
      <w:r w:rsidRPr="00F14473">
        <w:rPr>
          <w:rFonts w:ascii="Times New Roman" w:hAnsi="Times New Roman" w:cs="Times New Roman"/>
          <w:sz w:val="24"/>
          <w:szCs w:val="24"/>
        </w:rPr>
        <w:tab/>
        <w:t>хрущовська відлига – лібералізація режиму</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4.</w:t>
      </w:r>
      <w:r w:rsidRPr="00F14473">
        <w:rPr>
          <w:rFonts w:ascii="Times New Roman" w:hAnsi="Times New Roman" w:cs="Times New Roman"/>
          <w:sz w:val="24"/>
          <w:szCs w:val="24"/>
        </w:rPr>
        <w:tab/>
        <w:t>національні утиски українців</w:t>
      </w:r>
    </w:p>
    <w:p w:rsidR="00F14473" w:rsidRPr="00F14473" w:rsidRDefault="00F14473" w:rsidP="00F14473">
      <w:pPr>
        <w:spacing w:after="0" w:line="240" w:lineRule="auto"/>
        <w:ind w:firstLine="567"/>
        <w:jc w:val="center"/>
        <w:rPr>
          <w:rFonts w:ascii="Times New Roman" w:hAnsi="Times New Roman" w:cs="Times New Roman"/>
          <w:sz w:val="24"/>
          <w:szCs w:val="24"/>
        </w:rPr>
      </w:pPr>
      <w:r w:rsidRPr="00F14473">
        <w:rPr>
          <w:rFonts w:ascii="Times New Roman" w:hAnsi="Times New Roman" w:cs="Times New Roman"/>
          <w:sz w:val="24"/>
          <w:szCs w:val="24"/>
        </w:rPr>
        <w:t>Особливості:</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1. мирна, ненасильницька форма боротьби</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2. чітка організаційна форма</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3. дисидентський рух був загальноукраїнським явищем</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4. у ньому брали участь різні соціальні верстви населення, найбільше – інтелігенція.</w:t>
      </w:r>
    </w:p>
    <w:p w:rsidR="00F14473" w:rsidRPr="00F14473" w:rsidRDefault="00F14473" w:rsidP="00F14473">
      <w:pPr>
        <w:spacing w:after="0" w:line="240" w:lineRule="auto"/>
        <w:ind w:firstLine="567"/>
        <w:jc w:val="center"/>
        <w:rPr>
          <w:rFonts w:ascii="Times New Roman" w:hAnsi="Times New Roman" w:cs="Times New Roman"/>
          <w:sz w:val="24"/>
          <w:szCs w:val="24"/>
        </w:rPr>
      </w:pPr>
      <w:r w:rsidRPr="00F14473">
        <w:rPr>
          <w:rFonts w:ascii="Times New Roman" w:hAnsi="Times New Roman" w:cs="Times New Roman"/>
          <w:sz w:val="24"/>
          <w:szCs w:val="24"/>
        </w:rPr>
        <w:t>Напрямки:</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1.</w:t>
      </w:r>
      <w:r w:rsidRPr="00F14473">
        <w:rPr>
          <w:rFonts w:ascii="Times New Roman" w:hAnsi="Times New Roman" w:cs="Times New Roman"/>
          <w:sz w:val="24"/>
          <w:szCs w:val="24"/>
        </w:rPr>
        <w:tab/>
        <w:t>український національно-визвольний (боролися за незалежність)</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2.</w:t>
      </w:r>
      <w:r w:rsidRPr="00F14473">
        <w:rPr>
          <w:rFonts w:ascii="Times New Roman" w:hAnsi="Times New Roman" w:cs="Times New Roman"/>
          <w:sz w:val="24"/>
          <w:szCs w:val="24"/>
        </w:rPr>
        <w:tab/>
        <w:t>правозахисний (за права людини)</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3.</w:t>
      </w:r>
      <w:r w:rsidRPr="00F14473">
        <w:rPr>
          <w:rFonts w:ascii="Times New Roman" w:hAnsi="Times New Roman" w:cs="Times New Roman"/>
          <w:sz w:val="24"/>
          <w:szCs w:val="24"/>
        </w:rPr>
        <w:tab/>
        <w:t>релігійний (за свободу совісті)</w:t>
      </w:r>
    </w:p>
    <w:p w:rsidR="00F14473" w:rsidRPr="00F14473" w:rsidRDefault="00F14473" w:rsidP="00F14473">
      <w:pPr>
        <w:spacing w:after="0" w:line="240" w:lineRule="auto"/>
        <w:ind w:firstLine="567"/>
        <w:jc w:val="both"/>
        <w:rPr>
          <w:rFonts w:ascii="Times New Roman" w:hAnsi="Times New Roman" w:cs="Times New Roman"/>
          <w:sz w:val="24"/>
          <w:szCs w:val="24"/>
        </w:rPr>
      </w:pPr>
    </w:p>
    <w:p w:rsid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 xml:space="preserve">Перша опозиційна організація – </w:t>
      </w:r>
      <w:r w:rsidRPr="00F14473">
        <w:rPr>
          <w:rFonts w:ascii="Times New Roman" w:hAnsi="Times New Roman" w:cs="Times New Roman"/>
          <w:b/>
          <w:sz w:val="24"/>
          <w:szCs w:val="24"/>
        </w:rPr>
        <w:t>Українська робітничо-селянська спілка</w:t>
      </w:r>
      <w:r w:rsidRPr="00F14473">
        <w:rPr>
          <w:rFonts w:ascii="Times New Roman" w:hAnsi="Times New Roman" w:cs="Times New Roman"/>
          <w:sz w:val="24"/>
          <w:szCs w:val="24"/>
        </w:rPr>
        <w:t xml:space="preserve"> </w:t>
      </w:r>
      <w:proofErr w:type="spellStart"/>
      <w:r w:rsidRPr="00F14473">
        <w:rPr>
          <w:rFonts w:ascii="Times New Roman" w:hAnsi="Times New Roman" w:cs="Times New Roman"/>
          <w:sz w:val="24"/>
          <w:szCs w:val="24"/>
        </w:rPr>
        <w:t>УРСС</w:t>
      </w:r>
      <w:proofErr w:type="spellEnd"/>
      <w:r w:rsidRPr="00F14473">
        <w:rPr>
          <w:rFonts w:ascii="Times New Roman" w:hAnsi="Times New Roman" w:cs="Times New Roman"/>
          <w:sz w:val="24"/>
          <w:szCs w:val="24"/>
        </w:rPr>
        <w:t xml:space="preserve">, створена у Львові у 1959 р. юристом Левком Лук’яненком. Мета: вихід України зі складу СРСР мирним шляхом. В 1961 р. Л. Лук’яненка засуджено  до розстрілу, замінено 15-річним ув’язненням. До тривалих термінів були засуджені інші учасники </w:t>
      </w:r>
      <w:proofErr w:type="spellStart"/>
      <w:r w:rsidRPr="00F14473">
        <w:rPr>
          <w:rFonts w:ascii="Times New Roman" w:hAnsi="Times New Roman" w:cs="Times New Roman"/>
          <w:sz w:val="24"/>
          <w:szCs w:val="24"/>
        </w:rPr>
        <w:t>УРСС</w:t>
      </w:r>
      <w:proofErr w:type="spellEnd"/>
      <w:r w:rsidRPr="00F14473">
        <w:rPr>
          <w:rFonts w:ascii="Times New Roman" w:hAnsi="Times New Roman" w:cs="Times New Roman"/>
          <w:sz w:val="24"/>
          <w:szCs w:val="24"/>
        </w:rPr>
        <w:t>.</w:t>
      </w:r>
    </w:p>
    <w:p w:rsidR="00F14473" w:rsidRPr="00F14473" w:rsidRDefault="00F14473" w:rsidP="00F14473">
      <w:pPr>
        <w:spacing w:after="0" w:line="240" w:lineRule="auto"/>
        <w:ind w:firstLine="567"/>
        <w:jc w:val="both"/>
        <w:rPr>
          <w:rFonts w:ascii="Times New Roman" w:hAnsi="Times New Roman" w:cs="Times New Roman"/>
          <w:sz w:val="24"/>
          <w:szCs w:val="24"/>
        </w:rPr>
      </w:pPr>
      <w:r w:rsidRPr="00F14473">
        <w:rPr>
          <w:rFonts w:ascii="Times New Roman" w:hAnsi="Times New Roman" w:cs="Times New Roman"/>
          <w:sz w:val="24"/>
          <w:szCs w:val="24"/>
        </w:rPr>
        <w:t xml:space="preserve">У 1976 р. у Києві була створена </w:t>
      </w:r>
      <w:r w:rsidRPr="00F14473">
        <w:rPr>
          <w:rFonts w:ascii="Times New Roman" w:hAnsi="Times New Roman" w:cs="Times New Roman"/>
          <w:b/>
          <w:sz w:val="24"/>
          <w:szCs w:val="24"/>
        </w:rPr>
        <w:t>Українська Гельсінська Група</w:t>
      </w:r>
      <w:r w:rsidRPr="00F14473">
        <w:rPr>
          <w:rFonts w:ascii="Times New Roman" w:hAnsi="Times New Roman" w:cs="Times New Roman"/>
          <w:sz w:val="24"/>
          <w:szCs w:val="24"/>
        </w:rPr>
        <w:t xml:space="preserve"> (</w:t>
      </w:r>
      <w:proofErr w:type="spellStart"/>
      <w:r w:rsidRPr="00F14473">
        <w:rPr>
          <w:rFonts w:ascii="Times New Roman" w:hAnsi="Times New Roman" w:cs="Times New Roman"/>
          <w:sz w:val="24"/>
          <w:szCs w:val="24"/>
        </w:rPr>
        <w:t>УГГ</w:t>
      </w:r>
      <w:proofErr w:type="spellEnd"/>
      <w:r w:rsidRPr="00F14473">
        <w:rPr>
          <w:rFonts w:ascii="Times New Roman" w:hAnsi="Times New Roman" w:cs="Times New Roman"/>
          <w:sz w:val="24"/>
          <w:szCs w:val="24"/>
        </w:rPr>
        <w:t>), тобто група сприяння виконанню Гельсінських угод щодо прав людини, які були підписані СРСР в 1975 р.</w:t>
      </w:r>
      <w:r w:rsidRPr="00F14473">
        <w:t xml:space="preserve"> </w:t>
      </w:r>
      <w:r w:rsidRPr="00F14473">
        <w:rPr>
          <w:rFonts w:ascii="Times New Roman" w:hAnsi="Times New Roman" w:cs="Times New Roman"/>
          <w:sz w:val="24"/>
          <w:szCs w:val="24"/>
        </w:rPr>
        <w:t xml:space="preserve">У 1988 р. Українська Гельсінська Група була перетворена на </w:t>
      </w:r>
      <w:r w:rsidRPr="00F14473">
        <w:rPr>
          <w:rFonts w:ascii="Times New Roman" w:hAnsi="Times New Roman" w:cs="Times New Roman"/>
          <w:b/>
          <w:sz w:val="24"/>
          <w:szCs w:val="24"/>
        </w:rPr>
        <w:t xml:space="preserve">Українську Гельсінську спілку </w:t>
      </w:r>
      <w:proofErr w:type="spellStart"/>
      <w:r w:rsidRPr="00F14473">
        <w:rPr>
          <w:rFonts w:ascii="Times New Roman" w:hAnsi="Times New Roman" w:cs="Times New Roman"/>
          <w:b/>
          <w:sz w:val="24"/>
          <w:szCs w:val="24"/>
        </w:rPr>
        <w:t>УГС</w:t>
      </w:r>
      <w:proofErr w:type="spellEnd"/>
      <w:r w:rsidRPr="00F14473">
        <w:rPr>
          <w:rFonts w:ascii="Times New Roman" w:hAnsi="Times New Roman" w:cs="Times New Roman"/>
          <w:sz w:val="24"/>
          <w:szCs w:val="24"/>
        </w:rPr>
        <w:t xml:space="preserve"> (очолив Левко Лук’яненко). Мета </w:t>
      </w:r>
      <w:proofErr w:type="spellStart"/>
      <w:r w:rsidRPr="00F14473">
        <w:rPr>
          <w:rFonts w:ascii="Times New Roman" w:hAnsi="Times New Roman" w:cs="Times New Roman"/>
          <w:sz w:val="24"/>
          <w:szCs w:val="24"/>
        </w:rPr>
        <w:t>УГС</w:t>
      </w:r>
      <w:proofErr w:type="spellEnd"/>
      <w:r w:rsidRPr="00F14473">
        <w:rPr>
          <w:rFonts w:ascii="Times New Roman" w:hAnsi="Times New Roman" w:cs="Times New Roman"/>
          <w:sz w:val="24"/>
          <w:szCs w:val="24"/>
        </w:rPr>
        <w:t>: самостійність України.</w:t>
      </w:r>
    </w:p>
    <w:p w:rsidR="00F14473" w:rsidRDefault="00F14473" w:rsidP="00557F54">
      <w:pPr>
        <w:spacing w:after="0" w:line="240" w:lineRule="auto"/>
        <w:ind w:firstLine="567"/>
        <w:jc w:val="both"/>
        <w:rPr>
          <w:rFonts w:ascii="Times New Roman" w:hAnsi="Times New Roman" w:cs="Times New Roman"/>
          <w:sz w:val="24"/>
          <w:szCs w:val="24"/>
        </w:rPr>
      </w:pP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Наприкінці 1988 р. в Україні намітилася тенденція до формування двох політичних течій. Більш радикальна, що виступала як спадкоємниця ідей національно-визвольних змагань 40–50-х рр., була представлена Українською гельсінкською спілкою й мала значну підтримку на західноукраїнських землях. Інша, що зароджувалась у середовищі Спілки письменників України, була виразником частини партійно-радянського керівництва та прагнула більшої автономії, відродження мови й культури народу. У вересні 1989 р. на основі розрізнених громадських організацій створений Народний рух України за перебудову, який об’єднав усі національні сили України. У своїй програмі Рух передусім обстоював суверенітет української республіки, відродження мови та культури народу.</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lastRenderedPageBreak/>
        <w:t>Так, 21 січня 1990 р. на честь річниці соборності України організовано живий «ланцюг злуки». Він простягнувся від Львова до Києва, і в ньому взяли участь сотні тисяч українців. Зацікавлення козацтвом особливо проявилось у 1990 р. під час масових заходів, присвячених річниці битви під Берестечком та святкування 500-ї річниці запорізького козацтва. На Західній Україні особливий інтерес проявлявся до сторінок недавньої історії збройної боротьби Української повстанської армії в 40–50-х рр. ХХ ст.</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Водночас результати виборів 1990 р. засвідчили той факт, що національна свідомість українців була глибоко вкорінена в усіх верствах українського суспільства, переважно на території Західної та Центральної України, однак в інших регіонах – лише на рівні інтелектуальної еліти.</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 xml:space="preserve">Так, обґрунтовуючи незначну підтримку Народного руху України на Донеччині, один із засновників обласної організації краю В. Білецький у своїй монографії вказує на те, що «система цінностей мешканців Східної України, зокрема Донбасу, суттєво відрізняється від системи цінностей Заходу і Центру України. На Сході (Донбасі) люди мислять і діють не з міркувань етнічних, релігійних, культурницьких потреб, а швидше утилітарно, </w:t>
      </w:r>
      <w:r>
        <w:rPr>
          <w:rFonts w:ascii="Times New Roman" w:hAnsi="Times New Roman" w:cs="Times New Roman"/>
          <w:sz w:val="24"/>
          <w:szCs w:val="24"/>
        </w:rPr>
        <w:t>практично і прагматично»</w:t>
      </w:r>
      <w:r w:rsidRPr="00557F54">
        <w:rPr>
          <w:rFonts w:ascii="Times New Roman" w:hAnsi="Times New Roman" w:cs="Times New Roman"/>
          <w:sz w:val="24"/>
          <w:szCs w:val="24"/>
        </w:rPr>
        <w:t>.</w:t>
      </w:r>
    </w:p>
    <w:p w:rsidR="00557F54" w:rsidRDefault="00557F54" w:rsidP="00557F54">
      <w:pPr>
        <w:spacing w:after="0" w:line="240" w:lineRule="auto"/>
        <w:ind w:firstLine="567"/>
        <w:jc w:val="both"/>
        <w:rPr>
          <w:rFonts w:ascii="Times New Roman" w:hAnsi="Times New Roman" w:cs="Times New Roman"/>
          <w:b/>
          <w:i/>
          <w:sz w:val="24"/>
          <w:szCs w:val="24"/>
        </w:rPr>
      </w:pPr>
    </w:p>
    <w:p w:rsidR="00557F54" w:rsidRPr="00557F54" w:rsidRDefault="00557F54" w:rsidP="00557F54">
      <w:pPr>
        <w:spacing w:after="0" w:line="240" w:lineRule="auto"/>
        <w:ind w:firstLine="567"/>
        <w:jc w:val="both"/>
        <w:rPr>
          <w:rFonts w:ascii="Times New Roman" w:hAnsi="Times New Roman" w:cs="Times New Roman"/>
          <w:b/>
          <w:i/>
          <w:sz w:val="24"/>
          <w:szCs w:val="24"/>
        </w:rPr>
      </w:pPr>
      <w:r w:rsidRPr="00557F54">
        <w:rPr>
          <w:rFonts w:ascii="Times New Roman" w:hAnsi="Times New Roman" w:cs="Times New Roman"/>
          <w:b/>
          <w:i/>
          <w:sz w:val="24"/>
          <w:szCs w:val="24"/>
        </w:rPr>
        <w:t>4.</w:t>
      </w:r>
      <w:r w:rsidRPr="00557F54">
        <w:rPr>
          <w:rFonts w:ascii="Times New Roman" w:hAnsi="Times New Roman" w:cs="Times New Roman"/>
          <w:b/>
          <w:i/>
          <w:sz w:val="24"/>
          <w:szCs w:val="24"/>
        </w:rPr>
        <w:tab/>
        <w:t>Відновлення незалежності України.</w:t>
      </w:r>
    </w:p>
    <w:p w:rsid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 xml:space="preserve">Сам факт підтримки прокомуністичною більшістю Верховної Ради України 24 серпня 1991 р. Акту проголошення незалежності України обумовлений інстинктом самозбереження. Розкриття правди про жертви голодомору 1932–1933 рр., масові розстріли </w:t>
      </w:r>
      <w:proofErr w:type="spellStart"/>
      <w:r w:rsidRPr="00557F54">
        <w:rPr>
          <w:rFonts w:ascii="Times New Roman" w:hAnsi="Times New Roman" w:cs="Times New Roman"/>
          <w:sz w:val="24"/>
          <w:szCs w:val="24"/>
        </w:rPr>
        <w:t>НКВС</w:t>
      </w:r>
      <w:proofErr w:type="spellEnd"/>
      <w:r w:rsidRPr="00557F54">
        <w:rPr>
          <w:rFonts w:ascii="Times New Roman" w:hAnsi="Times New Roman" w:cs="Times New Roman"/>
          <w:sz w:val="24"/>
          <w:szCs w:val="24"/>
        </w:rPr>
        <w:t xml:space="preserve"> у 20–30-х рр. на Східній та 40–50-х рр. на Західній Україні спонукало до переосмислення частиною комуністів своїх ідеологічних переконань. Подібно до того, як Гітлер був «найпотужнішим важелем у становленні єврейської держави», так і Сталін став потужним аргументом у проголоше</w:t>
      </w:r>
      <w:r>
        <w:rPr>
          <w:rFonts w:ascii="Times New Roman" w:hAnsi="Times New Roman" w:cs="Times New Roman"/>
          <w:sz w:val="24"/>
          <w:szCs w:val="24"/>
        </w:rPr>
        <w:t>нні незалежності України</w:t>
      </w:r>
      <w:r w:rsidRPr="00557F54">
        <w:rPr>
          <w:rFonts w:ascii="Times New Roman" w:hAnsi="Times New Roman" w:cs="Times New Roman"/>
          <w:sz w:val="24"/>
          <w:szCs w:val="24"/>
        </w:rPr>
        <w:t>.</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Отже, формування національної ідентичності після завоювання Київської Русі монголо-татарами відбувалося під впливом суспільно-політичних подій у Східній Європі та українського народного християнства. Український народ зумів зберегти свою самобутність завдяки опору насадження католицизму, постійних соціальних і моральних утисків поневолювачів та міфу про славне минуле часів Київської Русі.</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557F54">
        <w:rPr>
          <w:rFonts w:ascii="Times New Roman" w:hAnsi="Times New Roman" w:cs="Times New Roman"/>
          <w:sz w:val="24"/>
          <w:szCs w:val="24"/>
        </w:rPr>
        <w:t>Після ліквідації козацької держави російським царизмом український народ зберіг свою національну ідентичність під впливом ідей Гердера та Великої французької революції завдяки опору русифікації, закріпачення селянства, а також міфу про славне минуле часів Козаччини.</w:t>
      </w:r>
    </w:p>
    <w:p w:rsidR="00557F54" w:rsidRPr="00557F54" w:rsidRDefault="00557F54" w:rsidP="00557F54">
      <w:pPr>
        <w:spacing w:after="0" w:line="240" w:lineRule="auto"/>
        <w:ind w:firstLine="567"/>
        <w:jc w:val="both"/>
        <w:rPr>
          <w:rFonts w:ascii="Times New Roman" w:hAnsi="Times New Roman" w:cs="Times New Roman"/>
          <w:sz w:val="24"/>
          <w:szCs w:val="24"/>
        </w:rPr>
      </w:pPr>
      <w:r w:rsidRPr="007A3553">
        <w:rPr>
          <w:rFonts w:ascii="Times New Roman" w:hAnsi="Times New Roman" w:cs="Times New Roman"/>
          <w:b/>
          <w:sz w:val="24"/>
          <w:szCs w:val="24"/>
        </w:rPr>
        <w:t>Висновок</w:t>
      </w:r>
      <w:r w:rsidRPr="00557F54">
        <w:rPr>
          <w:rFonts w:ascii="Times New Roman" w:hAnsi="Times New Roman" w:cs="Times New Roman"/>
          <w:sz w:val="24"/>
          <w:szCs w:val="24"/>
        </w:rPr>
        <w:t>. Відродження національної ідентичності в 90-х рр. ХХ ст. відбувалося під впливом ідей демократії. Український народ зберіг свою самобутність завдяки опору русифікації, поширення атеїзму, закріпачення селянства, а також міфу про славне минуле Київської Русі та Козац</w:t>
      </w:r>
      <w:bookmarkStart w:id="0" w:name="_GoBack"/>
      <w:bookmarkEnd w:id="0"/>
      <w:r w:rsidRPr="00557F54">
        <w:rPr>
          <w:rFonts w:ascii="Times New Roman" w:hAnsi="Times New Roman" w:cs="Times New Roman"/>
          <w:sz w:val="24"/>
          <w:szCs w:val="24"/>
        </w:rPr>
        <w:t>ької держави.</w:t>
      </w:r>
    </w:p>
    <w:sectPr w:rsidR="00557F54" w:rsidRPr="00557F5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1A3"/>
    <w:multiLevelType w:val="hybridMultilevel"/>
    <w:tmpl w:val="E76230F0"/>
    <w:lvl w:ilvl="0" w:tplc="2000000F">
      <w:start w:val="1"/>
      <w:numFmt w:val="decimal"/>
      <w:lvlText w:val="%1."/>
      <w:lvlJc w:val="left"/>
      <w:pPr>
        <w:ind w:left="153"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1" w15:restartNumberingAfterBreak="0">
    <w:nsid w:val="1973110D"/>
    <w:multiLevelType w:val="hybridMultilevel"/>
    <w:tmpl w:val="9AD0C7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A8403D"/>
    <w:multiLevelType w:val="hybridMultilevel"/>
    <w:tmpl w:val="542A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54F8C"/>
    <w:multiLevelType w:val="hybridMultilevel"/>
    <w:tmpl w:val="D83885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DA0040A"/>
    <w:multiLevelType w:val="hybridMultilevel"/>
    <w:tmpl w:val="A142F7AC"/>
    <w:lvl w:ilvl="0" w:tplc="86968A9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60626B"/>
    <w:multiLevelType w:val="hybridMultilevel"/>
    <w:tmpl w:val="D264DB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90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F4"/>
    <w:rsid w:val="00273BC0"/>
    <w:rsid w:val="002938BC"/>
    <w:rsid w:val="003564F1"/>
    <w:rsid w:val="00411B8C"/>
    <w:rsid w:val="0047501D"/>
    <w:rsid w:val="00557F54"/>
    <w:rsid w:val="00715510"/>
    <w:rsid w:val="007A3553"/>
    <w:rsid w:val="0080157F"/>
    <w:rsid w:val="00916159"/>
    <w:rsid w:val="009A71F2"/>
    <w:rsid w:val="00C121D4"/>
    <w:rsid w:val="00D413F4"/>
    <w:rsid w:val="00D60A8D"/>
    <w:rsid w:val="00DA7B72"/>
    <w:rsid w:val="00E35CCE"/>
    <w:rsid w:val="00F1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2C574-4EBF-4C78-83BD-58DB66B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72"/>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B72"/>
    <w:rPr>
      <w:color w:val="0563C1" w:themeColor="hyperlink"/>
      <w:u w:val="single"/>
    </w:rPr>
  </w:style>
  <w:style w:type="paragraph" w:styleId="a4">
    <w:name w:val="Normal (Web)"/>
    <w:basedOn w:val="a"/>
    <w:uiPriority w:val="99"/>
    <w:semiHidden/>
    <w:unhideWhenUsed/>
    <w:rsid w:val="009A71F2"/>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a5">
    <w:name w:val="List Paragraph"/>
    <w:basedOn w:val="a"/>
    <w:uiPriority w:val="34"/>
    <w:qFormat/>
    <w:rsid w:val="0091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8126">
      <w:bodyDiv w:val="1"/>
      <w:marLeft w:val="0"/>
      <w:marRight w:val="0"/>
      <w:marTop w:val="0"/>
      <w:marBottom w:val="0"/>
      <w:divBdr>
        <w:top w:val="none" w:sz="0" w:space="0" w:color="auto"/>
        <w:left w:val="none" w:sz="0" w:space="0" w:color="auto"/>
        <w:bottom w:val="none" w:sz="0" w:space="0" w:color="auto"/>
        <w:right w:val="none" w:sz="0" w:space="0" w:color="auto"/>
      </w:divBdr>
    </w:div>
    <w:div w:id="558321249">
      <w:bodyDiv w:val="1"/>
      <w:marLeft w:val="0"/>
      <w:marRight w:val="0"/>
      <w:marTop w:val="0"/>
      <w:marBottom w:val="0"/>
      <w:divBdr>
        <w:top w:val="none" w:sz="0" w:space="0" w:color="auto"/>
        <w:left w:val="none" w:sz="0" w:space="0" w:color="auto"/>
        <w:bottom w:val="none" w:sz="0" w:space="0" w:color="auto"/>
        <w:right w:val="none" w:sz="0" w:space="0" w:color="auto"/>
      </w:divBdr>
    </w:div>
    <w:div w:id="1850674519">
      <w:bodyDiv w:val="1"/>
      <w:marLeft w:val="0"/>
      <w:marRight w:val="0"/>
      <w:marTop w:val="0"/>
      <w:marBottom w:val="0"/>
      <w:divBdr>
        <w:top w:val="none" w:sz="0" w:space="0" w:color="auto"/>
        <w:left w:val="none" w:sz="0" w:space="0" w:color="auto"/>
        <w:bottom w:val="none" w:sz="0" w:space="0" w:color="auto"/>
        <w:right w:val="none" w:sz="0" w:space="0" w:color="auto"/>
      </w:divBdr>
      <w:divsChild>
        <w:div w:id="1437289028">
          <w:marLeft w:val="547"/>
          <w:marRight w:val="0"/>
          <w:marTop w:val="0"/>
          <w:marBottom w:val="0"/>
          <w:divBdr>
            <w:top w:val="none" w:sz="0" w:space="0" w:color="auto"/>
            <w:left w:val="none" w:sz="0" w:space="0" w:color="auto"/>
            <w:bottom w:val="none" w:sz="0" w:space="0" w:color="auto"/>
            <w:right w:val="none" w:sz="0" w:space="0" w:color="auto"/>
          </w:divBdr>
        </w:div>
        <w:div w:id="2045330275">
          <w:marLeft w:val="547"/>
          <w:marRight w:val="0"/>
          <w:marTop w:val="0"/>
          <w:marBottom w:val="0"/>
          <w:divBdr>
            <w:top w:val="none" w:sz="0" w:space="0" w:color="auto"/>
            <w:left w:val="none" w:sz="0" w:space="0" w:color="auto"/>
            <w:bottom w:val="none" w:sz="0" w:space="0" w:color="auto"/>
            <w:right w:val="none" w:sz="0" w:space="0" w:color="auto"/>
          </w:divBdr>
        </w:div>
        <w:div w:id="370768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CA85-9EF1-4905-969D-CB7E99E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2023-10-23T09:29:00Z</dcterms:created>
  <dcterms:modified xsi:type="dcterms:W3CDTF">2023-12-03T14:23:00Z</dcterms:modified>
</cp:coreProperties>
</file>