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E1" w:rsidRPr="00E14338" w:rsidRDefault="003C40E1" w:rsidP="003C40E1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338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МІНІСТЕРСТВО ОСВІТИ І НАУКИ УКРАЇНИ</w:t>
      </w:r>
    </w:p>
    <w:p w:rsidR="003C40E1" w:rsidRPr="00EF7AB2" w:rsidRDefault="00EF7AB2" w:rsidP="00EF7A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ДУ «Житомирська політехніка»</w:t>
      </w:r>
    </w:p>
    <w:p w:rsidR="00BB215A" w:rsidRPr="00166D2F" w:rsidRDefault="00EF7AB2" w:rsidP="00166D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Дисципліна: </w:t>
      </w:r>
      <w:r w:rsidR="00F55699" w:rsidRPr="00166D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«Податковий та бюджетний менеджмент»</w:t>
      </w:r>
      <w:bookmarkStart w:id="0" w:name="_GoBack"/>
      <w:bookmarkEnd w:id="0"/>
    </w:p>
    <w:p w:rsidR="00BB215A" w:rsidRPr="00166D2F" w:rsidRDefault="00FB69D9" w:rsidP="00166D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66D2F">
        <w:rPr>
          <w:rFonts w:ascii="Times New Roman" w:hAnsi="Times New Roman" w:cs="Times New Roman"/>
          <w:sz w:val="24"/>
          <w:szCs w:val="24"/>
          <w:lang w:val="uk-UA"/>
        </w:rPr>
        <w:t>Практичне заняття</w:t>
      </w:r>
      <w:r w:rsidR="00BB215A" w:rsidRPr="00166D2F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</w:p>
    <w:p w:rsidR="00166D2F" w:rsidRDefault="00BB215A" w:rsidP="00166D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66D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="00166D2F" w:rsidRPr="00166D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Бюджетний дефіцит і джерела його фінансування </w:t>
      </w:r>
    </w:p>
    <w:p w:rsidR="00F55699" w:rsidRPr="00A01939" w:rsidRDefault="00BB215A" w:rsidP="00166D2F">
      <w:pPr>
        <w:spacing w:after="0" w:line="240" w:lineRule="auto"/>
        <w:contextualSpacing/>
        <w:jc w:val="both"/>
        <w:rPr>
          <w:lang w:val="uk-UA"/>
        </w:rPr>
      </w:pPr>
      <w:r w:rsidRPr="00166D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  <w:r w:rsidRPr="00166D2F">
        <w:rPr>
          <w:rFonts w:eastAsia="Times New Roman"/>
          <w:b/>
          <w:sz w:val="24"/>
          <w:szCs w:val="24"/>
          <w:lang w:val="uk-UA"/>
        </w:rPr>
        <w:t xml:space="preserve"> </w:t>
      </w:r>
      <w:r w:rsidR="00166D2F" w:rsidRPr="00166D2F">
        <w:rPr>
          <w:rFonts w:ascii="Times New Roman" w:hAnsi="Times New Roman" w:cs="Times New Roman"/>
          <w:sz w:val="24"/>
          <w:szCs w:val="24"/>
          <w:lang w:val="uk-UA" w:eastAsia="uk-UA"/>
        </w:rPr>
        <w:t>навчитися визначати</w:t>
      </w:r>
      <w:r w:rsidR="00166D2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166D2F" w:rsidRPr="00166D2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дефіцит бюджету, встановлювати розмір фактичного бюджету та досліджувати ступінь його незбалансованості. </w:t>
      </w:r>
      <w:r w:rsidR="00166D2F">
        <w:rPr>
          <w:rFonts w:ascii="Times New Roman" w:hAnsi="Times New Roman" w:cs="Times New Roman"/>
          <w:sz w:val="24"/>
          <w:szCs w:val="24"/>
          <w:lang w:val="uk-UA" w:eastAsia="uk-UA"/>
        </w:rPr>
        <w:t>Навчитись визначати</w:t>
      </w:r>
      <w:r w:rsidR="00166D2F" w:rsidRPr="00166D2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відсот</w:t>
      </w:r>
      <w:r w:rsidR="003C40E1">
        <w:rPr>
          <w:rFonts w:ascii="Times New Roman" w:hAnsi="Times New Roman" w:cs="Times New Roman"/>
          <w:sz w:val="24"/>
          <w:szCs w:val="24"/>
          <w:lang w:val="uk-UA" w:eastAsia="uk-UA"/>
        </w:rPr>
        <w:t>о</w:t>
      </w:r>
      <w:r w:rsidR="00166D2F" w:rsidRPr="00166D2F">
        <w:rPr>
          <w:rFonts w:ascii="Times New Roman" w:hAnsi="Times New Roman" w:cs="Times New Roman"/>
          <w:sz w:val="24"/>
          <w:szCs w:val="24"/>
          <w:lang w:val="uk-UA" w:eastAsia="uk-UA"/>
        </w:rPr>
        <w:t>к виконання бюджетів</w:t>
      </w:r>
    </w:p>
    <w:p w:rsidR="00166D2F" w:rsidRDefault="00166D2F" w:rsidP="00166D2F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166D2F" w:rsidRPr="004D134E" w:rsidRDefault="00166D2F" w:rsidP="00166D2F">
      <w:pPr>
        <w:pStyle w:val="Style1"/>
        <w:widowControl/>
        <w:contextualSpacing/>
        <w:jc w:val="center"/>
        <w:rPr>
          <w:rStyle w:val="FontStyle13"/>
          <w:sz w:val="24"/>
          <w:szCs w:val="24"/>
        </w:rPr>
      </w:pPr>
      <w:r w:rsidRPr="004D134E">
        <w:rPr>
          <w:rStyle w:val="FontStyle13"/>
          <w:sz w:val="24"/>
          <w:szCs w:val="24"/>
        </w:rPr>
        <w:t>Тестові завдання: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 xml:space="preserve">1. Яким чином за законом Вагнера за умов розвитку економіки, будуть змінюватися видатки бюджету у порівнянні з обсягами виробництва і національними доходами?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а) зростатимуть повільніше;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б) зростатимуть швидше;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в) зменшуватимуться.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 </w:t>
      </w:r>
      <w:r>
        <w:tab/>
      </w:r>
      <w:r w:rsidRPr="004D134E">
        <w:t xml:space="preserve">2. Наведіть правильну послідовність боргової спіралі, яка перетворила бюджетний дефіцит через обслуговування державного боргу на причину бюджетного дефіциту: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а) бюджетний дефіцит – державні запозичення – державний борг – платежі за боргом – бюджетний дефіцит;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б) бюджетний дефіцит – державні запозичення – державний борг – платежі за боргом.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в) бюджетний дефіцит – платежі за боргом – бюджетний дефіцит. 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 xml:space="preserve">3. Яким чином старіння нації впливає на дохідну базу бюджету, насамперед через податок на доходи фізичних осіб, який нині є одним із найбільших джерел податкових доходів?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а) викликає зростання;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б) не впливає;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в) викликає зменшення. 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>4. Залежно від виду бюджету розрізняють: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а) дефіцит державного бюджету і дефіцит місцевого бюджету;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б)дефіцит загального фонду бюджету і дефіцит спеціального фонду бюджету;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в) дефіцит державного бюджету і дефіцит загального фонду бюджету і дефіцит спеціального фонду бюджету.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 </w:t>
      </w:r>
      <w:r>
        <w:tab/>
      </w:r>
      <w:r w:rsidRPr="004D134E">
        <w:t xml:space="preserve">5. Охарактеризуйте дефіцит поточного бюджету: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а) зазвичай цей бюджет призначений наса</w:t>
      </w:r>
      <w:r>
        <w:t>мперед для фінансування держав</w:t>
      </w:r>
      <w:r w:rsidRPr="004D134E">
        <w:t>них капіталовкладень. Джерелами бюджетних ресурсів є головним чином державні позики. Інакше кажучи, такий бюджет фактично завжди є дефіцитним;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б) загальною вимогою є балансування бюджету. Дефіцит такого бюджету розцінюється як украй негативне явище. Вважається, що він має виникати лише в період економічного спаду або в кризовому стані;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в) загальною вимогою є балансування бюджету. Дефіцит такого бюджету розцінюється як нормальне явище. Вважається, що він має виникати лише в період економічного росту. 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>6. Активний дефіцит виникає у випадку: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а) коли уряд через зменшення видатків бюджету впливає на сукупний попит;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б) як наслідок економічного спаду, зниження виробництва та зайнятості і призводить до зменшення бюджетних доходів. Бюджетний дефіцит є результатом автоматичних змін;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в) коли уряд через збільшення видатків бюджету стимулює сукупний попит. 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 xml:space="preserve">7. В українській бюджетній практиці операції з фінансування бюджету згруповані в такі групи: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а) фінансування за активними операціями;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б) фінансування за борговими операціями; надходження від приватиз</w:t>
      </w:r>
      <w:r>
        <w:t>ації дер</w:t>
      </w:r>
      <w:r w:rsidRPr="004D134E">
        <w:t xml:space="preserve">жавного майна; фінансування за активними операціями;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lastRenderedPageBreak/>
        <w:t>в) фінансування за борговими операціями; на</w:t>
      </w:r>
      <w:r>
        <w:t>дходження від приватизації дер</w:t>
      </w:r>
      <w:r w:rsidRPr="004D134E">
        <w:t>жавного майна.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 xml:space="preserve"> 8. У бюджетній же роботі виникає питання оптимізації розміру дефіциту відповідно до характеру фіскальної пол</w:t>
      </w:r>
      <w:r>
        <w:t>ітики уряду, тому бюджетна роз</w:t>
      </w:r>
      <w:r w:rsidRPr="004D134E">
        <w:t xml:space="preserve">балансованість вимагає: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а) наукового обґрунтування її масштабів; пошуку джерел, які збалансували б грошові потоки бюджету; прийняття </w:t>
      </w:r>
      <w:r>
        <w:t>рішень про використання бюджет</w:t>
      </w:r>
      <w:r w:rsidRPr="004D134E">
        <w:t xml:space="preserve">ного надлишку в разі, якщо доходи більші за видатки; розроблення заходів щодо усунення чи зменшення бюджетного дефіциту;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б) наукового обґрунтування її масштабів; пошуку джерел, які збалансували б грошові потоки бюджету;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в) розроблення заходів щодо усунення чи зменшення бюджетного дефіциту.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 xml:space="preserve"> 9. Усі бюджетні операції можна поділити на такі групи: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а) операції, які визначають розмір дефіциту, впливають на нього (викликають появу або зменшують дефіцит);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б) операції, які фінансують (покривають) дефіцит;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в) операції, які визначають розмір дефіциту, впливають на нього (викликають появу або зменшують дефіцит) та операції, які фінансують (покривають) дефіцит. </w:t>
      </w:r>
    </w:p>
    <w:p w:rsidR="00166D2F" w:rsidRPr="004D134E" w:rsidRDefault="00166D2F" w:rsidP="00166D2F">
      <w:pPr>
        <w:pStyle w:val="Style1"/>
        <w:widowControl/>
        <w:ind w:firstLine="720"/>
        <w:contextualSpacing/>
        <w:jc w:val="both"/>
      </w:pPr>
      <w:r w:rsidRPr="004D134E">
        <w:t>10. Падіння обсягів виробництва, сукупного попиту, зростання безробіття, масштабна державна підтримка фінансо</w:t>
      </w:r>
      <w:r>
        <w:t>вого сектору, програми фіскаль</w:t>
      </w:r>
      <w:r w:rsidRPr="004D134E">
        <w:t xml:space="preserve">ного стимулювання викликають: 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>а) зменшення бюджетного дефіциту;</w:t>
      </w:r>
    </w:p>
    <w:p w:rsidR="00166D2F" w:rsidRPr="004D134E" w:rsidRDefault="00166D2F" w:rsidP="00166D2F">
      <w:pPr>
        <w:pStyle w:val="Style1"/>
        <w:widowControl/>
        <w:contextualSpacing/>
        <w:jc w:val="both"/>
      </w:pPr>
      <w:r w:rsidRPr="004D134E">
        <w:t xml:space="preserve">б) зростання бюджетного дефіциту; </w:t>
      </w:r>
    </w:p>
    <w:p w:rsidR="00166D2F" w:rsidRPr="004D134E" w:rsidRDefault="00166D2F" w:rsidP="00166D2F">
      <w:pPr>
        <w:pStyle w:val="Style1"/>
        <w:widowControl/>
        <w:contextualSpacing/>
        <w:jc w:val="both"/>
        <w:rPr>
          <w:rStyle w:val="FontStyle13"/>
          <w:b w:val="0"/>
          <w:bCs w:val="0"/>
          <w:sz w:val="24"/>
          <w:szCs w:val="24"/>
        </w:rPr>
      </w:pPr>
      <w:r w:rsidRPr="004D134E">
        <w:t>в) не впливають на бюджетний дефіцит.</w:t>
      </w:r>
    </w:p>
    <w:p w:rsidR="00166D2F" w:rsidRDefault="00166D2F" w:rsidP="00166D2F">
      <w:pPr>
        <w:pStyle w:val="Style1"/>
        <w:widowControl/>
        <w:spacing w:before="187"/>
        <w:jc w:val="center"/>
        <w:rPr>
          <w:rStyle w:val="FontStyle13"/>
        </w:rPr>
      </w:pPr>
      <w:r>
        <w:rPr>
          <w:rStyle w:val="FontStyle13"/>
        </w:rPr>
        <w:t>Дати визначення</w:t>
      </w:r>
      <w:r w:rsidRPr="00E370E5">
        <w:rPr>
          <w:rStyle w:val="FontStyle13"/>
        </w:rPr>
        <w:t xml:space="preserve"> </w:t>
      </w:r>
      <w:r>
        <w:rPr>
          <w:rStyle w:val="FontStyle13"/>
        </w:rPr>
        <w:t>термінів:</w:t>
      </w:r>
    </w:p>
    <w:p w:rsidR="00166D2F" w:rsidRPr="00166D2F" w:rsidRDefault="00EF7946" w:rsidP="00166D2F">
      <w:pPr>
        <w:pStyle w:val="Style1"/>
        <w:widowControl/>
        <w:contextualSpacing/>
        <w:jc w:val="both"/>
      </w:pPr>
      <w:r>
        <w:t>Б</w:t>
      </w:r>
      <w:r w:rsidR="00166D2F" w:rsidRPr="00EF7946">
        <w:t>юджетна дотація,</w:t>
      </w:r>
      <w:r w:rsidR="00166D2F" w:rsidRPr="00166D2F">
        <w:rPr>
          <w:b/>
          <w:bCs/>
        </w:rPr>
        <w:t xml:space="preserve"> </w:t>
      </w:r>
      <w:r w:rsidR="00166D2F" w:rsidRPr="00166D2F">
        <w:t>бюджетна позика, бюджетна рівновага, бюджетна субвенція, бюджетне асигнування, державне банкрутство, дефіцит бюджету.</w:t>
      </w:r>
    </w:p>
    <w:p w:rsidR="00166D2F" w:rsidRDefault="00166D2F" w:rsidP="00166D2F">
      <w:pPr>
        <w:pStyle w:val="Style1"/>
        <w:widowControl/>
        <w:spacing w:before="187"/>
        <w:jc w:val="center"/>
        <w:rPr>
          <w:rStyle w:val="FontStyle13"/>
        </w:rPr>
      </w:pPr>
      <w:r>
        <w:rPr>
          <w:rStyle w:val="FontStyle13"/>
        </w:rPr>
        <w:t>Практична частина</w:t>
      </w:r>
    </w:p>
    <w:p w:rsidR="00166D2F" w:rsidRPr="00EF7946" w:rsidRDefault="00166D2F" w:rsidP="00EF7946">
      <w:pPr>
        <w:pStyle w:val="Style1"/>
        <w:widowControl/>
        <w:ind w:firstLine="720"/>
        <w:contextualSpacing/>
        <w:jc w:val="both"/>
      </w:pPr>
      <w:r w:rsidRPr="00EF7946">
        <w:rPr>
          <w:b/>
          <w:bCs/>
        </w:rPr>
        <w:t>Задача 1</w:t>
      </w:r>
    </w:p>
    <w:p w:rsidR="00166D2F" w:rsidRPr="00EF7946" w:rsidRDefault="003C40E1" w:rsidP="00EF7946">
      <w:pPr>
        <w:pStyle w:val="Style1"/>
        <w:widowControl/>
        <w:ind w:firstLine="720"/>
        <w:contextualSpacing/>
        <w:jc w:val="both"/>
      </w:pPr>
      <w:r>
        <w:t>У поточному році</w:t>
      </w:r>
      <w:r w:rsidR="00166D2F" w:rsidRPr="00EF7946">
        <w:t xml:space="preserve"> було заплановано 25 млрд. грн. видатків з дефіцитом Державного бюджету близько 5%. Фінансовий план з видатків було виконано на 85%. Розрахувати, яким був у </w:t>
      </w:r>
      <w:r>
        <w:t>поточному році</w:t>
      </w:r>
      <w:r w:rsidR="00166D2F" w:rsidRPr="00EF7946">
        <w:t xml:space="preserve"> фактичний дефіцит бюджету, якщо план по доходах було виконано тільки на </w:t>
      </w:r>
      <w:r w:rsidR="009D3EA4">
        <w:t>80%?.</w:t>
      </w:r>
    </w:p>
    <w:p w:rsidR="00166D2F" w:rsidRPr="00EF7946" w:rsidRDefault="00166D2F" w:rsidP="00EF7946">
      <w:pPr>
        <w:pStyle w:val="Style1"/>
        <w:widowControl/>
        <w:ind w:firstLine="720"/>
        <w:contextualSpacing/>
        <w:jc w:val="both"/>
      </w:pPr>
      <w:r w:rsidRPr="00EF7946">
        <w:rPr>
          <w:b/>
          <w:bCs/>
        </w:rPr>
        <w:t>Задача 2</w:t>
      </w:r>
    </w:p>
    <w:p w:rsidR="00166D2F" w:rsidRPr="00EF7946" w:rsidRDefault="003C40E1" w:rsidP="009D3EA4">
      <w:pPr>
        <w:pStyle w:val="Style1"/>
        <w:widowControl/>
        <w:ind w:firstLine="720"/>
        <w:contextualSpacing/>
        <w:jc w:val="both"/>
      </w:pPr>
      <w:r>
        <w:t>У плановому році</w:t>
      </w:r>
      <w:r w:rsidR="00166D2F" w:rsidRPr="00EF7946">
        <w:t xml:space="preserve"> був запланований збалансований бездефіцитний зведений бюджет,</w:t>
      </w:r>
      <w:r w:rsidR="00EF7946" w:rsidRPr="00EF7946">
        <w:t xml:space="preserve"> </w:t>
      </w:r>
      <w:r w:rsidR="00166D2F" w:rsidRPr="00EF7946">
        <w:t>виконання якого по доходах складає 114,5%, а по видатках -111,7%. Яким був фактичний бюджет і який ступінь його незбалансованості (у</w:t>
      </w:r>
      <w:r w:rsidR="009D3EA4">
        <w:t>%).</w:t>
      </w:r>
    </w:p>
    <w:p w:rsidR="00166D2F" w:rsidRPr="00EF7946" w:rsidRDefault="00166D2F" w:rsidP="00EF7946">
      <w:pPr>
        <w:pStyle w:val="Style1"/>
        <w:widowControl/>
        <w:ind w:firstLine="720"/>
        <w:contextualSpacing/>
        <w:jc w:val="both"/>
      </w:pPr>
      <w:r w:rsidRPr="00EF7946">
        <w:rPr>
          <w:b/>
          <w:bCs/>
        </w:rPr>
        <w:t>Задача 3</w:t>
      </w:r>
    </w:p>
    <w:p w:rsidR="00166D2F" w:rsidRPr="00EF7946" w:rsidRDefault="003C40E1" w:rsidP="00EF7946">
      <w:pPr>
        <w:pStyle w:val="Style1"/>
        <w:widowControl/>
        <w:ind w:firstLine="720"/>
        <w:contextualSpacing/>
        <w:jc w:val="both"/>
      </w:pPr>
      <w:r>
        <w:t>У поточному році</w:t>
      </w:r>
      <w:r w:rsidR="00166D2F" w:rsidRPr="00EF7946">
        <w:t xml:space="preserve"> зведений бюджет України було виконано на 96,5% у видатковій частині і 94,4% у доходній частині при фактичному дефіциті бюджету в 1926 млн. грн. Яким був запланований дефіцит зведеного бюджету в %, якщо при його затвердженні обсяг видатків плану</w:t>
      </w:r>
      <w:r w:rsidR="009D3EA4">
        <w:t>вався на рівні 35 492 млн. грн.</w:t>
      </w:r>
    </w:p>
    <w:p w:rsidR="00166D2F" w:rsidRDefault="00166D2F" w:rsidP="00166D2F">
      <w:pPr>
        <w:pStyle w:val="Style1"/>
        <w:widowControl/>
        <w:spacing w:line="240" w:lineRule="exact"/>
        <w:rPr>
          <w:sz w:val="20"/>
          <w:szCs w:val="20"/>
        </w:rPr>
      </w:pPr>
    </w:p>
    <w:p w:rsidR="009B6402" w:rsidRPr="00546693" w:rsidRDefault="009B6402" w:rsidP="00166D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6402" w:rsidRPr="00546693" w:rsidSect="0055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6A04"/>
    <w:multiLevelType w:val="singleLevel"/>
    <w:tmpl w:val="5164D4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7446BA"/>
    <w:multiLevelType w:val="multilevel"/>
    <w:tmpl w:val="456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24DAF"/>
    <w:multiLevelType w:val="multilevel"/>
    <w:tmpl w:val="E280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832EA"/>
    <w:multiLevelType w:val="hybridMultilevel"/>
    <w:tmpl w:val="BC020B86"/>
    <w:lvl w:ilvl="0" w:tplc="B0FAFE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108444A"/>
    <w:multiLevelType w:val="hybridMultilevel"/>
    <w:tmpl w:val="04B60EF8"/>
    <w:lvl w:ilvl="0" w:tplc="115684AC">
      <w:start w:val="1"/>
      <w:numFmt w:val="decimal"/>
      <w:lvlText w:val="%1."/>
      <w:lvlJc w:val="left"/>
      <w:pPr>
        <w:tabs>
          <w:tab w:val="num" w:pos="6955"/>
        </w:tabs>
        <w:ind w:left="6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609"/>
        </w:tabs>
        <w:ind w:left="7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329"/>
        </w:tabs>
        <w:ind w:left="8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9"/>
        </w:tabs>
        <w:ind w:left="9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9"/>
        </w:tabs>
        <w:ind w:left="9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9"/>
        </w:tabs>
        <w:ind w:left="10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9"/>
        </w:tabs>
        <w:ind w:left="11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9"/>
        </w:tabs>
        <w:ind w:left="11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9"/>
        </w:tabs>
        <w:ind w:left="12649" w:hanging="180"/>
      </w:pPr>
    </w:lvl>
  </w:abstractNum>
  <w:abstractNum w:abstractNumId="5" w15:restartNumberingAfterBreak="0">
    <w:nsid w:val="65926E62"/>
    <w:multiLevelType w:val="multilevel"/>
    <w:tmpl w:val="D53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B506A"/>
    <w:multiLevelType w:val="multilevel"/>
    <w:tmpl w:val="685A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8720D"/>
    <w:multiLevelType w:val="singleLevel"/>
    <w:tmpl w:val="5164D4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A"/>
    <w:rsid w:val="00140433"/>
    <w:rsid w:val="00166D2F"/>
    <w:rsid w:val="0017286F"/>
    <w:rsid w:val="00213CBC"/>
    <w:rsid w:val="00251AE3"/>
    <w:rsid w:val="00257274"/>
    <w:rsid w:val="002A3366"/>
    <w:rsid w:val="00345442"/>
    <w:rsid w:val="003860D3"/>
    <w:rsid w:val="0039366E"/>
    <w:rsid w:val="003C40E1"/>
    <w:rsid w:val="003D3A2B"/>
    <w:rsid w:val="003F4ED2"/>
    <w:rsid w:val="00420BDA"/>
    <w:rsid w:val="004C0BF3"/>
    <w:rsid w:val="00546693"/>
    <w:rsid w:val="00550060"/>
    <w:rsid w:val="006A5D47"/>
    <w:rsid w:val="006C4632"/>
    <w:rsid w:val="006D3F10"/>
    <w:rsid w:val="0075746C"/>
    <w:rsid w:val="007C25D4"/>
    <w:rsid w:val="00925BE0"/>
    <w:rsid w:val="009746F8"/>
    <w:rsid w:val="00987372"/>
    <w:rsid w:val="009B074C"/>
    <w:rsid w:val="009B6402"/>
    <w:rsid w:val="009D3EA4"/>
    <w:rsid w:val="00A01939"/>
    <w:rsid w:val="00A35D4A"/>
    <w:rsid w:val="00B828BE"/>
    <w:rsid w:val="00BB215A"/>
    <w:rsid w:val="00BB3328"/>
    <w:rsid w:val="00BD55E6"/>
    <w:rsid w:val="00BF2462"/>
    <w:rsid w:val="00C073D8"/>
    <w:rsid w:val="00D220C1"/>
    <w:rsid w:val="00D24B5A"/>
    <w:rsid w:val="00D72485"/>
    <w:rsid w:val="00E61516"/>
    <w:rsid w:val="00E968BC"/>
    <w:rsid w:val="00EF7946"/>
    <w:rsid w:val="00EF7AB2"/>
    <w:rsid w:val="00F10064"/>
    <w:rsid w:val="00F55699"/>
    <w:rsid w:val="00F86909"/>
    <w:rsid w:val="00FB69D9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2764"/>
  <w15:docId w15:val="{0B839E13-8EB9-4067-9CCC-EA37D1AC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B215A"/>
    <w:pPr>
      <w:widowControl w:val="0"/>
      <w:autoSpaceDE w:val="0"/>
      <w:autoSpaceDN w:val="0"/>
      <w:adjustRightInd w:val="0"/>
      <w:spacing w:after="0" w:line="372" w:lineRule="exact"/>
      <w:ind w:firstLine="56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BB215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7C25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Definition"/>
    <w:basedOn w:val="a0"/>
    <w:uiPriority w:val="99"/>
    <w:semiHidden/>
    <w:unhideWhenUsed/>
    <w:rsid w:val="00BB3328"/>
    <w:rPr>
      <w:i/>
      <w:iCs/>
    </w:rPr>
  </w:style>
  <w:style w:type="character" w:customStyle="1" w:styleId="apple-converted-space">
    <w:name w:val="apple-converted-space"/>
    <w:basedOn w:val="a0"/>
    <w:rsid w:val="00BB3328"/>
  </w:style>
  <w:style w:type="character" w:styleId="a5">
    <w:name w:val="Emphasis"/>
    <w:basedOn w:val="a0"/>
    <w:uiPriority w:val="20"/>
    <w:qFormat/>
    <w:rsid w:val="00BF2462"/>
    <w:rPr>
      <w:i/>
      <w:iCs/>
    </w:rPr>
  </w:style>
  <w:style w:type="character" w:customStyle="1" w:styleId="text">
    <w:name w:val="text"/>
    <w:basedOn w:val="a0"/>
    <w:rsid w:val="00D72485"/>
  </w:style>
  <w:style w:type="table" w:styleId="a6">
    <w:name w:val="Table Grid"/>
    <w:basedOn w:val="a1"/>
    <w:uiPriority w:val="59"/>
    <w:rsid w:val="006C4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semiHidden/>
    <w:rsid w:val="00D220C1"/>
    <w:pPr>
      <w:spacing w:after="0" w:line="218" w:lineRule="exact"/>
      <w:ind w:firstLine="301"/>
      <w:jc w:val="both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D220C1"/>
    <w:rPr>
      <w:rFonts w:ascii="Times New Roman" w:eastAsia="Times New Roman" w:hAnsi="Times New Roman" w:cs="Times New Roman"/>
      <w:szCs w:val="20"/>
      <w:lang w:val="uk-UA"/>
    </w:rPr>
  </w:style>
  <w:style w:type="paragraph" w:customStyle="1" w:styleId="Style1">
    <w:name w:val="Style1"/>
    <w:basedOn w:val="a"/>
    <w:uiPriority w:val="99"/>
    <w:rsid w:val="00166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basedOn w:val="a0"/>
    <w:uiPriority w:val="99"/>
    <w:rsid w:val="00166D2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66D2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166D2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yle5">
    <w:name w:val="Style5"/>
    <w:basedOn w:val="a"/>
    <w:uiPriority w:val="99"/>
    <w:rsid w:val="00166D2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166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uiPriority w:val="99"/>
    <w:rsid w:val="00166D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166D2F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C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VINGA</cp:lastModifiedBy>
  <cp:revision>2</cp:revision>
  <cp:lastPrinted>2022-10-03T13:04:00Z</cp:lastPrinted>
  <dcterms:created xsi:type="dcterms:W3CDTF">2023-11-28T19:24:00Z</dcterms:created>
  <dcterms:modified xsi:type="dcterms:W3CDTF">2023-11-28T19:24:00Z</dcterms:modified>
</cp:coreProperties>
</file>