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11" w:lineRule="auto"/>
        <w:ind w:right="293"/>
        <w:jc w:val="center"/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КЕЙС</w:t>
      </w:r>
    </w:p>
    <w:p>
      <w:pPr>
        <w:pStyle w:val="4"/>
        <w:spacing w:line="211" w:lineRule="auto"/>
        <w:ind w:right="293"/>
        <w:rPr>
          <w:rFonts w:hint="default"/>
          <w:lang w:val="uk-UA"/>
        </w:rPr>
      </w:pPr>
    </w:p>
    <w:p>
      <w:pPr>
        <w:pStyle w:val="4"/>
        <w:spacing w:before="8" w:line="216" w:lineRule="auto"/>
        <w:ind w:right="293"/>
        <w:jc w:val="both"/>
        <w:rPr>
          <w:rFonts w:hint="default"/>
          <w:lang w:val="uk-UA"/>
        </w:rPr>
      </w:pPr>
      <w:r>
        <w:rPr>
          <w:rFonts w:hint="default"/>
          <w:lang w:val="uk-UA"/>
        </w:rPr>
        <w:t xml:space="preserve">Компанія розглядає проект запуску торгівельно-виробничих точок продажу власно вирощеної свіжої риби в м.Житомирі. Весь портфель свіжої риби вирощується на орендованих ставках Житомирського району (оренда на місяць  планується на рівні 15000 за ставок), а продаж здійснюється на торговельних точках компанії. </w:t>
      </w:r>
      <w:r>
        <w:rPr>
          <w:spacing w:val="-3"/>
        </w:rPr>
        <w:t xml:space="preserve"> </w:t>
      </w:r>
      <w:r>
        <w:rPr>
          <w:spacing w:val="-3"/>
          <w:lang w:val="uk-UA"/>
        </w:rPr>
        <w:t>Визначіть</w:t>
      </w:r>
      <w:r>
        <w:rPr>
          <w:rFonts w:hint="default"/>
          <w:spacing w:val="-3"/>
          <w:lang w:val="uk-UA"/>
        </w:rPr>
        <w:t xml:space="preserve"> кількість ставків,що необхідно взяти в оренду, та кількість точок продажу</w:t>
      </w:r>
    </w:p>
    <w:p>
      <w:pPr>
        <w:pStyle w:val="4"/>
        <w:spacing w:before="5" w:line="216" w:lineRule="auto"/>
        <w:ind w:right="293"/>
      </w:pPr>
      <w:r>
        <w:t>Фірма</w:t>
      </w:r>
      <w:r>
        <w:rPr>
          <w:spacing w:val="4"/>
        </w:rPr>
        <w:t xml:space="preserve"> </w:t>
      </w:r>
      <w:r>
        <w:t>діє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умовах</w:t>
      </w:r>
      <w:r>
        <w:rPr>
          <w:spacing w:val="5"/>
        </w:rPr>
        <w:t xml:space="preserve"> </w:t>
      </w:r>
      <w:r>
        <w:t>сильної</w:t>
      </w:r>
      <w:r>
        <w:rPr>
          <w:spacing w:val="4"/>
        </w:rPr>
        <w:t xml:space="preserve"> </w:t>
      </w:r>
      <w:r>
        <w:t>конкуренції</w:t>
      </w:r>
      <w:r>
        <w:rPr>
          <w:rFonts w:hint="default"/>
          <w:lang w:val="uk-UA"/>
        </w:rPr>
        <w:t>.</w:t>
      </w:r>
      <w:r>
        <w:rPr>
          <w:spacing w:val="7"/>
        </w:rPr>
        <w:t xml:space="preserve"> </w:t>
      </w:r>
      <w:r>
        <w:t>Здебільшого</w:t>
      </w:r>
      <w:r>
        <w:rPr>
          <w:spacing w:val="6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невеликі</w:t>
      </w:r>
      <w:r>
        <w:rPr>
          <w:spacing w:val="5"/>
        </w:rPr>
        <w:t xml:space="preserve"> </w:t>
      </w:r>
      <w:r>
        <w:t>фірми,</w:t>
      </w:r>
      <w:r>
        <w:rPr>
          <w:spacing w:val="9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обслуговують</w:t>
      </w:r>
      <w:r>
        <w:rPr>
          <w:spacing w:val="6"/>
        </w:rPr>
        <w:t xml:space="preserve"> </w:t>
      </w:r>
      <w:r>
        <w:t>ву</w:t>
      </w:r>
      <w:r>
        <w:rPr>
          <w:spacing w:val="-54"/>
        </w:rPr>
        <w:t xml:space="preserve"> </w:t>
      </w:r>
      <w:r>
        <w:t>зькі</w:t>
      </w:r>
      <w:r>
        <w:rPr>
          <w:spacing w:val="4"/>
        </w:rPr>
        <w:t xml:space="preserve"> </w:t>
      </w:r>
      <w:r>
        <w:t>сегменти</w:t>
      </w:r>
      <w:r>
        <w:rPr>
          <w:spacing w:val="4"/>
        </w:rPr>
        <w:t xml:space="preserve"> </w:t>
      </w:r>
      <w:r>
        <w:t>ринку</w:t>
      </w:r>
      <w:r>
        <w:rPr>
          <w:spacing w:val="54"/>
        </w:rPr>
        <w:t xml:space="preserve"> </w:t>
      </w:r>
      <w:r>
        <w:t>(наприклад,</w:t>
      </w:r>
      <w:r>
        <w:rPr>
          <w:spacing w:val="6"/>
        </w:rPr>
        <w:t xml:space="preserve"> </w:t>
      </w:r>
      <w:r>
        <w:t>розташований</w:t>
      </w:r>
      <w:r>
        <w:rPr>
          <w:spacing w:val="5"/>
        </w:rPr>
        <w:t xml:space="preserve"> </w:t>
      </w:r>
      <w:r>
        <w:t>поблизу</w:t>
      </w:r>
      <w:r>
        <w:rPr>
          <w:spacing w:val="5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декілька</w:t>
      </w:r>
      <w:r>
        <w:rPr>
          <w:spacing w:val="3"/>
        </w:rPr>
        <w:t xml:space="preserve"> </w:t>
      </w:r>
      <w:r>
        <w:t>своїх</w:t>
      </w:r>
      <w:r>
        <w:rPr>
          <w:spacing w:val="4"/>
        </w:rPr>
        <w:t xml:space="preserve"> </w:t>
      </w:r>
      <w:r>
        <w:t>клієнтів)</w:t>
      </w:r>
      <w:r>
        <w:rPr>
          <w:rFonts w:hint="default"/>
          <w:lang w:val="uk-UA"/>
        </w:rPr>
        <w:t>, а також мережеві компанії.</w:t>
      </w:r>
      <w:r>
        <w:rPr>
          <w:spacing w:val="5"/>
        </w:rPr>
        <w:t xml:space="preserve"> </w:t>
      </w:r>
    </w:p>
    <w:p>
      <w:pPr>
        <w:pStyle w:val="4"/>
        <w:spacing w:before="9" w:line="216" w:lineRule="auto"/>
        <w:ind w:right="293"/>
        <w:rPr>
          <w:spacing w:val="-6"/>
        </w:rPr>
      </w:pP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наведеної</w:t>
      </w:r>
      <w:r>
        <w:rPr>
          <w:spacing w:val="-5"/>
        </w:rPr>
        <w:t xml:space="preserve"> </w:t>
      </w:r>
      <w:r>
        <w:t>інформації</w:t>
      </w:r>
      <w:r>
        <w:rPr>
          <w:spacing w:val="-6"/>
        </w:rPr>
        <w:t xml:space="preserve">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Розробіть оптимальну організаційну структуру компанії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 xml:space="preserve">Опишіть господарські ризики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Розро</w:t>
      </w:r>
      <w:r>
        <w:rPr>
          <w:rFonts w:hint="default"/>
          <w:spacing w:val="-6"/>
          <w:lang w:val="ru-RU"/>
        </w:rPr>
        <w:t>б</w:t>
      </w:r>
      <w:r>
        <w:rPr>
          <w:rFonts w:hint="default"/>
          <w:spacing w:val="-6"/>
          <w:lang w:val="uk-UA"/>
        </w:rPr>
        <w:t xml:space="preserve">іть </w:t>
      </w:r>
      <w:r>
        <w:rPr>
          <w:rFonts w:hint="default"/>
          <w:spacing w:val="-6"/>
          <w:lang w:val="en-US"/>
        </w:rPr>
        <w:t xml:space="preserve">swot </w:t>
      </w:r>
      <w:r>
        <w:rPr>
          <w:rFonts w:hint="default"/>
          <w:spacing w:val="-6"/>
          <w:lang w:val="uk-UA"/>
        </w:rPr>
        <w:t xml:space="preserve">аналіз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Опишіть систему оподаткування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Оцініть конкурентів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z w:val="23"/>
          <w:lang w:val="ru-RU"/>
        </w:rPr>
        <w:t>Оц</w:t>
      </w:r>
      <w:r>
        <w:rPr>
          <w:rFonts w:hint="default"/>
          <w:sz w:val="23"/>
          <w:lang w:val="uk-UA"/>
        </w:rPr>
        <w:t>і</w:t>
      </w:r>
      <w:r>
        <w:rPr>
          <w:rFonts w:hint="default"/>
          <w:sz w:val="23"/>
          <w:lang w:val="ru-RU"/>
        </w:rPr>
        <w:t>н</w:t>
      </w:r>
      <w:r>
        <w:rPr>
          <w:rFonts w:hint="default"/>
          <w:sz w:val="23"/>
          <w:lang w:val="uk-UA"/>
        </w:rPr>
        <w:t>і</w:t>
      </w:r>
      <w:r>
        <w:rPr>
          <w:rFonts w:hint="default"/>
          <w:sz w:val="23"/>
          <w:lang w:val="ru-RU"/>
        </w:rPr>
        <w:t xml:space="preserve">ть </w:t>
      </w:r>
      <w:r>
        <w:rPr>
          <w:rFonts w:hint="default"/>
          <w:sz w:val="23"/>
          <w:lang w:val="uk-UA"/>
        </w:rPr>
        <w:t>проект запуску.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rFonts w:hint="default"/>
          <w:spacing w:val="-6"/>
          <w:lang w:val="uk-UA"/>
        </w:rPr>
        <w:t>С</w:t>
      </w:r>
      <w:r>
        <w:rPr>
          <w:sz w:val="23"/>
        </w:rPr>
        <w:t>формулюйте</w:t>
      </w:r>
      <w:r>
        <w:rPr>
          <w:spacing w:val="-8"/>
          <w:sz w:val="23"/>
        </w:rPr>
        <w:t xml:space="preserve"> </w:t>
      </w:r>
      <w:r>
        <w:rPr>
          <w:sz w:val="23"/>
        </w:rPr>
        <w:t>основні</w:t>
      </w:r>
      <w:r>
        <w:rPr>
          <w:spacing w:val="-8"/>
          <w:sz w:val="23"/>
        </w:rPr>
        <w:t xml:space="preserve"> </w:t>
      </w:r>
      <w:r>
        <w:rPr>
          <w:sz w:val="23"/>
        </w:rPr>
        <w:t>фінансові</w:t>
      </w:r>
      <w:r>
        <w:rPr>
          <w:spacing w:val="-8"/>
          <w:sz w:val="23"/>
        </w:rPr>
        <w:t xml:space="preserve"> </w:t>
      </w:r>
      <w:r>
        <w:rPr>
          <w:sz w:val="23"/>
        </w:rPr>
        <w:t>цілі</w:t>
      </w:r>
      <w:r>
        <w:rPr>
          <w:spacing w:val="-8"/>
          <w:sz w:val="23"/>
        </w:rPr>
        <w:t xml:space="preserve"> </w:t>
      </w:r>
      <w:r>
        <w:rPr>
          <w:sz w:val="23"/>
        </w:rPr>
        <w:t>господарської</w:t>
      </w:r>
      <w:r>
        <w:rPr>
          <w:spacing w:val="-7"/>
          <w:sz w:val="23"/>
        </w:rPr>
        <w:t xml:space="preserve"> </w:t>
      </w:r>
      <w:r>
        <w:rPr>
          <w:sz w:val="23"/>
        </w:rPr>
        <w:t>діяльності</w:t>
      </w:r>
      <w:r>
        <w:rPr>
          <w:spacing w:val="-2"/>
          <w:sz w:val="23"/>
        </w:rPr>
        <w:t xml:space="preserve"> </w:t>
      </w:r>
      <w:r>
        <w:rPr>
          <w:sz w:val="23"/>
        </w:rPr>
        <w:t>підприємства</w:t>
      </w:r>
      <w:r>
        <w:rPr>
          <w:rFonts w:hint="default"/>
          <w:sz w:val="23"/>
          <w:lang w:val="uk-UA"/>
        </w:rPr>
        <w:t>.  Компанія планує окупність в 1 рік</w:t>
      </w:r>
      <w:r>
        <w:rPr>
          <w:rFonts w:hint="default"/>
          <w:sz w:val="23"/>
          <w:lang w:val="en-US"/>
        </w:rPr>
        <w:t xml:space="preserve"> </w:t>
      </w:r>
      <w:r>
        <w:rPr>
          <w:rFonts w:hint="default"/>
          <w:sz w:val="23"/>
          <w:lang w:val="uk-UA"/>
        </w:rPr>
        <w:t>з наступною рента</w:t>
      </w:r>
      <w:r>
        <w:rPr>
          <w:rFonts w:hint="default"/>
          <w:sz w:val="23"/>
          <w:lang w:val="en-US"/>
        </w:rPr>
        <w:t>,</w:t>
      </w:r>
      <w:bookmarkStart w:id="0" w:name="_GoBack"/>
      <w:bookmarkEnd w:id="0"/>
      <w:r>
        <w:rPr>
          <w:rFonts w:hint="default"/>
          <w:sz w:val="23"/>
          <w:lang w:val="uk-UA"/>
        </w:rPr>
        <w:t>ельністю на рівні 70%.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rFonts w:hint="default"/>
          <w:sz w:val="23"/>
          <w:lang w:val="uk-UA"/>
        </w:rPr>
        <w:t> </w:t>
      </w:r>
      <w:r>
        <w:rPr>
          <w:sz w:val="23"/>
          <w:lang w:val="uk-UA"/>
        </w:rPr>
        <w:t>Розробіть</w:t>
      </w:r>
      <w:r>
        <w:rPr>
          <w:rFonts w:hint="default"/>
          <w:sz w:val="23"/>
          <w:lang w:val="uk-UA"/>
        </w:rPr>
        <w:t xml:space="preserve"> систему</w:t>
      </w:r>
      <w:r>
        <w:rPr>
          <w:sz w:val="23"/>
        </w:rPr>
        <w:t xml:space="preserve"> показників </w:t>
      </w:r>
      <w:r>
        <w:rPr>
          <w:sz w:val="23"/>
          <w:lang w:val="uk-UA"/>
        </w:rPr>
        <w:t>задля</w:t>
      </w:r>
      <w:r>
        <w:rPr>
          <w:rFonts w:hint="default"/>
          <w:sz w:val="23"/>
          <w:lang w:val="uk-UA"/>
        </w:rPr>
        <w:t xml:space="preserve"> оцінки</w:t>
      </w:r>
      <w:r>
        <w:rPr>
          <w:spacing w:val="-7"/>
          <w:sz w:val="23"/>
        </w:rPr>
        <w:t xml:space="preserve"> </w:t>
      </w:r>
      <w:r>
        <w:rPr>
          <w:sz w:val="23"/>
        </w:rPr>
        <w:t>досягнення</w:t>
      </w:r>
      <w:r>
        <w:rPr>
          <w:spacing w:val="-7"/>
          <w:sz w:val="23"/>
        </w:rPr>
        <w:t xml:space="preserve"> </w:t>
      </w:r>
      <w:r>
        <w:rPr>
          <w:sz w:val="23"/>
        </w:rPr>
        <w:t>встановлених</w:t>
      </w:r>
      <w:r>
        <w:rPr>
          <w:spacing w:val="-7"/>
          <w:sz w:val="23"/>
        </w:rPr>
        <w:t xml:space="preserve"> </w:t>
      </w:r>
      <w:r>
        <w:rPr>
          <w:sz w:val="23"/>
        </w:rPr>
        <w:t>цілей</w:t>
      </w:r>
      <w:r>
        <w:rPr>
          <w:spacing w:val="-7"/>
          <w:sz w:val="23"/>
        </w:rPr>
        <w:t xml:space="preserve"> </w:t>
      </w:r>
      <w:r>
        <w:rPr>
          <w:sz w:val="23"/>
        </w:rPr>
        <w:t>госпо</w:t>
      </w:r>
      <w:r>
        <w:rPr>
          <w:spacing w:val="-54"/>
          <w:sz w:val="23"/>
        </w:rPr>
        <w:t xml:space="preserve"> </w:t>
      </w:r>
      <w:r>
        <w:rPr>
          <w:sz w:val="23"/>
        </w:rPr>
        <w:t>дарської</w:t>
      </w:r>
      <w:r>
        <w:rPr>
          <w:spacing w:val="-2"/>
          <w:sz w:val="23"/>
        </w:rPr>
        <w:t xml:space="preserve"> </w:t>
      </w:r>
      <w:r>
        <w:rPr>
          <w:sz w:val="23"/>
        </w:rPr>
        <w:t>діяльності підприємства.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sz w:val="23"/>
        </w:rPr>
        <w:t>Визначте</w:t>
      </w:r>
      <w:r>
        <w:rPr>
          <w:spacing w:val="-9"/>
          <w:sz w:val="23"/>
        </w:rPr>
        <w:t xml:space="preserve"> </w:t>
      </w:r>
      <w:r>
        <w:rPr>
          <w:sz w:val="23"/>
        </w:rPr>
        <w:t>взаємовідповідність</w:t>
      </w:r>
      <w:r>
        <w:rPr>
          <w:spacing w:val="-9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-9"/>
          <w:sz w:val="23"/>
        </w:rPr>
        <w:t xml:space="preserve"> </w:t>
      </w:r>
      <w:r>
        <w:rPr>
          <w:sz w:val="23"/>
        </w:rPr>
        <w:t>цілей</w:t>
      </w:r>
      <w:r>
        <w:rPr>
          <w:spacing w:val="-8"/>
          <w:sz w:val="23"/>
        </w:rPr>
        <w:t xml:space="preserve"> </w:t>
      </w:r>
      <w:r>
        <w:rPr>
          <w:sz w:val="23"/>
        </w:rPr>
        <w:t>діяльності</w:t>
      </w:r>
      <w:r>
        <w:rPr>
          <w:spacing w:val="-9"/>
          <w:sz w:val="23"/>
        </w:rPr>
        <w:t xml:space="preserve"> </w:t>
      </w:r>
      <w:r>
        <w:rPr>
          <w:sz w:val="23"/>
          <w:lang w:val="uk-UA"/>
        </w:rPr>
        <w:t>підприємства</w:t>
      </w:r>
      <w:r>
        <w:rPr>
          <w:spacing w:val="-3"/>
          <w:sz w:val="23"/>
        </w:rPr>
        <w:t xml:space="preserve"> </w:t>
      </w:r>
      <w:r>
        <w:rPr>
          <w:sz w:val="23"/>
        </w:rPr>
        <w:t>та</w:t>
      </w:r>
      <w:r>
        <w:rPr>
          <w:spacing w:val="-1"/>
          <w:sz w:val="23"/>
        </w:rPr>
        <w:t xml:space="preserve"> </w:t>
      </w:r>
      <w:r>
        <w:rPr>
          <w:sz w:val="23"/>
        </w:rPr>
        <w:t>показників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контролю</w:t>
      </w:r>
      <w:r>
        <w:rPr>
          <w:spacing w:val="-1"/>
          <w:sz w:val="23"/>
        </w:rPr>
        <w:t xml:space="preserve"> </w:t>
      </w:r>
      <w:r>
        <w:rPr>
          <w:sz w:val="23"/>
        </w:rPr>
        <w:t>їх</w:t>
      </w:r>
      <w:r>
        <w:rPr>
          <w:spacing w:val="-1"/>
          <w:sz w:val="23"/>
        </w:rPr>
        <w:t xml:space="preserve"> </w:t>
      </w:r>
      <w:r>
        <w:rPr>
          <w:sz w:val="23"/>
        </w:rPr>
        <w:t>досягнення.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sz w:val="23"/>
        </w:rPr>
        <w:t>Визначте</w:t>
      </w:r>
      <w:r>
        <w:rPr>
          <w:spacing w:val="-11"/>
          <w:sz w:val="23"/>
        </w:rPr>
        <w:t xml:space="preserve"> </w:t>
      </w:r>
      <w:r>
        <w:rPr>
          <w:sz w:val="23"/>
        </w:rPr>
        <w:t>взаємовідповідність</w:t>
      </w:r>
      <w:r>
        <w:rPr>
          <w:spacing w:val="-11"/>
          <w:sz w:val="23"/>
        </w:rPr>
        <w:t xml:space="preserve"> </w:t>
      </w:r>
      <w:r>
        <w:rPr>
          <w:sz w:val="23"/>
        </w:rPr>
        <w:t>встановлених</w:t>
      </w:r>
      <w:r>
        <w:rPr>
          <w:spacing w:val="-11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z w:val="23"/>
        </w:rPr>
        <w:t>підприємстві</w:t>
      </w:r>
      <w:r>
        <w:rPr>
          <w:spacing w:val="-55"/>
          <w:sz w:val="23"/>
        </w:rPr>
        <w:t xml:space="preserve"> </w:t>
      </w:r>
      <w:r>
        <w:rPr>
          <w:sz w:val="23"/>
        </w:rPr>
        <w:t>контрольних показників господарської діяльності та працівників,</w:t>
      </w:r>
      <w:r>
        <w:rPr>
          <w:spacing w:val="-55"/>
          <w:sz w:val="23"/>
        </w:rPr>
        <w:t xml:space="preserve"> </w:t>
      </w:r>
      <w:r>
        <w:rPr>
          <w:sz w:val="23"/>
        </w:rPr>
        <w:t>які</w:t>
      </w:r>
      <w:r>
        <w:rPr>
          <w:spacing w:val="-7"/>
          <w:sz w:val="23"/>
        </w:rPr>
        <w:t xml:space="preserve"> </w:t>
      </w:r>
      <w:r>
        <w:rPr>
          <w:sz w:val="23"/>
        </w:rPr>
        <w:t>нестимуть</w:t>
      </w:r>
      <w:r>
        <w:rPr>
          <w:spacing w:val="-5"/>
          <w:sz w:val="23"/>
        </w:rPr>
        <w:t xml:space="preserve"> </w:t>
      </w:r>
      <w:r>
        <w:rPr>
          <w:sz w:val="23"/>
        </w:rPr>
        <w:t>відповідальність</w:t>
      </w:r>
      <w:r>
        <w:rPr>
          <w:spacing w:val="-7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досягнення</w:t>
      </w:r>
      <w:r>
        <w:rPr>
          <w:spacing w:val="-7"/>
          <w:sz w:val="23"/>
        </w:rPr>
        <w:t xml:space="preserve"> </w:t>
      </w:r>
      <w:r>
        <w:rPr>
          <w:sz w:val="23"/>
        </w:rPr>
        <w:t>поставлених</w:t>
      </w:r>
      <w:r>
        <w:rPr>
          <w:spacing w:val="-5"/>
          <w:sz w:val="23"/>
        </w:rPr>
        <w:t xml:space="preserve"> </w:t>
      </w:r>
      <w:r>
        <w:rPr>
          <w:sz w:val="23"/>
        </w:rPr>
        <w:t>цілей.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sz w:val="23"/>
          <w:lang w:val="uk-UA"/>
        </w:rPr>
        <w:t>Сформуйте</w:t>
      </w:r>
      <w:r>
        <w:rPr>
          <w:rFonts w:hint="default"/>
          <w:sz w:val="23"/>
          <w:lang w:val="uk-UA"/>
        </w:rPr>
        <w:t xml:space="preserve"> стартовий бюджет витрат та доходів компанії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FE387"/>
    <w:multiLevelType w:val="singleLevel"/>
    <w:tmpl w:val="D7DFE3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1A5D"/>
    <w:rsid w:val="07601A5D"/>
    <w:rsid w:val="56092F98"/>
    <w:rsid w:val="656948CC"/>
    <w:rsid w:val="71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9" w:firstLine="301"/>
    </w:pPr>
    <w:rPr>
      <w:sz w:val="23"/>
      <w:szCs w:val="23"/>
    </w:rPr>
  </w:style>
  <w:style w:type="paragraph" w:styleId="5">
    <w:name w:val="List Paragraph"/>
    <w:basedOn w:val="1"/>
    <w:qFormat/>
    <w:uiPriority w:val="1"/>
    <w:pPr>
      <w:ind w:left="129" w:firstLine="301"/>
    </w:pPr>
  </w:style>
  <w:style w:type="paragraph" w:customStyle="1" w:styleId="6">
    <w:name w:val="Heading 4"/>
    <w:basedOn w:val="1"/>
    <w:qFormat/>
    <w:uiPriority w:val="1"/>
    <w:pPr>
      <w:ind w:left="430"/>
      <w:jc w:val="center"/>
      <w:outlineLvl w:val="4"/>
    </w:pPr>
    <w:rPr>
      <w:rFonts w:ascii="Verdana" w:hAnsi="Verdana" w:eastAsia="Verdana" w:cs="Verdana"/>
      <w:b/>
      <w:bCs/>
      <w:i/>
      <w:iCs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2022-02-08T05:30:00Z</dcterms:created>
  <dc:creator>Богдан</dc:creator>
  <cp:lastModifiedBy>Богдан</cp:lastModifiedBy>
  <dcterms:modified xsi:type="dcterms:W3CDTF">2023-11-29T08:51:21Z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6FB5C8A795EF4103B32693AA5A9F53FD_13</vt:lpwstr>
  </property>
</Properties>
</file>