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F9" w:rsidRDefault="00FE6EF9" w:rsidP="00FE6EF9">
      <w:pPr>
        <w:spacing w:after="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Задачі з курсу «Планування і контроль на підприємстві»</w:t>
      </w:r>
    </w:p>
    <w:p w:rsidR="00175D11" w:rsidRDefault="00175D11" w:rsidP="00175D11">
      <w:pPr>
        <w:spacing w:after="0" w:line="240" w:lineRule="auto"/>
        <w:ind w:firstLine="567"/>
        <w:jc w:val="center"/>
        <w:rPr>
          <w:rFonts w:ascii="Times New Roman" w:eastAsia="Times New Roman" w:hAnsi="Times New Roman" w:cs="Times New Roman"/>
          <w:b/>
          <w:sz w:val="28"/>
          <w:szCs w:val="28"/>
          <w:lang w:eastAsia="uk-UA"/>
        </w:rPr>
      </w:pPr>
    </w:p>
    <w:p w:rsidR="00175D11" w:rsidRPr="00FE6EF9" w:rsidRDefault="00175D11" w:rsidP="00175D11">
      <w:pPr>
        <w:spacing w:after="0" w:line="240" w:lineRule="auto"/>
        <w:ind w:firstLine="567"/>
        <w:jc w:val="center"/>
        <w:rPr>
          <w:rFonts w:ascii="Times New Roman" w:eastAsia="Times New Roman" w:hAnsi="Times New Roman" w:cs="Times New Roman"/>
          <w:b/>
          <w:sz w:val="28"/>
          <w:szCs w:val="28"/>
          <w:lang w:eastAsia="uk-UA"/>
        </w:rPr>
      </w:pPr>
      <w:r w:rsidRPr="00FE6EF9">
        <w:rPr>
          <w:rFonts w:ascii="Times New Roman" w:eastAsia="Times New Roman" w:hAnsi="Times New Roman" w:cs="Times New Roman"/>
          <w:b/>
          <w:sz w:val="28"/>
          <w:szCs w:val="28"/>
          <w:lang w:eastAsia="uk-UA"/>
        </w:rPr>
        <w:t xml:space="preserve">Задача </w:t>
      </w:r>
      <w:r>
        <w:rPr>
          <w:rFonts w:ascii="Times New Roman" w:eastAsia="Times New Roman" w:hAnsi="Times New Roman" w:cs="Times New Roman"/>
          <w:b/>
          <w:sz w:val="28"/>
          <w:szCs w:val="28"/>
          <w:lang w:eastAsia="uk-UA"/>
        </w:rPr>
        <w:t>1</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Мале підприємство виробляє електроплити, реалізуючи 350 плит за місяць по ціні 400 грн. (без ПДВ). Змінні витрати, які формують виробничу собівартість, складають 180 грн. на плиту. Постійні витрати: сума адміністративних витрат і витрат на збут продукції складають 45000 грн. в місяць.</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Візьміть на себе роль фінансового директора підприємства і дайте відповідь на наступне питання.</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Заступник генерального директора з виробництва хотів би використати більш дешеві матеріали, які дали б змогу одержати економію на матеріалах на змінних витратах по 25 грн. на кожну одиницю продукції. Однак начальник відділу збуту застерігає, що зниження якості плит приведе до зниження обсягу реалізації до 300 шт. на місяць. Чи слід переходити на більш дешеві матеріали?</w:t>
      </w:r>
    </w:p>
    <w:p w:rsidR="00175D11" w:rsidRDefault="00175D11" w:rsidP="00FE6EF9">
      <w:pPr>
        <w:spacing w:after="0" w:line="240" w:lineRule="auto"/>
        <w:ind w:firstLine="567"/>
        <w:jc w:val="center"/>
        <w:rPr>
          <w:rFonts w:ascii="Times New Roman" w:eastAsia="Times New Roman" w:hAnsi="Times New Roman" w:cs="Times New Roman"/>
          <w:b/>
          <w:sz w:val="28"/>
          <w:szCs w:val="28"/>
          <w:lang w:val="ru-RU" w:eastAsia="ru-RU"/>
        </w:rPr>
      </w:pPr>
    </w:p>
    <w:p w:rsidR="00FE6EF9" w:rsidRPr="00FE6EF9" w:rsidRDefault="00FE6EF9" w:rsidP="00FE6EF9">
      <w:pPr>
        <w:spacing w:after="0" w:line="240" w:lineRule="auto"/>
        <w:ind w:firstLine="567"/>
        <w:jc w:val="center"/>
        <w:rPr>
          <w:rFonts w:ascii="Times New Roman" w:eastAsia="Times New Roman" w:hAnsi="Times New Roman" w:cs="Times New Roman"/>
          <w:b/>
          <w:sz w:val="28"/>
          <w:szCs w:val="28"/>
          <w:lang w:val="ru-RU" w:eastAsia="ru-RU"/>
        </w:rPr>
      </w:pPr>
      <w:r w:rsidRPr="00FE6EF9">
        <w:rPr>
          <w:rFonts w:ascii="Times New Roman" w:eastAsia="Times New Roman" w:hAnsi="Times New Roman" w:cs="Times New Roman"/>
          <w:b/>
          <w:sz w:val="28"/>
          <w:szCs w:val="28"/>
          <w:lang w:val="ru-RU" w:eastAsia="ru-RU"/>
        </w:rPr>
        <w:t xml:space="preserve">Задача </w:t>
      </w:r>
      <w:r w:rsidR="006C01EA">
        <w:rPr>
          <w:rFonts w:ascii="Times New Roman" w:eastAsia="Times New Roman" w:hAnsi="Times New Roman" w:cs="Times New Roman"/>
          <w:b/>
          <w:sz w:val="28"/>
          <w:szCs w:val="28"/>
          <w:lang w:val="ru-RU" w:eastAsia="ru-RU"/>
        </w:rPr>
        <w:t>2</w:t>
      </w:r>
    </w:p>
    <w:p w:rsidR="00FE6EF9" w:rsidRPr="00FE6EF9" w:rsidRDefault="00FE6EF9" w:rsidP="00FE6EF9">
      <w:pPr>
        <w:tabs>
          <w:tab w:val="num" w:pos="0"/>
        </w:tabs>
        <w:spacing w:after="0" w:line="240" w:lineRule="auto"/>
        <w:ind w:firstLine="567"/>
        <w:jc w:val="both"/>
        <w:rPr>
          <w:rFonts w:ascii="Times New Roman" w:eastAsia="Times New Roman" w:hAnsi="Times New Roman" w:cs="Times New Roman"/>
          <w:sz w:val="28"/>
          <w:szCs w:val="28"/>
          <w:lang w:val="ru-RU" w:eastAsia="uk-UA"/>
        </w:rPr>
      </w:pPr>
      <w:proofErr w:type="spellStart"/>
      <w:r w:rsidRPr="00FE6EF9">
        <w:rPr>
          <w:rFonts w:ascii="Times New Roman" w:eastAsia="Times New Roman" w:hAnsi="Times New Roman" w:cs="Times New Roman"/>
          <w:sz w:val="28"/>
          <w:szCs w:val="28"/>
          <w:lang w:val="ru-RU" w:eastAsia="uk-UA"/>
        </w:rPr>
        <w:t>Акціонерне</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товариство</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досягло</w:t>
      </w:r>
      <w:proofErr w:type="spellEnd"/>
      <w:r w:rsidRPr="00FE6EF9">
        <w:rPr>
          <w:rFonts w:ascii="Times New Roman" w:eastAsia="Times New Roman" w:hAnsi="Times New Roman" w:cs="Times New Roman"/>
          <w:sz w:val="28"/>
          <w:szCs w:val="28"/>
          <w:lang w:val="ru-RU" w:eastAsia="uk-UA"/>
        </w:rPr>
        <w:t xml:space="preserve"> таких </w:t>
      </w:r>
      <w:proofErr w:type="spellStart"/>
      <w:r w:rsidRPr="00FE6EF9">
        <w:rPr>
          <w:rFonts w:ascii="Times New Roman" w:eastAsia="Times New Roman" w:hAnsi="Times New Roman" w:cs="Times New Roman"/>
          <w:sz w:val="28"/>
          <w:szCs w:val="28"/>
          <w:lang w:val="ru-RU" w:eastAsia="uk-UA"/>
        </w:rPr>
        <w:t>результатів</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виробничо-господарської</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діяльності</w:t>
      </w:r>
      <w:proofErr w:type="spellEnd"/>
      <w:r w:rsidRPr="00FE6EF9">
        <w:rPr>
          <w:rFonts w:ascii="Times New Roman" w:eastAsia="Times New Roman" w:hAnsi="Times New Roman" w:cs="Times New Roman"/>
          <w:sz w:val="28"/>
          <w:szCs w:val="28"/>
          <w:lang w:val="en-US" w:eastAsia="uk-UA"/>
        </w:rPr>
        <w:t> </w:t>
      </w:r>
      <w:r w:rsidRPr="00FE6EF9">
        <w:rPr>
          <w:rFonts w:ascii="Times New Roman" w:eastAsia="Times New Roman" w:hAnsi="Times New Roman" w:cs="Times New Roman"/>
          <w:sz w:val="28"/>
          <w:szCs w:val="28"/>
          <w:lang w:val="ru-RU" w:eastAsia="uk-UA"/>
        </w:rPr>
        <w:t xml:space="preserve">за </w:t>
      </w:r>
      <w:proofErr w:type="spellStart"/>
      <w:proofErr w:type="gramStart"/>
      <w:r w:rsidRPr="00FE6EF9">
        <w:rPr>
          <w:rFonts w:ascii="Times New Roman" w:eastAsia="Times New Roman" w:hAnsi="Times New Roman" w:cs="Times New Roman"/>
          <w:sz w:val="28"/>
          <w:szCs w:val="28"/>
          <w:lang w:val="ru-RU" w:eastAsia="uk-UA"/>
        </w:rPr>
        <w:t>р</w:t>
      </w:r>
      <w:proofErr w:type="gramEnd"/>
      <w:r w:rsidRPr="00FE6EF9">
        <w:rPr>
          <w:rFonts w:ascii="Times New Roman" w:eastAsia="Times New Roman" w:hAnsi="Times New Roman" w:cs="Times New Roman"/>
          <w:sz w:val="28"/>
          <w:szCs w:val="28"/>
          <w:lang w:val="ru-RU" w:eastAsia="uk-UA"/>
        </w:rPr>
        <w:t>ік</w:t>
      </w:r>
      <w:proofErr w:type="spellEnd"/>
      <w:r w:rsidR="00DA23E8">
        <w:rPr>
          <w:rFonts w:ascii="Times New Roman" w:eastAsia="Times New Roman" w:hAnsi="Times New Roman" w:cs="Times New Roman"/>
          <w:sz w:val="28"/>
          <w:szCs w:val="28"/>
          <w:lang w:val="ru-RU" w:eastAsia="uk-UA"/>
        </w:rPr>
        <w:t>:</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val="ru-RU" w:eastAsia="uk-UA"/>
        </w:rPr>
      </w:pPr>
      <w:r w:rsidRPr="00FE6EF9">
        <w:rPr>
          <w:rFonts w:ascii="Times New Roman" w:eastAsia="Times New Roman" w:hAnsi="Times New Roman" w:cs="Times New Roman"/>
          <w:sz w:val="28"/>
          <w:szCs w:val="28"/>
          <w:lang w:eastAsia="uk-UA"/>
        </w:rPr>
        <w:t xml:space="preserve">- </w:t>
      </w:r>
      <w:proofErr w:type="spellStart"/>
      <w:r w:rsidRPr="00FE6EF9">
        <w:rPr>
          <w:rFonts w:ascii="Times New Roman" w:eastAsia="Times New Roman" w:hAnsi="Times New Roman" w:cs="Times New Roman"/>
          <w:sz w:val="28"/>
          <w:szCs w:val="28"/>
          <w:lang w:val="ru-RU" w:eastAsia="uk-UA"/>
        </w:rPr>
        <w:t>обсяг</w:t>
      </w:r>
      <w:proofErr w:type="spellEnd"/>
      <w:r w:rsidRPr="00FE6EF9">
        <w:rPr>
          <w:rFonts w:ascii="Times New Roman" w:eastAsia="Times New Roman" w:hAnsi="Times New Roman" w:cs="Times New Roman"/>
          <w:sz w:val="28"/>
          <w:szCs w:val="28"/>
          <w:lang w:val="ru-RU" w:eastAsia="uk-UA"/>
        </w:rPr>
        <w:t xml:space="preserve"> продажу </w:t>
      </w:r>
      <w:proofErr w:type="spellStart"/>
      <w:r w:rsidRPr="00FE6EF9">
        <w:rPr>
          <w:rFonts w:ascii="Times New Roman" w:eastAsia="Times New Roman" w:hAnsi="Times New Roman" w:cs="Times New Roman"/>
          <w:sz w:val="28"/>
          <w:szCs w:val="28"/>
          <w:lang w:val="ru-RU" w:eastAsia="uk-UA"/>
        </w:rPr>
        <w:t>продукції</w:t>
      </w:r>
      <w:proofErr w:type="spellEnd"/>
      <w:r w:rsidRPr="00FE6EF9">
        <w:rPr>
          <w:rFonts w:ascii="Times New Roman" w:eastAsia="Times New Roman" w:hAnsi="Times New Roman" w:cs="Times New Roman"/>
          <w:sz w:val="28"/>
          <w:szCs w:val="28"/>
          <w:lang w:val="ru-RU" w:eastAsia="uk-UA"/>
        </w:rPr>
        <w:t xml:space="preserve"> 10000 штук</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 xml:space="preserve">- </w:t>
      </w:r>
      <w:proofErr w:type="spellStart"/>
      <w:r w:rsidRPr="00FE6EF9">
        <w:rPr>
          <w:rFonts w:ascii="Times New Roman" w:eastAsia="Times New Roman" w:hAnsi="Times New Roman" w:cs="Times New Roman"/>
          <w:sz w:val="28"/>
          <w:szCs w:val="28"/>
          <w:lang w:val="ru-RU" w:eastAsia="uk-UA"/>
        </w:rPr>
        <w:t>ціна</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одиниці</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продукції</w:t>
      </w:r>
      <w:proofErr w:type="spellEnd"/>
      <w:r w:rsidRPr="00FE6EF9">
        <w:rPr>
          <w:rFonts w:ascii="Times New Roman" w:eastAsia="Times New Roman" w:hAnsi="Times New Roman" w:cs="Times New Roman"/>
          <w:sz w:val="28"/>
          <w:szCs w:val="28"/>
          <w:lang w:eastAsia="uk-UA"/>
        </w:rPr>
        <w:t xml:space="preserve"> (без ПДВ)</w:t>
      </w:r>
      <w:r w:rsidRPr="00FE6EF9">
        <w:rPr>
          <w:rFonts w:ascii="Times New Roman" w:eastAsia="Times New Roman" w:hAnsi="Times New Roman" w:cs="Times New Roman"/>
          <w:sz w:val="28"/>
          <w:szCs w:val="28"/>
          <w:lang w:val="ru-RU" w:eastAsia="uk-UA"/>
        </w:rPr>
        <w:t xml:space="preserve"> 100 </w:t>
      </w:r>
      <w:proofErr w:type="spellStart"/>
      <w:r w:rsidRPr="00FE6EF9">
        <w:rPr>
          <w:rFonts w:ascii="Times New Roman" w:eastAsia="Times New Roman" w:hAnsi="Times New Roman" w:cs="Times New Roman"/>
          <w:sz w:val="28"/>
          <w:szCs w:val="28"/>
          <w:lang w:val="ru-RU" w:eastAsia="uk-UA"/>
        </w:rPr>
        <w:t>грн</w:t>
      </w:r>
      <w:proofErr w:type="spellEnd"/>
      <w:r w:rsidRPr="00FE6EF9">
        <w:rPr>
          <w:rFonts w:ascii="Times New Roman" w:eastAsia="Times New Roman" w:hAnsi="Times New Roman" w:cs="Times New Roman"/>
          <w:sz w:val="28"/>
          <w:szCs w:val="28"/>
          <w:lang w:eastAsia="uk-UA"/>
        </w:rPr>
        <w:t>.</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 xml:space="preserve">- </w:t>
      </w:r>
      <w:proofErr w:type="spellStart"/>
      <w:r w:rsidRPr="00FE6EF9">
        <w:rPr>
          <w:rFonts w:ascii="Times New Roman" w:eastAsia="Times New Roman" w:hAnsi="Times New Roman" w:cs="Times New Roman"/>
          <w:sz w:val="28"/>
          <w:szCs w:val="28"/>
          <w:lang w:val="ru-RU" w:eastAsia="uk-UA"/>
        </w:rPr>
        <w:t>змінні</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витрати</w:t>
      </w:r>
      <w:proofErr w:type="spellEnd"/>
      <w:r w:rsidRPr="00FE6EF9">
        <w:rPr>
          <w:rFonts w:ascii="Times New Roman" w:eastAsia="Times New Roman" w:hAnsi="Times New Roman" w:cs="Times New Roman"/>
          <w:sz w:val="28"/>
          <w:szCs w:val="28"/>
          <w:lang w:val="ru-RU" w:eastAsia="uk-UA"/>
        </w:rPr>
        <w:t xml:space="preserve"> на весь </w:t>
      </w:r>
      <w:proofErr w:type="spellStart"/>
      <w:r w:rsidRPr="00FE6EF9">
        <w:rPr>
          <w:rFonts w:ascii="Times New Roman" w:eastAsia="Times New Roman" w:hAnsi="Times New Roman" w:cs="Times New Roman"/>
          <w:sz w:val="28"/>
          <w:szCs w:val="28"/>
          <w:lang w:val="ru-RU" w:eastAsia="uk-UA"/>
        </w:rPr>
        <w:t>обсяг</w:t>
      </w:r>
      <w:proofErr w:type="spellEnd"/>
      <w:r w:rsidRPr="00FE6EF9">
        <w:rPr>
          <w:rFonts w:ascii="Times New Roman" w:eastAsia="Times New Roman" w:hAnsi="Times New Roman" w:cs="Times New Roman"/>
          <w:sz w:val="28"/>
          <w:szCs w:val="28"/>
          <w:lang w:val="ru-RU" w:eastAsia="uk-UA"/>
        </w:rPr>
        <w:t xml:space="preserve"> </w:t>
      </w:r>
      <w:proofErr w:type="spellStart"/>
      <w:r w:rsidRPr="00FE6EF9">
        <w:rPr>
          <w:rFonts w:ascii="Times New Roman" w:eastAsia="Times New Roman" w:hAnsi="Times New Roman" w:cs="Times New Roman"/>
          <w:sz w:val="28"/>
          <w:szCs w:val="28"/>
          <w:lang w:val="ru-RU" w:eastAsia="uk-UA"/>
        </w:rPr>
        <w:t>продукції</w:t>
      </w:r>
      <w:proofErr w:type="spellEnd"/>
      <w:r w:rsidRPr="00FE6EF9">
        <w:rPr>
          <w:rFonts w:ascii="Times New Roman" w:eastAsia="Times New Roman" w:hAnsi="Times New Roman" w:cs="Times New Roman"/>
          <w:sz w:val="28"/>
          <w:szCs w:val="28"/>
          <w:lang w:val="ru-RU" w:eastAsia="uk-UA"/>
        </w:rPr>
        <w:t xml:space="preserve"> </w:t>
      </w:r>
      <w:r w:rsidRPr="00FE6EF9">
        <w:rPr>
          <w:rFonts w:ascii="Times New Roman" w:eastAsia="Times New Roman" w:hAnsi="Times New Roman" w:cs="Times New Roman"/>
          <w:sz w:val="28"/>
          <w:szCs w:val="28"/>
          <w:lang w:eastAsia="uk-UA"/>
        </w:rPr>
        <w:t>600</w:t>
      </w:r>
      <w:r w:rsidRPr="00FE6EF9">
        <w:rPr>
          <w:rFonts w:ascii="Times New Roman" w:eastAsia="Times New Roman" w:hAnsi="Times New Roman" w:cs="Times New Roman"/>
          <w:sz w:val="28"/>
          <w:szCs w:val="28"/>
          <w:lang w:val="ru-RU" w:eastAsia="uk-UA"/>
        </w:rPr>
        <w:t xml:space="preserve">000 </w:t>
      </w:r>
      <w:proofErr w:type="spellStart"/>
      <w:r w:rsidRPr="00FE6EF9">
        <w:rPr>
          <w:rFonts w:ascii="Times New Roman" w:eastAsia="Times New Roman" w:hAnsi="Times New Roman" w:cs="Times New Roman"/>
          <w:sz w:val="28"/>
          <w:szCs w:val="28"/>
          <w:lang w:val="ru-RU" w:eastAsia="uk-UA"/>
        </w:rPr>
        <w:t>грн</w:t>
      </w:r>
      <w:proofErr w:type="spellEnd"/>
      <w:r w:rsidRPr="00FE6EF9">
        <w:rPr>
          <w:rFonts w:ascii="Times New Roman" w:eastAsia="Times New Roman" w:hAnsi="Times New Roman" w:cs="Times New Roman"/>
          <w:sz w:val="28"/>
          <w:szCs w:val="28"/>
          <w:lang w:eastAsia="uk-UA"/>
        </w:rPr>
        <w:t>.</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 постійні витрати 195000 грн.</w:t>
      </w:r>
    </w:p>
    <w:p w:rsidR="00FE6EF9" w:rsidRPr="00FE6EF9" w:rsidRDefault="00DA23E8" w:rsidP="00FE6EF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Проте фактори зовнішнього середовища</w:t>
      </w:r>
      <w:r w:rsidR="00FE6EF9" w:rsidRPr="00FE6EF9">
        <w:rPr>
          <w:rFonts w:ascii="Times New Roman" w:eastAsia="Times New Roman" w:hAnsi="Times New Roman" w:cs="Times New Roman"/>
          <w:sz w:val="28"/>
          <w:szCs w:val="28"/>
          <w:lang w:eastAsia="uk-UA"/>
        </w:rPr>
        <w:t xml:space="preserve"> вимага</w:t>
      </w:r>
      <w:r>
        <w:rPr>
          <w:rFonts w:ascii="Times New Roman" w:eastAsia="Times New Roman" w:hAnsi="Times New Roman" w:cs="Times New Roman"/>
          <w:sz w:val="28"/>
          <w:szCs w:val="28"/>
          <w:lang w:eastAsia="uk-UA"/>
        </w:rPr>
        <w:t>ють</w:t>
      </w:r>
      <w:r w:rsidR="00FE6EF9" w:rsidRPr="00FE6EF9">
        <w:rPr>
          <w:rFonts w:ascii="Times New Roman" w:eastAsia="Times New Roman" w:hAnsi="Times New Roman" w:cs="Times New Roman"/>
          <w:sz w:val="28"/>
          <w:szCs w:val="28"/>
          <w:lang w:eastAsia="uk-UA"/>
        </w:rPr>
        <w:t xml:space="preserve"> від акціонерного товариства знизити продажну ціну зі 100 грн</w:t>
      </w:r>
      <w:r>
        <w:rPr>
          <w:rFonts w:ascii="Times New Roman" w:eastAsia="Times New Roman" w:hAnsi="Times New Roman" w:cs="Times New Roman"/>
          <w:sz w:val="28"/>
          <w:szCs w:val="28"/>
          <w:lang w:eastAsia="uk-UA"/>
        </w:rPr>
        <w:t>.</w:t>
      </w:r>
      <w:r w:rsidR="00FE6EF9" w:rsidRPr="00FE6EF9">
        <w:rPr>
          <w:rFonts w:ascii="Times New Roman" w:eastAsia="Times New Roman" w:hAnsi="Times New Roman" w:cs="Times New Roman"/>
          <w:sz w:val="28"/>
          <w:szCs w:val="28"/>
          <w:lang w:eastAsia="uk-UA"/>
        </w:rPr>
        <w:t xml:space="preserve"> до 80 грн</w:t>
      </w:r>
      <w:r>
        <w:rPr>
          <w:rFonts w:ascii="Times New Roman" w:eastAsia="Times New Roman" w:hAnsi="Times New Roman" w:cs="Times New Roman"/>
          <w:sz w:val="28"/>
          <w:szCs w:val="28"/>
          <w:lang w:eastAsia="uk-UA"/>
        </w:rPr>
        <w:t>.</w:t>
      </w:r>
      <w:r w:rsidR="00FE6EF9" w:rsidRPr="00FE6EF9">
        <w:rPr>
          <w:rFonts w:ascii="Times New Roman" w:eastAsia="Times New Roman" w:hAnsi="Times New Roman" w:cs="Times New Roman"/>
          <w:sz w:val="28"/>
          <w:szCs w:val="28"/>
          <w:lang w:eastAsia="uk-UA"/>
        </w:rPr>
        <w:t xml:space="preserve"> за одиницю продукції</w:t>
      </w:r>
      <w:r w:rsidR="00FE6EF9" w:rsidRPr="00FE6EF9">
        <w:rPr>
          <w:rFonts w:ascii="Times New Roman" w:eastAsia="Times New Roman" w:hAnsi="Times New Roman" w:cs="Times New Roman"/>
          <w:sz w:val="28"/>
          <w:szCs w:val="28"/>
          <w:lang w:val="ru-RU" w:eastAsia="uk-UA"/>
        </w:rPr>
        <w:sym w:font="Symbol" w:char="F02E"/>
      </w:r>
      <w:r w:rsidR="00FE6EF9" w:rsidRPr="00FE6EF9">
        <w:rPr>
          <w:rFonts w:ascii="Times New Roman" w:eastAsia="Times New Roman" w:hAnsi="Times New Roman" w:cs="Times New Roman"/>
          <w:sz w:val="28"/>
          <w:szCs w:val="28"/>
          <w:lang w:eastAsia="uk-UA"/>
        </w:rPr>
        <w:t xml:space="preserve"> На основі даних, визначити величину прибутку до оподаткування</w:t>
      </w:r>
      <w:r w:rsidR="00FE6EF9" w:rsidRPr="00FE6EF9">
        <w:rPr>
          <w:rFonts w:ascii="Times New Roman" w:eastAsia="Times New Roman" w:hAnsi="Times New Roman" w:cs="Times New Roman"/>
          <w:sz w:val="28"/>
          <w:szCs w:val="28"/>
          <w:lang w:eastAsia="uk-UA"/>
        </w:rPr>
        <w:sym w:font="Symbol" w:char="F02C"/>
      </w:r>
      <w:r w:rsidR="00FE6EF9" w:rsidRPr="00FE6EF9">
        <w:rPr>
          <w:rFonts w:ascii="Times New Roman" w:eastAsia="Times New Roman" w:hAnsi="Times New Roman" w:cs="Times New Roman"/>
          <w:sz w:val="28"/>
          <w:szCs w:val="28"/>
          <w:lang w:eastAsia="uk-UA"/>
        </w:rPr>
        <w:t xml:space="preserve"> що досягнуто в попередньому році від реалізації продукції, а також обсяг виробництва, який би забезпечував отримання цього прибутку за зменшеною ціною.</w:t>
      </w:r>
    </w:p>
    <w:p w:rsidR="00175D11" w:rsidRPr="006C01EA" w:rsidRDefault="00175D11" w:rsidP="00FE6EF9">
      <w:pPr>
        <w:spacing w:after="0" w:line="240" w:lineRule="auto"/>
        <w:ind w:firstLine="567"/>
        <w:jc w:val="center"/>
        <w:rPr>
          <w:rFonts w:ascii="Times New Roman" w:eastAsia="Times New Roman" w:hAnsi="Times New Roman" w:cs="Times New Roman"/>
          <w:b/>
          <w:sz w:val="28"/>
          <w:szCs w:val="28"/>
          <w:lang w:eastAsia="ru-RU"/>
        </w:rPr>
      </w:pPr>
    </w:p>
    <w:p w:rsidR="00FE6EF9" w:rsidRPr="00FE6EF9" w:rsidRDefault="00FE6EF9" w:rsidP="00FE6EF9">
      <w:pPr>
        <w:spacing w:after="0" w:line="240" w:lineRule="auto"/>
        <w:ind w:firstLine="567"/>
        <w:jc w:val="center"/>
        <w:rPr>
          <w:rFonts w:ascii="Times New Roman" w:eastAsia="Times New Roman" w:hAnsi="Times New Roman" w:cs="Times New Roman"/>
          <w:b/>
          <w:sz w:val="28"/>
          <w:szCs w:val="28"/>
          <w:lang w:val="ru-RU" w:eastAsia="ru-RU"/>
        </w:rPr>
      </w:pPr>
      <w:r w:rsidRPr="00FE6EF9">
        <w:rPr>
          <w:rFonts w:ascii="Times New Roman" w:eastAsia="Times New Roman" w:hAnsi="Times New Roman" w:cs="Times New Roman"/>
          <w:b/>
          <w:sz w:val="28"/>
          <w:szCs w:val="28"/>
          <w:lang w:val="ru-RU" w:eastAsia="ru-RU"/>
        </w:rPr>
        <w:t xml:space="preserve">Задача </w:t>
      </w:r>
      <w:r w:rsidR="006C01EA">
        <w:rPr>
          <w:rFonts w:ascii="Times New Roman" w:eastAsia="Times New Roman" w:hAnsi="Times New Roman" w:cs="Times New Roman"/>
          <w:b/>
          <w:sz w:val="28"/>
          <w:szCs w:val="28"/>
          <w:lang w:val="ru-RU" w:eastAsia="ru-RU"/>
        </w:rPr>
        <w:t>3</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У розрахунковому році діяльність підприємства характеризується наступними даними</w:t>
      </w:r>
      <w:r w:rsidRPr="00FE6EF9">
        <w:rPr>
          <w:rFonts w:ascii="Times New Roman" w:eastAsia="Times New Roman" w:hAnsi="Times New Roman" w:cs="Times New Roman"/>
          <w:sz w:val="28"/>
          <w:szCs w:val="28"/>
          <w:lang w:eastAsia="ru-RU"/>
        </w:rPr>
        <w:sym w:font="Symbol" w:char="F03A"/>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xml:space="preserve">- виручка від реалізації продукції </w:t>
      </w:r>
      <w:r w:rsidRPr="00FE6EF9">
        <w:rPr>
          <w:rFonts w:ascii="Times New Roman" w:eastAsia="Times New Roman" w:hAnsi="Times New Roman" w:cs="Times New Roman"/>
          <w:sz w:val="28"/>
          <w:szCs w:val="28"/>
          <w:lang w:val="ru-RU" w:eastAsia="ru-RU"/>
        </w:rPr>
        <w:t>870</w:t>
      </w:r>
      <w:r w:rsidRPr="00FE6EF9">
        <w:rPr>
          <w:rFonts w:ascii="Times New Roman" w:eastAsia="Times New Roman" w:hAnsi="Times New Roman" w:cs="Times New Roman"/>
          <w:sz w:val="28"/>
          <w:szCs w:val="28"/>
          <w:lang w:eastAsia="ru-RU"/>
        </w:rPr>
        <w:t xml:space="preserve"> тис. </w:t>
      </w:r>
      <w:r w:rsidR="00DA23E8">
        <w:rPr>
          <w:rFonts w:ascii="Times New Roman" w:eastAsia="Times New Roman" w:hAnsi="Times New Roman" w:cs="Times New Roman"/>
          <w:sz w:val="28"/>
          <w:szCs w:val="28"/>
          <w:lang w:eastAsia="ru-RU"/>
        </w:rPr>
        <w:t>грн.</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собівартість реалізованої продукції 3</w:t>
      </w:r>
      <w:r w:rsidR="00DA23E8">
        <w:rPr>
          <w:rFonts w:ascii="Times New Roman" w:eastAsia="Times New Roman" w:hAnsi="Times New Roman" w:cs="Times New Roman"/>
          <w:sz w:val="28"/>
          <w:szCs w:val="28"/>
          <w:lang w:eastAsia="ru-RU"/>
        </w:rPr>
        <w:t>50 тис. грн.</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накладні витрати 125 тис.</w:t>
      </w:r>
      <w:r w:rsidRPr="00FE6EF9">
        <w:rPr>
          <w:rFonts w:ascii="Times New Roman" w:eastAsia="Times New Roman" w:hAnsi="Times New Roman" w:cs="Times New Roman"/>
          <w:sz w:val="28"/>
          <w:szCs w:val="28"/>
          <w:lang w:val="ru-RU" w:eastAsia="ru-RU"/>
        </w:rPr>
        <w:t xml:space="preserve"> </w:t>
      </w:r>
      <w:r w:rsidR="00DA23E8">
        <w:rPr>
          <w:rFonts w:ascii="Times New Roman" w:eastAsia="Times New Roman" w:hAnsi="Times New Roman" w:cs="Times New Roman"/>
          <w:sz w:val="28"/>
          <w:szCs w:val="28"/>
          <w:lang w:eastAsia="ru-RU"/>
        </w:rPr>
        <w:t>грн.</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val="ru-RU" w:eastAsia="ru-RU"/>
        </w:rPr>
        <w:t>-</w:t>
      </w:r>
      <w:r w:rsidRPr="00FE6EF9">
        <w:rPr>
          <w:rFonts w:ascii="Times New Roman" w:eastAsia="Times New Roman" w:hAnsi="Times New Roman" w:cs="Times New Roman"/>
          <w:sz w:val="28"/>
          <w:szCs w:val="28"/>
          <w:lang w:eastAsia="ru-RU"/>
        </w:rPr>
        <w:t xml:space="preserve"> чисельність персоналу 40 чол.</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середньорічна вартість основних виробничих засобів 1250 тис.</w:t>
      </w:r>
      <w:r>
        <w:rPr>
          <w:rFonts w:ascii="Times New Roman" w:eastAsia="Times New Roman" w:hAnsi="Times New Roman" w:cs="Times New Roman"/>
          <w:sz w:val="28"/>
          <w:szCs w:val="28"/>
          <w:lang w:eastAsia="ru-RU"/>
        </w:rPr>
        <w:t xml:space="preserve"> грн.</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середньорічна вартість оборотних активів підприємства 100 тис.</w:t>
      </w:r>
      <w:r>
        <w:rPr>
          <w:rFonts w:ascii="Times New Roman" w:eastAsia="Times New Roman" w:hAnsi="Times New Roman" w:cs="Times New Roman"/>
          <w:sz w:val="28"/>
          <w:szCs w:val="28"/>
          <w:lang w:eastAsia="ru-RU"/>
        </w:rPr>
        <w:t xml:space="preserve"> </w:t>
      </w:r>
      <w:r w:rsidRPr="00FE6EF9">
        <w:rPr>
          <w:rFonts w:ascii="Times New Roman" w:eastAsia="Times New Roman" w:hAnsi="Times New Roman" w:cs="Times New Roman"/>
          <w:sz w:val="28"/>
          <w:szCs w:val="28"/>
          <w:lang w:eastAsia="ru-RU"/>
        </w:rPr>
        <w:t>грн.</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xml:space="preserve">- середньорічна вартість власного капіталу </w:t>
      </w:r>
      <w:r w:rsidRPr="00FE6EF9">
        <w:rPr>
          <w:rFonts w:ascii="Times New Roman" w:eastAsia="Times New Roman" w:hAnsi="Times New Roman" w:cs="Times New Roman"/>
          <w:sz w:val="28"/>
          <w:szCs w:val="28"/>
          <w:lang w:val="ru-RU" w:eastAsia="ru-RU"/>
        </w:rPr>
        <w:t>11</w:t>
      </w:r>
      <w:r w:rsidRPr="00FE6EF9">
        <w:rPr>
          <w:rFonts w:ascii="Times New Roman" w:eastAsia="Times New Roman" w:hAnsi="Times New Roman" w:cs="Times New Roman"/>
          <w:sz w:val="28"/>
          <w:szCs w:val="28"/>
          <w:lang w:eastAsia="ru-RU"/>
        </w:rPr>
        <w:t>54 тис. грн.</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ПДВ 20%</w:t>
      </w:r>
    </w:p>
    <w:p w:rsidR="00FE6EF9" w:rsidRPr="00FE6EF9" w:rsidRDefault="00FE6EF9" w:rsidP="00FE6EF9">
      <w:pPr>
        <w:spacing w:after="0" w:line="240" w:lineRule="auto"/>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податок на прибуток 18%</w:t>
      </w:r>
    </w:p>
    <w:p w:rsidR="00FE6EF9" w:rsidRPr="00FE6EF9" w:rsidRDefault="00FE6EF9" w:rsidP="00FE6EF9">
      <w:pPr>
        <w:spacing w:after="0" w:line="240" w:lineRule="auto"/>
        <w:ind w:firstLine="567"/>
        <w:jc w:val="both"/>
        <w:rPr>
          <w:rFonts w:ascii="Times New Roman" w:eastAsia="Times New Roman" w:hAnsi="Times New Roman" w:cs="Times New Roman"/>
          <w:sz w:val="28"/>
          <w:szCs w:val="28"/>
          <w:lang w:eastAsia="ru-RU"/>
        </w:rPr>
      </w:pPr>
      <w:r w:rsidRPr="00FE6EF9">
        <w:rPr>
          <w:rFonts w:ascii="Times New Roman" w:eastAsia="Times New Roman" w:hAnsi="Times New Roman" w:cs="Times New Roman"/>
          <w:sz w:val="28"/>
          <w:szCs w:val="28"/>
          <w:lang w:eastAsia="ru-RU"/>
        </w:rPr>
        <w:t xml:space="preserve">На основі даних визначити: коефіцієнт оборотності оборотних активів, термін обороту оборотних активів, коефіцієнт завантаження оборотних активів; показник фондовіддачі і фондомісткості основних засобів; продуктивність праці в розрахунковому році; рентабельність продукції, рентабельність власного капіталу підприємства. </w:t>
      </w:r>
    </w:p>
    <w:p w:rsidR="00175D11" w:rsidRDefault="00175D11" w:rsidP="00FE6EF9">
      <w:pPr>
        <w:spacing w:after="0" w:line="240" w:lineRule="auto"/>
        <w:ind w:firstLine="567"/>
        <w:jc w:val="center"/>
        <w:rPr>
          <w:rFonts w:ascii="Times New Roman" w:eastAsia="Times New Roman" w:hAnsi="Times New Roman" w:cs="Times New Roman"/>
          <w:b/>
          <w:sz w:val="28"/>
          <w:szCs w:val="28"/>
          <w:lang w:eastAsia="uk-UA"/>
        </w:rPr>
      </w:pPr>
    </w:p>
    <w:p w:rsidR="00FE6EF9" w:rsidRPr="00FE6EF9" w:rsidRDefault="00175D11" w:rsidP="00FE6EF9">
      <w:pPr>
        <w:spacing w:after="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 xml:space="preserve">Задача </w:t>
      </w:r>
      <w:r w:rsidR="006C01EA">
        <w:rPr>
          <w:rFonts w:ascii="Times New Roman" w:eastAsia="Times New Roman" w:hAnsi="Times New Roman" w:cs="Times New Roman"/>
          <w:b/>
          <w:sz w:val="28"/>
          <w:szCs w:val="28"/>
          <w:lang w:eastAsia="uk-UA"/>
        </w:rPr>
        <w:t>4</w:t>
      </w:r>
      <w:bookmarkStart w:id="0" w:name="_GoBack"/>
      <w:bookmarkEnd w:id="0"/>
    </w:p>
    <w:p w:rsidR="00FE6EF9" w:rsidRDefault="00FE6EF9" w:rsidP="00175D11">
      <w:pPr>
        <w:spacing w:after="0" w:line="240" w:lineRule="auto"/>
        <w:ind w:firstLine="567"/>
        <w:jc w:val="both"/>
        <w:rPr>
          <w:rFonts w:ascii="Times New Roman" w:eastAsia="Times New Roman" w:hAnsi="Times New Roman" w:cs="Times New Roman"/>
          <w:sz w:val="28"/>
          <w:szCs w:val="28"/>
          <w:lang w:eastAsia="uk-UA"/>
        </w:rPr>
      </w:pPr>
      <w:r w:rsidRPr="00FE6EF9">
        <w:rPr>
          <w:rFonts w:ascii="Times New Roman" w:eastAsia="Times New Roman" w:hAnsi="Times New Roman" w:cs="Times New Roman"/>
          <w:sz w:val="28"/>
          <w:szCs w:val="28"/>
          <w:lang w:eastAsia="uk-UA"/>
        </w:rPr>
        <w:t>На підставі вихідної інформації визначте, яким чином зміняться показники абсолютної платоспроможності, автономії, фінансової залежності підприємства на початок і кінець планового періоду?</w:t>
      </w:r>
      <w:r w:rsidR="00175D11">
        <w:rPr>
          <w:rFonts w:ascii="Times New Roman" w:eastAsia="Times New Roman" w:hAnsi="Times New Roman" w:cs="Times New Roman"/>
          <w:sz w:val="28"/>
          <w:szCs w:val="28"/>
          <w:lang w:eastAsia="uk-UA"/>
        </w:rPr>
        <w:t xml:space="preserve"> </w:t>
      </w:r>
      <w:r w:rsidRPr="00FE6EF9">
        <w:rPr>
          <w:rFonts w:ascii="Times New Roman" w:eastAsia="Times New Roman" w:hAnsi="Times New Roman" w:cs="Times New Roman"/>
          <w:sz w:val="28"/>
          <w:szCs w:val="28"/>
          <w:lang w:eastAsia="uk-UA"/>
        </w:rPr>
        <w:t xml:space="preserve">Щодо руху грошових коштів впродовж планового періоду відомо наступне: планова виручка прогнозується на рівні 540 тис. грн., інші операційні доходи 100 тис. грн., витрати виробничо-господарської діяльності 310 тис. грн., виручка від реалізації необоротних активів 19 тис. грн., погашення поточної кредиторської заборгованості – 50 тис. грн., податкові зобов’язання 110 тис. грн., витрати фінансової діяльності 20 тис. грн., погашення заборгованості перед постачальниками 30 тис. грн., інші доходи від </w:t>
      </w:r>
      <w:r w:rsidR="00175D11">
        <w:rPr>
          <w:rFonts w:ascii="Times New Roman" w:eastAsia="Times New Roman" w:hAnsi="Times New Roman" w:cs="Times New Roman"/>
          <w:sz w:val="28"/>
          <w:szCs w:val="28"/>
          <w:lang w:eastAsia="uk-UA"/>
        </w:rPr>
        <w:t>звичайної</w:t>
      </w:r>
      <w:r w:rsidRPr="00FE6EF9">
        <w:rPr>
          <w:rFonts w:ascii="Times New Roman" w:eastAsia="Times New Roman" w:hAnsi="Times New Roman" w:cs="Times New Roman"/>
          <w:sz w:val="28"/>
          <w:szCs w:val="28"/>
          <w:lang w:eastAsia="uk-UA"/>
        </w:rPr>
        <w:t xml:space="preserve"> діяльності 29</w:t>
      </w:r>
      <w:r w:rsidR="00175D11">
        <w:rPr>
          <w:rFonts w:ascii="Times New Roman" w:eastAsia="Times New Roman" w:hAnsi="Times New Roman" w:cs="Times New Roman"/>
          <w:sz w:val="28"/>
          <w:szCs w:val="28"/>
          <w:lang w:eastAsia="uk-UA"/>
        </w:rPr>
        <w:t> </w:t>
      </w:r>
      <w:r w:rsidRPr="00FE6EF9">
        <w:rPr>
          <w:rFonts w:ascii="Times New Roman" w:eastAsia="Times New Roman" w:hAnsi="Times New Roman" w:cs="Times New Roman"/>
          <w:sz w:val="28"/>
          <w:szCs w:val="28"/>
          <w:lang w:eastAsia="uk-UA"/>
        </w:rPr>
        <w:t xml:space="preserve">тис. грн., погашення дебіторської заборгованості 17 тис. грн. </w:t>
      </w:r>
    </w:p>
    <w:p w:rsidR="00FE6EF9" w:rsidRPr="00175D11" w:rsidRDefault="00DA23E8" w:rsidP="00175D11">
      <w:pPr>
        <w:spacing w:after="0" w:line="240" w:lineRule="auto"/>
        <w:ind w:firstLine="567"/>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Таблиця 1</w:t>
      </w:r>
      <w:r w:rsidR="00175D11">
        <w:rPr>
          <w:rFonts w:ascii="Times New Roman" w:eastAsia="Times New Roman" w:hAnsi="Times New Roman" w:cs="Times New Roman"/>
          <w:sz w:val="28"/>
          <w:szCs w:val="28"/>
          <w:lang w:eastAsia="uk-UA"/>
        </w:rPr>
        <w:t xml:space="preserve">. </w:t>
      </w:r>
      <w:r w:rsidR="00FE6EF9" w:rsidRPr="00FE6EF9">
        <w:rPr>
          <w:rFonts w:ascii="Times New Roman" w:eastAsia="Times New Roman" w:hAnsi="Times New Roman" w:cs="Times New Roman"/>
          <w:sz w:val="24"/>
          <w:szCs w:val="24"/>
          <w:lang w:eastAsia="uk-UA"/>
        </w:rPr>
        <w:t>Прогнозний баланс підприємства</w:t>
      </w:r>
    </w:p>
    <w:tbl>
      <w:tblPr>
        <w:tblStyle w:val="1"/>
        <w:tblW w:w="5000" w:type="pct"/>
        <w:tblLook w:val="04A0" w:firstRow="1" w:lastRow="0" w:firstColumn="1" w:lastColumn="0" w:noHBand="0" w:noVBand="1"/>
      </w:tblPr>
      <w:tblGrid>
        <w:gridCol w:w="3474"/>
        <w:gridCol w:w="3474"/>
        <w:gridCol w:w="3472"/>
      </w:tblGrid>
      <w:tr w:rsidR="00FE6EF9" w:rsidRPr="00FE6EF9" w:rsidTr="00AF0E0C">
        <w:tc>
          <w:tcPr>
            <w:tcW w:w="1667" w:type="pct"/>
          </w:tcPr>
          <w:p w:rsidR="00FE6EF9" w:rsidRPr="00FE6EF9" w:rsidRDefault="00FE6EF9" w:rsidP="00175D11">
            <w:pPr>
              <w:jc w:val="center"/>
              <w:rPr>
                <w:rFonts w:ascii="Times New Roman" w:hAnsi="Times New Roman" w:cs="Times New Roman"/>
                <w:sz w:val="24"/>
                <w:szCs w:val="24"/>
              </w:rPr>
            </w:pPr>
            <w:r w:rsidRPr="00FE6EF9">
              <w:rPr>
                <w:rFonts w:ascii="Times New Roman" w:hAnsi="Times New Roman" w:cs="Times New Roman"/>
                <w:sz w:val="24"/>
                <w:szCs w:val="24"/>
              </w:rPr>
              <w:t>АКТИВ</w:t>
            </w:r>
          </w:p>
        </w:tc>
        <w:tc>
          <w:tcPr>
            <w:tcW w:w="1667" w:type="pct"/>
          </w:tcPr>
          <w:p w:rsidR="00FE6EF9" w:rsidRPr="00FE6EF9" w:rsidRDefault="00FE6EF9" w:rsidP="00175D11">
            <w:pPr>
              <w:jc w:val="center"/>
              <w:rPr>
                <w:rFonts w:ascii="Times New Roman" w:hAnsi="Times New Roman" w:cs="Times New Roman"/>
                <w:sz w:val="24"/>
                <w:szCs w:val="24"/>
              </w:rPr>
            </w:pPr>
            <w:r w:rsidRPr="00FE6EF9">
              <w:rPr>
                <w:rFonts w:ascii="Times New Roman" w:hAnsi="Times New Roman" w:cs="Times New Roman"/>
                <w:sz w:val="24"/>
                <w:szCs w:val="24"/>
              </w:rPr>
              <w:t>На початок планового періоду</w:t>
            </w:r>
          </w:p>
        </w:tc>
        <w:tc>
          <w:tcPr>
            <w:tcW w:w="1667" w:type="pct"/>
          </w:tcPr>
          <w:p w:rsidR="00FE6EF9" w:rsidRPr="00FE6EF9" w:rsidRDefault="00FE6EF9" w:rsidP="00175D11">
            <w:pPr>
              <w:jc w:val="center"/>
              <w:rPr>
                <w:rFonts w:ascii="Times New Roman" w:hAnsi="Times New Roman" w:cs="Times New Roman"/>
                <w:sz w:val="24"/>
                <w:szCs w:val="24"/>
              </w:rPr>
            </w:pPr>
            <w:r w:rsidRPr="00FE6EF9">
              <w:rPr>
                <w:rFonts w:ascii="Times New Roman" w:hAnsi="Times New Roman" w:cs="Times New Roman"/>
                <w:sz w:val="24"/>
                <w:szCs w:val="24"/>
              </w:rPr>
              <w:t>На кінець планового періоду</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1. Необоротні активи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335</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389</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2. Оборотні активи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208</w:t>
            </w:r>
          </w:p>
        </w:tc>
        <w:tc>
          <w:tcPr>
            <w:tcW w:w="1667" w:type="pct"/>
          </w:tcPr>
          <w:p w:rsidR="00FE6EF9" w:rsidRPr="00FE6EF9" w:rsidRDefault="00FE6EF9" w:rsidP="00FE6EF9">
            <w:pPr>
              <w:ind w:firstLine="567"/>
              <w:jc w:val="center"/>
              <w:rPr>
                <w:rFonts w:ascii="Times New Roman" w:hAnsi="Times New Roman" w:cs="Times New Roman"/>
                <w:sz w:val="24"/>
                <w:szCs w:val="24"/>
              </w:rPr>
            </w:pP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запаси</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138</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100</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готова продукція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15</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3</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дебіторська заборгованість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21</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9</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грошові кошти та їх еквіваленти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34</w:t>
            </w:r>
          </w:p>
        </w:tc>
        <w:tc>
          <w:tcPr>
            <w:tcW w:w="1667" w:type="pct"/>
          </w:tcPr>
          <w:p w:rsidR="00FE6EF9" w:rsidRPr="00FE6EF9" w:rsidRDefault="00FE6EF9" w:rsidP="00FE6EF9">
            <w:pPr>
              <w:ind w:firstLine="567"/>
              <w:jc w:val="center"/>
              <w:rPr>
                <w:rFonts w:ascii="Times New Roman" w:hAnsi="Times New Roman" w:cs="Times New Roman"/>
                <w:sz w:val="24"/>
                <w:szCs w:val="24"/>
              </w:rPr>
            </w:pP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Баланс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543</w:t>
            </w:r>
          </w:p>
        </w:tc>
        <w:tc>
          <w:tcPr>
            <w:tcW w:w="1667" w:type="pct"/>
          </w:tcPr>
          <w:p w:rsidR="00FE6EF9" w:rsidRPr="00FE6EF9" w:rsidRDefault="00FE6EF9" w:rsidP="00FE6EF9">
            <w:pPr>
              <w:ind w:firstLine="567"/>
              <w:jc w:val="center"/>
              <w:rPr>
                <w:rFonts w:ascii="Times New Roman" w:hAnsi="Times New Roman" w:cs="Times New Roman"/>
                <w:sz w:val="24"/>
                <w:szCs w:val="24"/>
              </w:rPr>
            </w:pPr>
          </w:p>
        </w:tc>
      </w:tr>
      <w:tr w:rsidR="00FE6EF9" w:rsidRPr="00FE6EF9" w:rsidTr="00AF0E0C">
        <w:tc>
          <w:tcPr>
            <w:tcW w:w="1667" w:type="pct"/>
          </w:tcPr>
          <w:p w:rsidR="00FE6EF9" w:rsidRPr="00FE6EF9" w:rsidRDefault="00FE6EF9" w:rsidP="00175D11">
            <w:pPr>
              <w:jc w:val="center"/>
              <w:rPr>
                <w:rFonts w:ascii="Times New Roman" w:hAnsi="Times New Roman" w:cs="Times New Roman"/>
                <w:sz w:val="24"/>
                <w:szCs w:val="24"/>
              </w:rPr>
            </w:pPr>
            <w:r w:rsidRPr="00FE6EF9">
              <w:rPr>
                <w:rFonts w:ascii="Times New Roman" w:hAnsi="Times New Roman" w:cs="Times New Roman"/>
                <w:sz w:val="24"/>
                <w:szCs w:val="24"/>
              </w:rPr>
              <w:t>ПАСИВ</w:t>
            </w:r>
          </w:p>
        </w:tc>
        <w:tc>
          <w:tcPr>
            <w:tcW w:w="1667" w:type="pct"/>
          </w:tcPr>
          <w:p w:rsidR="00FE6EF9" w:rsidRPr="00FE6EF9" w:rsidRDefault="00FE6EF9" w:rsidP="00FE6EF9">
            <w:pPr>
              <w:ind w:firstLine="567"/>
              <w:jc w:val="center"/>
              <w:rPr>
                <w:rFonts w:ascii="Times New Roman" w:hAnsi="Times New Roman" w:cs="Times New Roman"/>
                <w:sz w:val="24"/>
                <w:szCs w:val="24"/>
              </w:rPr>
            </w:pPr>
          </w:p>
        </w:tc>
        <w:tc>
          <w:tcPr>
            <w:tcW w:w="1667" w:type="pct"/>
          </w:tcPr>
          <w:p w:rsidR="00FE6EF9" w:rsidRPr="00FE6EF9" w:rsidRDefault="00FE6EF9" w:rsidP="00FE6EF9">
            <w:pPr>
              <w:ind w:firstLine="567"/>
              <w:jc w:val="center"/>
              <w:rPr>
                <w:rFonts w:ascii="Times New Roman" w:hAnsi="Times New Roman" w:cs="Times New Roman"/>
                <w:sz w:val="24"/>
                <w:szCs w:val="24"/>
              </w:rPr>
            </w:pP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1. Власний капітал</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350</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350</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2. Довгострокові зобов’язання</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80</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59</w:t>
            </w: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 xml:space="preserve">3. Поточні зобов’язання </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113</w:t>
            </w:r>
          </w:p>
        </w:tc>
        <w:tc>
          <w:tcPr>
            <w:tcW w:w="1667" w:type="pct"/>
          </w:tcPr>
          <w:p w:rsidR="00FE6EF9" w:rsidRPr="00FE6EF9" w:rsidRDefault="00FE6EF9" w:rsidP="00FE6EF9">
            <w:pPr>
              <w:ind w:firstLine="567"/>
              <w:jc w:val="center"/>
              <w:rPr>
                <w:rFonts w:ascii="Times New Roman" w:hAnsi="Times New Roman" w:cs="Times New Roman"/>
                <w:sz w:val="24"/>
                <w:szCs w:val="24"/>
              </w:rPr>
            </w:pPr>
          </w:p>
        </w:tc>
      </w:tr>
      <w:tr w:rsidR="00FE6EF9" w:rsidRPr="00FE6EF9" w:rsidTr="00AF0E0C">
        <w:tc>
          <w:tcPr>
            <w:tcW w:w="1667" w:type="pct"/>
          </w:tcPr>
          <w:p w:rsidR="00FE6EF9" w:rsidRPr="00FE6EF9" w:rsidRDefault="00FE6EF9" w:rsidP="00FE6EF9">
            <w:pPr>
              <w:ind w:firstLine="567"/>
              <w:jc w:val="both"/>
              <w:rPr>
                <w:rFonts w:ascii="Times New Roman" w:hAnsi="Times New Roman" w:cs="Times New Roman"/>
                <w:sz w:val="24"/>
                <w:szCs w:val="24"/>
              </w:rPr>
            </w:pPr>
            <w:r w:rsidRPr="00FE6EF9">
              <w:rPr>
                <w:rFonts w:ascii="Times New Roman" w:hAnsi="Times New Roman" w:cs="Times New Roman"/>
                <w:sz w:val="24"/>
                <w:szCs w:val="24"/>
              </w:rPr>
              <w:t>БАЛАНС</w:t>
            </w:r>
          </w:p>
        </w:tc>
        <w:tc>
          <w:tcPr>
            <w:tcW w:w="1667" w:type="pct"/>
          </w:tcPr>
          <w:p w:rsidR="00FE6EF9" w:rsidRPr="00FE6EF9" w:rsidRDefault="00FE6EF9" w:rsidP="00FE6EF9">
            <w:pPr>
              <w:ind w:firstLine="567"/>
              <w:jc w:val="center"/>
              <w:rPr>
                <w:rFonts w:ascii="Times New Roman" w:hAnsi="Times New Roman" w:cs="Times New Roman"/>
                <w:sz w:val="24"/>
                <w:szCs w:val="24"/>
              </w:rPr>
            </w:pPr>
            <w:r w:rsidRPr="00FE6EF9">
              <w:rPr>
                <w:rFonts w:ascii="Times New Roman" w:hAnsi="Times New Roman" w:cs="Times New Roman"/>
                <w:sz w:val="24"/>
                <w:szCs w:val="24"/>
              </w:rPr>
              <w:t>543</w:t>
            </w:r>
          </w:p>
        </w:tc>
        <w:tc>
          <w:tcPr>
            <w:tcW w:w="1667" w:type="pct"/>
          </w:tcPr>
          <w:p w:rsidR="00FE6EF9" w:rsidRPr="00FE6EF9" w:rsidRDefault="00FE6EF9" w:rsidP="00FE6EF9">
            <w:pPr>
              <w:ind w:firstLine="567"/>
              <w:jc w:val="center"/>
              <w:rPr>
                <w:rFonts w:ascii="Times New Roman" w:hAnsi="Times New Roman" w:cs="Times New Roman"/>
                <w:sz w:val="24"/>
                <w:szCs w:val="24"/>
              </w:rPr>
            </w:pPr>
          </w:p>
        </w:tc>
      </w:tr>
    </w:tbl>
    <w:p w:rsidR="00FE6EF9" w:rsidRDefault="00FE6EF9" w:rsidP="00175D11">
      <w:pPr>
        <w:spacing w:after="0" w:line="240" w:lineRule="auto"/>
        <w:jc w:val="both"/>
        <w:rPr>
          <w:rFonts w:ascii="Times New Roman" w:eastAsia="Times New Roman" w:hAnsi="Times New Roman" w:cs="Times New Roman"/>
          <w:sz w:val="24"/>
          <w:szCs w:val="24"/>
          <w:lang w:val="ru-RU" w:eastAsia="uk-UA"/>
        </w:rPr>
      </w:pPr>
    </w:p>
    <w:sectPr w:rsidR="00FE6EF9" w:rsidSect="00175D1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26"/>
    <w:rsid w:val="00175D11"/>
    <w:rsid w:val="00632D26"/>
    <w:rsid w:val="006C01EA"/>
    <w:rsid w:val="006D5609"/>
    <w:rsid w:val="008F0528"/>
    <w:rsid w:val="00A42AC1"/>
    <w:rsid w:val="00AF0E0C"/>
    <w:rsid w:val="00CA0B96"/>
    <w:rsid w:val="00DA23E8"/>
    <w:rsid w:val="00EA0199"/>
    <w:rsid w:val="00FE6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FE6EF9"/>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FE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FE6EF9"/>
    <w:pPr>
      <w:spacing w:after="0" w:line="240" w:lineRule="auto"/>
    </w:pPr>
    <w:rPr>
      <w:rFonts w:eastAsia="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FE6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3112</TotalTime>
  <Pages>2</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dc:creator>
  <cp:keywords/>
  <dc:description/>
  <cp:lastModifiedBy>Пользователь Windows</cp:lastModifiedBy>
  <cp:revision>7</cp:revision>
  <cp:lastPrinted>2017-06-01T06:19:00Z</cp:lastPrinted>
  <dcterms:created xsi:type="dcterms:W3CDTF">2016-12-06T22:06:00Z</dcterms:created>
  <dcterms:modified xsi:type="dcterms:W3CDTF">2019-12-10T07:38:00Z</dcterms:modified>
</cp:coreProperties>
</file>