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ED" w:rsidRPr="00D176CD" w:rsidRDefault="00B724ED" w:rsidP="00B724E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Перелік питань</w:t>
      </w:r>
    </w:p>
    <w:p w:rsidR="00B724ED" w:rsidRPr="00D176CD" w:rsidRDefault="00B724ED" w:rsidP="00B724ED">
      <w:pPr>
        <w:spacing w:after="0" w:line="360" w:lineRule="auto"/>
        <w:jc w:val="center"/>
        <w:rPr>
          <w:rFonts w:ascii="Times New Roman" w:hAnsi="Times New Roman" w:cs="Times New Roman"/>
          <w:b/>
          <w:sz w:val="28"/>
          <w:szCs w:val="28"/>
        </w:rPr>
      </w:pPr>
      <w:r w:rsidRPr="00D176CD">
        <w:rPr>
          <w:rFonts w:ascii="Times New Roman" w:hAnsi="Times New Roman" w:cs="Times New Roman"/>
          <w:b/>
          <w:sz w:val="28"/>
          <w:szCs w:val="28"/>
        </w:rPr>
        <w:t xml:space="preserve">для складання </w:t>
      </w:r>
      <w:r w:rsidR="00875A4E">
        <w:rPr>
          <w:rFonts w:ascii="Times New Roman" w:hAnsi="Times New Roman" w:cs="Times New Roman"/>
          <w:b/>
          <w:sz w:val="28"/>
          <w:szCs w:val="28"/>
        </w:rPr>
        <w:t>екзамену</w:t>
      </w:r>
    </w:p>
    <w:p w:rsidR="00B724ED" w:rsidRPr="00B724ED" w:rsidRDefault="00B724ED" w:rsidP="00B724ED">
      <w:pPr>
        <w:spacing w:after="0" w:line="360" w:lineRule="auto"/>
        <w:jc w:val="center"/>
        <w:rPr>
          <w:rFonts w:ascii="Times New Roman" w:hAnsi="Times New Roman" w:cs="Times New Roman"/>
          <w:b/>
          <w:sz w:val="28"/>
          <w:szCs w:val="28"/>
        </w:rPr>
      </w:pPr>
      <w:r w:rsidRPr="00D176CD">
        <w:rPr>
          <w:rFonts w:ascii="Times New Roman" w:hAnsi="Times New Roman" w:cs="Times New Roman"/>
          <w:b/>
          <w:sz w:val="28"/>
          <w:szCs w:val="28"/>
        </w:rPr>
        <w:t xml:space="preserve">з навчальної дисципліни </w:t>
      </w:r>
      <w:r>
        <w:rPr>
          <w:rFonts w:ascii="Times New Roman" w:hAnsi="Times New Roman" w:cs="Times New Roman"/>
          <w:b/>
          <w:sz w:val="28"/>
          <w:szCs w:val="28"/>
        </w:rPr>
        <w:t>«Бухгалтерський облік»</w:t>
      </w:r>
    </w:p>
    <w:p w:rsidR="00B724ED" w:rsidRPr="00D176CD" w:rsidRDefault="00D32A6B" w:rsidP="00B724E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 спеціальністю 051</w:t>
      </w:r>
      <w:r w:rsidR="00B724ED" w:rsidRPr="00D176CD">
        <w:rPr>
          <w:rFonts w:ascii="Times New Roman" w:hAnsi="Times New Roman" w:cs="Times New Roman"/>
          <w:b/>
          <w:sz w:val="28"/>
          <w:szCs w:val="28"/>
        </w:rPr>
        <w:t xml:space="preserve"> </w:t>
      </w:r>
      <w:r w:rsidR="00875A4E">
        <w:rPr>
          <w:rFonts w:ascii="Times New Roman" w:hAnsi="Times New Roman" w:cs="Times New Roman"/>
          <w:b/>
          <w:sz w:val="28"/>
          <w:szCs w:val="28"/>
        </w:rPr>
        <w:t>«</w:t>
      </w:r>
      <w:r>
        <w:rPr>
          <w:rFonts w:ascii="Times New Roman" w:hAnsi="Times New Roman" w:cs="Times New Roman"/>
          <w:b/>
          <w:sz w:val="28"/>
          <w:szCs w:val="28"/>
        </w:rPr>
        <w:t>Економіка</w:t>
      </w:r>
      <w:bookmarkStart w:id="0" w:name="_GoBack"/>
      <w:bookmarkEnd w:id="0"/>
      <w:r w:rsidR="00875A4E">
        <w:rPr>
          <w:rFonts w:ascii="Times New Roman" w:hAnsi="Times New Roman" w:cs="Times New Roman"/>
          <w:b/>
          <w:sz w:val="28"/>
          <w:szCs w:val="28"/>
        </w:rPr>
        <w:t>»</w:t>
      </w:r>
    </w:p>
    <w:p w:rsidR="00B724ED" w:rsidRPr="00D176CD" w:rsidRDefault="00B724ED" w:rsidP="00B724ED">
      <w:pPr>
        <w:spacing w:after="0" w:line="360" w:lineRule="auto"/>
        <w:jc w:val="center"/>
        <w:rPr>
          <w:rFonts w:ascii="Times New Roman" w:hAnsi="Times New Roman" w:cs="Times New Roman"/>
          <w:b/>
          <w:sz w:val="28"/>
          <w:szCs w:val="28"/>
        </w:rPr>
      </w:pPr>
      <w:r w:rsidRPr="00D176CD">
        <w:rPr>
          <w:rFonts w:ascii="Times New Roman" w:hAnsi="Times New Roman" w:cs="Times New Roman"/>
          <w:b/>
          <w:sz w:val="28"/>
          <w:szCs w:val="28"/>
        </w:rPr>
        <w:t>освітнього рівня «</w:t>
      </w:r>
      <w:r>
        <w:rPr>
          <w:rFonts w:ascii="Times New Roman" w:hAnsi="Times New Roman" w:cs="Times New Roman"/>
          <w:b/>
          <w:sz w:val="28"/>
          <w:szCs w:val="28"/>
        </w:rPr>
        <w:t>бакалавр</w:t>
      </w:r>
      <w:r w:rsidRPr="00D176CD">
        <w:rPr>
          <w:rFonts w:ascii="Times New Roman" w:hAnsi="Times New Roman" w:cs="Times New Roman"/>
          <w:b/>
          <w:sz w:val="28"/>
          <w:szCs w:val="28"/>
        </w:rPr>
        <w:t>»</w:t>
      </w:r>
    </w:p>
    <w:p w:rsidR="00925B73" w:rsidRPr="00925B73" w:rsidRDefault="00925B73" w:rsidP="00925B73">
      <w:pPr>
        <w:pStyle w:val="a5"/>
        <w:numPr>
          <w:ilvl w:val="0"/>
          <w:numId w:val="17"/>
        </w:numPr>
        <w:tabs>
          <w:tab w:val="left" w:pos="900"/>
          <w:tab w:val="left" w:pos="1080"/>
        </w:tabs>
        <w:spacing w:line="312" w:lineRule="auto"/>
        <w:jc w:val="both"/>
        <w:rPr>
          <w:sz w:val="28"/>
          <w:szCs w:val="28"/>
        </w:rPr>
      </w:pPr>
      <w:r w:rsidRPr="00925B73">
        <w:rPr>
          <w:sz w:val="28"/>
          <w:szCs w:val="28"/>
        </w:rPr>
        <w:t xml:space="preserve">Етапами бухгалтерського обліку є: </w:t>
      </w:r>
    </w:p>
    <w:p w:rsidR="00925B73" w:rsidRPr="00925B73" w:rsidRDefault="00925B73" w:rsidP="00925B73">
      <w:pPr>
        <w:pStyle w:val="a5"/>
        <w:numPr>
          <w:ilvl w:val="0"/>
          <w:numId w:val="17"/>
        </w:numPr>
        <w:spacing w:line="312" w:lineRule="auto"/>
        <w:rPr>
          <w:sz w:val="28"/>
          <w:szCs w:val="28"/>
          <w:lang w:val="uk-UA"/>
        </w:rPr>
      </w:pPr>
      <w:r w:rsidRPr="00925B73">
        <w:rPr>
          <w:bCs/>
          <w:sz w:val="28"/>
          <w:szCs w:val="28"/>
          <w:lang w:val="uk-UA"/>
        </w:rPr>
        <w:t>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 – це:</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Особливістю бухгалтерського обліку є відображення господарських процесів:</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 це:</w:t>
      </w:r>
    </w:p>
    <w:p w:rsidR="00925B73" w:rsidRPr="00925B73" w:rsidRDefault="00925B73" w:rsidP="00925B73">
      <w:pPr>
        <w:pStyle w:val="21"/>
        <w:numPr>
          <w:ilvl w:val="0"/>
          <w:numId w:val="17"/>
        </w:numPr>
        <w:tabs>
          <w:tab w:val="left" w:pos="2160"/>
        </w:tabs>
        <w:spacing w:after="0" w:line="312" w:lineRule="auto"/>
        <w:rPr>
          <w:sz w:val="28"/>
          <w:szCs w:val="28"/>
          <w:lang w:val="uk-UA"/>
        </w:rPr>
      </w:pPr>
      <w:proofErr w:type="spellStart"/>
      <w:r w:rsidRPr="00925B73">
        <w:rPr>
          <w:spacing w:val="-4"/>
          <w:sz w:val="28"/>
          <w:szCs w:val="28"/>
        </w:rPr>
        <w:t>Бухгалтерський</w:t>
      </w:r>
      <w:proofErr w:type="spellEnd"/>
      <w:r w:rsidRPr="00925B73">
        <w:rPr>
          <w:sz w:val="28"/>
          <w:szCs w:val="28"/>
        </w:rPr>
        <w:t xml:space="preserve"> </w:t>
      </w:r>
      <w:proofErr w:type="spellStart"/>
      <w:r w:rsidRPr="00925B73">
        <w:rPr>
          <w:sz w:val="28"/>
          <w:szCs w:val="28"/>
        </w:rPr>
        <w:t>облік</w:t>
      </w:r>
      <w:proofErr w:type="spellEnd"/>
      <w:r w:rsidRPr="00925B73">
        <w:rPr>
          <w:sz w:val="28"/>
          <w:szCs w:val="28"/>
        </w:rPr>
        <w:t xml:space="preserve"> – </w:t>
      </w:r>
      <w:proofErr w:type="spellStart"/>
      <w:r w:rsidRPr="00925B73">
        <w:rPr>
          <w:sz w:val="28"/>
          <w:szCs w:val="28"/>
        </w:rPr>
        <w:t>це</w:t>
      </w:r>
      <w:proofErr w:type="spellEnd"/>
      <w:r w:rsidRPr="00925B73">
        <w:rPr>
          <w:sz w:val="28"/>
          <w:szCs w:val="28"/>
        </w:rPr>
        <w:t xml:space="preserve">: </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Автор книги «Трактат про рахунки та числа» 1494 року?</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У бухгалтерському обліку застосовують такі вимірники: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Яким вимірником бухгалтерського обліку є одинця виміру “кг”: </w:t>
      </w:r>
    </w:p>
    <w:p w:rsidR="00925B73" w:rsidRPr="00925B73" w:rsidRDefault="00925B73" w:rsidP="00925B73">
      <w:pPr>
        <w:pStyle w:val="a5"/>
        <w:numPr>
          <w:ilvl w:val="0"/>
          <w:numId w:val="17"/>
        </w:numPr>
        <w:tabs>
          <w:tab w:val="left" w:pos="1080"/>
        </w:tabs>
        <w:spacing w:line="312" w:lineRule="auto"/>
        <w:jc w:val="both"/>
        <w:rPr>
          <w:sz w:val="28"/>
          <w:szCs w:val="28"/>
        </w:rPr>
      </w:pPr>
      <w:r w:rsidRPr="00925B73">
        <w:rPr>
          <w:sz w:val="28"/>
          <w:szCs w:val="28"/>
        </w:rPr>
        <w:t xml:space="preserve">Яким вимірником бухгалтерського обліку є одиниця виміру “євро”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Натуральні вимірники використовуються для: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Для узагальненого відображення активів підприємства, джерел їх утворення, процесів і результатів діяльності застосовується: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Дія або подія, яка викликає зміни у структурі активів і зобов’язань, власному капіталі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Ресурси, контрольовані підприємством у результаті минулих подій, використання яких, як очікується, призведе до отримання економічних вигод у майбутньому – це</w:t>
      </w:r>
    </w:p>
    <w:p w:rsidR="00925B73" w:rsidRPr="00925B73" w:rsidRDefault="00925B73" w:rsidP="00925B73">
      <w:pPr>
        <w:pStyle w:val="a5"/>
        <w:numPr>
          <w:ilvl w:val="0"/>
          <w:numId w:val="17"/>
        </w:numPr>
        <w:spacing w:line="312" w:lineRule="auto"/>
        <w:rPr>
          <w:spacing w:val="-2"/>
          <w:sz w:val="28"/>
          <w:szCs w:val="28"/>
          <w:lang w:val="uk-UA"/>
        </w:rPr>
      </w:pPr>
      <w:r w:rsidRPr="00925B73">
        <w:rPr>
          <w:spacing w:val="-2"/>
          <w:sz w:val="28"/>
          <w:szCs w:val="28"/>
          <w:lang w:val="uk-UA"/>
        </w:rPr>
        <w:t>Витрати, здійснені у звітному періоді, які підлягають віднесенню на витрати в майбутніх звітних періодах (наприклад, передплата періодичного видання)</w:t>
      </w:r>
    </w:p>
    <w:p w:rsidR="00925B73" w:rsidRPr="00925B73" w:rsidRDefault="00925B73" w:rsidP="00925B73">
      <w:pPr>
        <w:pStyle w:val="a5"/>
        <w:numPr>
          <w:ilvl w:val="0"/>
          <w:numId w:val="17"/>
        </w:numPr>
        <w:spacing w:line="312" w:lineRule="auto"/>
        <w:rPr>
          <w:spacing w:val="-2"/>
          <w:sz w:val="28"/>
          <w:szCs w:val="28"/>
          <w:lang w:val="uk-UA"/>
        </w:rPr>
      </w:pPr>
      <w:r w:rsidRPr="00925B73">
        <w:rPr>
          <w:spacing w:val="-2"/>
          <w:sz w:val="28"/>
          <w:szCs w:val="28"/>
          <w:lang w:val="uk-UA"/>
        </w:rPr>
        <w:t>Документи, що мають вартісну оцінку, придбані підприємством та зберігаються в його касі (оплачені путівки в санаторії; поштові марки; проїзні квитки)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Готівка, кошти на рахунках у банках та депозити до запитання – це: </w:t>
      </w:r>
    </w:p>
    <w:p w:rsidR="00925B73" w:rsidRPr="00925B73" w:rsidRDefault="00925B73" w:rsidP="00925B73">
      <w:pPr>
        <w:pStyle w:val="a5"/>
        <w:numPr>
          <w:ilvl w:val="0"/>
          <w:numId w:val="17"/>
        </w:numPr>
        <w:spacing w:line="312" w:lineRule="auto"/>
        <w:rPr>
          <w:spacing w:val="-6"/>
          <w:sz w:val="28"/>
          <w:szCs w:val="28"/>
          <w:lang w:val="uk-UA"/>
        </w:rPr>
      </w:pPr>
      <w:r w:rsidRPr="00925B73">
        <w:rPr>
          <w:spacing w:val="-6"/>
          <w:sz w:val="28"/>
          <w:szCs w:val="28"/>
          <w:lang w:val="uk-UA"/>
        </w:rPr>
        <w:lastRenderedPageBreak/>
        <w:t xml:space="preserve">Грошові кошти, що належать підприємству, але ще не зараховані на його поточний або інший рахунок (грошові суми, внесені до кас банків, ощадних кас або поштових відділень для подальшого їх зарахування на поточні чи інші рахунки підприємства) – це: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Означення </w:t>
      </w:r>
      <w:hyperlink r:id="rId5" w:tooltip="Гроші" w:history="1">
        <w:r w:rsidRPr="00925B73">
          <w:rPr>
            <w:sz w:val="28"/>
            <w:szCs w:val="28"/>
            <w:lang w:val="uk-UA"/>
          </w:rPr>
          <w:t>грошей</w:t>
        </w:r>
      </w:hyperlink>
      <w:r w:rsidRPr="00925B73">
        <w:rPr>
          <w:sz w:val="28"/>
          <w:szCs w:val="28"/>
          <w:lang w:val="uk-UA"/>
        </w:rPr>
        <w:t xml:space="preserve"> чи </w:t>
      </w:r>
      <w:hyperlink r:id="rId6" w:tooltip="Зобов'язання" w:history="1">
        <w:r w:rsidRPr="00925B73">
          <w:rPr>
            <w:sz w:val="28"/>
            <w:szCs w:val="28"/>
            <w:lang w:val="uk-UA"/>
          </w:rPr>
          <w:t>фінансових зобов'язань</w:t>
        </w:r>
      </w:hyperlink>
      <w:r w:rsidRPr="00925B73">
        <w:rPr>
          <w:sz w:val="28"/>
          <w:szCs w:val="28"/>
          <w:lang w:val="uk-UA"/>
        </w:rPr>
        <w:t xml:space="preserve">, обмін та взаєморозрахунки з яких проводяться за допомогою </w:t>
      </w:r>
      <w:hyperlink r:id="rId7" w:tooltip="Інформаційні технології" w:history="1">
        <w:r w:rsidRPr="00925B73">
          <w:rPr>
            <w:sz w:val="28"/>
            <w:szCs w:val="28"/>
            <w:lang w:val="uk-UA"/>
          </w:rPr>
          <w:t>інформаційних технологій</w:t>
        </w:r>
      </w:hyperlink>
      <w:r w:rsidRPr="00925B73">
        <w:rPr>
          <w:sz w:val="28"/>
          <w:szCs w:val="28"/>
          <w:lang w:val="uk-UA"/>
        </w:rPr>
        <w:t xml:space="preserve"> – це:</w:t>
      </w:r>
    </w:p>
    <w:p w:rsidR="00925B73" w:rsidRPr="00925B73" w:rsidRDefault="00925B73" w:rsidP="00925B73">
      <w:pPr>
        <w:pStyle w:val="a5"/>
        <w:numPr>
          <w:ilvl w:val="0"/>
          <w:numId w:val="17"/>
        </w:numPr>
        <w:spacing w:line="312" w:lineRule="auto"/>
        <w:rPr>
          <w:i/>
          <w:spacing w:val="-6"/>
          <w:sz w:val="28"/>
          <w:szCs w:val="28"/>
          <w:lang w:val="uk-UA"/>
        </w:rPr>
      </w:pPr>
      <w:r w:rsidRPr="00925B73">
        <w:rPr>
          <w:spacing w:val="-6"/>
          <w:sz w:val="28"/>
          <w:szCs w:val="28"/>
          <w:lang w:val="uk-UA"/>
        </w:rPr>
        <w:t>Юридичні та фізичні особи, які внаслідок минулих подій заборгували підприємству певні суми грошових коштів, їх еквівалентів або інших активів – це:</w:t>
      </w:r>
    </w:p>
    <w:p w:rsidR="00925B73" w:rsidRPr="00925B73" w:rsidRDefault="00925B73" w:rsidP="00925B73">
      <w:pPr>
        <w:pStyle w:val="a5"/>
        <w:numPr>
          <w:ilvl w:val="0"/>
          <w:numId w:val="17"/>
        </w:numPr>
        <w:spacing w:line="312" w:lineRule="auto"/>
        <w:rPr>
          <w:i/>
          <w:sz w:val="28"/>
          <w:szCs w:val="28"/>
          <w:lang w:val="uk-UA"/>
        </w:rPr>
      </w:pPr>
      <w:r w:rsidRPr="00925B73">
        <w:rPr>
          <w:sz w:val="28"/>
          <w:szCs w:val="28"/>
          <w:lang w:val="uk-UA"/>
        </w:rPr>
        <w:t>Сума заборгованості покупців та замовників підприємству на певну дату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Надходження грошових коштів та інших активів, що одержані в звітному періоді, але відносяться до майбутніх періодів (зокрема, авансові платежі за здані в оренду основні засоби й інші необоротні активи)</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Короткострокові високоліквідні фінансові інвестиції, які вільно конвертуються у певні суми грошей і які характеризуються незначним ризиком зміни вартості</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Частина в активах підприємства, що залишається після вирахування його зобов’язань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Сума, на яку вартість реалізації випущених акцій перевищує їхню номінальну вартість, а також вартість необоротних активів, безкоштовно отриманих підприємством від інших осіб, та інші види додаткового капіталу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Сума дооцінки (уцінки) необоротних активів і фінансових інструментів, які відображаються у складі власного капіталу</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Заборгованість власників (учасників) за внесками до статутного капіталу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Сукупність коштів фізичних і юридичних осіб, добровільно розміщених у товаристві для здійснення його господарської діяльності, який формується з сум пайових внесків членів споживчого товариства, житлово-будівельних кооперативів, кредитних спілок, сільськогосподарських виробничих кооперативів (СВК) тощо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Капітал підприємства, створений відповідно до чинного законодавства та установчих документів за рахунок нерозподіленого прибутку з метою </w:t>
      </w:r>
      <w:r w:rsidRPr="00925B73">
        <w:rPr>
          <w:sz w:val="28"/>
          <w:szCs w:val="28"/>
          <w:lang w:val="uk-UA"/>
        </w:rPr>
        <w:lastRenderedPageBreak/>
        <w:t>погашення можливих збитків, здійснення виплат інвесторам і кредиторам при недостатньому забезпеченні коштами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Зареєстрований у встановленому законом порядку та закріплений в установчих документах грошовий еквівалент майна, яке повинно бути передане підприємству у власність у вигляді внесків для забезпечення його господарської діяльності та як сплата його учасниками отримуваних ними майнових прав (для господарських товариств, державних та комунальних підприємств) – це: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Розмір викуплених власних акцій (часток) у акціонерів з метою їх перепродажу, анулювання (зменшення статутного капіталу) – це: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Потенційна можливість отримання підприємством грошових коштів від використання активів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Зобов'язання з невизначеними сумою або часом погашення на дату балансу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Заборгованість підприємства, яка виникла внаслідок минулих подій і погашення якої в майбутньому, як очікується, призведе до зменшення ресурсів підприємства, що втілюють у собі економічні вигоди – це:</w:t>
      </w:r>
    </w:p>
    <w:p w:rsidR="00925B73" w:rsidRPr="00925B73" w:rsidRDefault="00925B73" w:rsidP="00925B73">
      <w:pPr>
        <w:pStyle w:val="a5"/>
        <w:numPr>
          <w:ilvl w:val="0"/>
          <w:numId w:val="17"/>
        </w:numPr>
        <w:spacing w:line="312" w:lineRule="auto"/>
        <w:rPr>
          <w:spacing w:val="-2"/>
          <w:sz w:val="28"/>
          <w:szCs w:val="28"/>
          <w:lang w:val="uk-UA"/>
        </w:rPr>
      </w:pPr>
      <w:r w:rsidRPr="00925B73">
        <w:rPr>
          <w:spacing w:val="-2"/>
          <w:sz w:val="28"/>
          <w:szCs w:val="28"/>
          <w:lang w:val="uk-UA"/>
        </w:rPr>
        <w:t>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 – це:</w:t>
      </w:r>
    </w:p>
    <w:p w:rsidR="00925B73" w:rsidRPr="00925B73" w:rsidRDefault="00D32A6B" w:rsidP="00925B73">
      <w:pPr>
        <w:pStyle w:val="a5"/>
        <w:numPr>
          <w:ilvl w:val="0"/>
          <w:numId w:val="17"/>
        </w:numPr>
        <w:spacing w:line="312" w:lineRule="auto"/>
        <w:rPr>
          <w:sz w:val="28"/>
          <w:szCs w:val="28"/>
          <w:lang w:val="uk-UA"/>
        </w:rPr>
      </w:pPr>
      <w:hyperlink r:id="rId8" w:tooltip="Активи" w:history="1">
        <w:r w:rsidR="00925B73" w:rsidRPr="00925B73">
          <w:rPr>
            <w:sz w:val="28"/>
            <w:szCs w:val="28"/>
            <w:lang w:val="uk-UA"/>
          </w:rPr>
          <w:t>Активи</w:t>
        </w:r>
      </w:hyperlink>
      <w:r w:rsidR="00925B73" w:rsidRPr="00925B73">
        <w:rPr>
          <w:sz w:val="28"/>
          <w:szCs w:val="28"/>
          <w:lang w:val="uk-UA"/>
        </w:rPr>
        <w:t xml:space="preserve">, які отримуються підприємством з метою збільшення </w:t>
      </w:r>
      <w:hyperlink r:id="rId9" w:tooltip="Прибуток" w:history="1">
        <w:r w:rsidR="00925B73" w:rsidRPr="00925B73">
          <w:rPr>
            <w:sz w:val="28"/>
            <w:szCs w:val="28"/>
            <w:lang w:val="uk-UA"/>
          </w:rPr>
          <w:t>прибутку</w:t>
        </w:r>
      </w:hyperlink>
      <w:r w:rsidR="00925B73" w:rsidRPr="00925B73">
        <w:rPr>
          <w:sz w:val="28"/>
          <w:szCs w:val="28"/>
          <w:lang w:val="uk-UA"/>
        </w:rPr>
        <w:t xml:space="preserve"> (відсотків, дивідендів тощо), зростання вартості капіталу або інших вигод для </w:t>
      </w:r>
      <w:hyperlink r:id="rId10" w:tooltip="Інвестор" w:history="1">
        <w:r w:rsidR="00925B73" w:rsidRPr="00925B73">
          <w:rPr>
            <w:sz w:val="28"/>
            <w:szCs w:val="28"/>
            <w:lang w:val="uk-UA"/>
          </w:rPr>
          <w:t>інвестора</w:t>
        </w:r>
      </w:hyperlink>
      <w:r w:rsidR="00925B73" w:rsidRPr="00925B73">
        <w:rPr>
          <w:sz w:val="28"/>
          <w:szCs w:val="28"/>
          <w:lang w:val="uk-UA"/>
        </w:rPr>
        <w:t xml:space="preserve">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Кошти, що надаються банками, спеціалізованими кредитно-фінансовими установами економічним суб'єктам підприємницької діяльності, державі і домашнім господарствам у тимчасове користування на умовах повернення, строковості та сплати відсотків</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Проміжок часу між придбанням запасів для провадження діяльності і отриманням грошей та їх еквівалентів від реалізації виробленої з них продукції або товарів і послуг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Письмове боргове зобов’язання у вигляді цінного паперу, складеного за встановленою формою, - це: </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 xml:space="preserve">Перераховані об’єкти: споруди, обладнання, каса, поточний рахунок, готова продукція, матеріали – відносяться до: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Матеріальними активами підприємства є: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Не є об'єктами бухгалтерського обліку: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 xml:space="preserve">Нематеріальні активи включають: </w:t>
      </w:r>
    </w:p>
    <w:p w:rsidR="00925B73" w:rsidRPr="00925B73" w:rsidRDefault="00925B73" w:rsidP="00925B73">
      <w:pPr>
        <w:pStyle w:val="a5"/>
        <w:numPr>
          <w:ilvl w:val="0"/>
          <w:numId w:val="17"/>
        </w:numPr>
        <w:tabs>
          <w:tab w:val="left" w:pos="1080"/>
        </w:tabs>
        <w:spacing w:line="312" w:lineRule="auto"/>
        <w:jc w:val="both"/>
        <w:rPr>
          <w:sz w:val="28"/>
          <w:szCs w:val="28"/>
        </w:rPr>
      </w:pPr>
      <w:r w:rsidRPr="00925B73">
        <w:rPr>
          <w:sz w:val="28"/>
          <w:szCs w:val="28"/>
        </w:rPr>
        <w:t xml:space="preserve">Метод бухгалтерського обліку складається з таких елементів: </w:t>
      </w:r>
    </w:p>
    <w:p w:rsidR="00925B73" w:rsidRPr="00925B73" w:rsidRDefault="00925B73" w:rsidP="00925B73">
      <w:pPr>
        <w:pStyle w:val="a5"/>
        <w:numPr>
          <w:ilvl w:val="0"/>
          <w:numId w:val="17"/>
        </w:numPr>
        <w:tabs>
          <w:tab w:val="left" w:pos="1080"/>
        </w:tabs>
        <w:spacing w:line="312" w:lineRule="auto"/>
        <w:jc w:val="both"/>
        <w:rPr>
          <w:sz w:val="28"/>
          <w:szCs w:val="28"/>
        </w:rPr>
      </w:pPr>
      <w:r w:rsidRPr="00925B73">
        <w:rPr>
          <w:sz w:val="28"/>
          <w:szCs w:val="28"/>
        </w:rPr>
        <w:t xml:space="preserve">Які з перерахованих пар не є елементами методу бухгалтерського обліку: </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szCs w:val="28"/>
        </w:rPr>
        <w:t>Який елемент методу бухгалтерського обліку є способом суцільного та безперервного відображення господарських операцій в бухгалтерських документах:</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Методом бухгалтерського обліку називається: </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szCs w:val="28"/>
        </w:rPr>
        <w:t>Документ, який містить відомості про господарську операцію та підтверджує її здійснення</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szCs w:val="28"/>
        </w:rPr>
        <w:t xml:space="preserve">Контирування – це: </w:t>
      </w:r>
    </w:p>
    <w:p w:rsidR="00925B73" w:rsidRPr="00925B73" w:rsidRDefault="00925B73" w:rsidP="00925B73">
      <w:pPr>
        <w:pStyle w:val="21"/>
        <w:numPr>
          <w:ilvl w:val="0"/>
          <w:numId w:val="17"/>
        </w:numPr>
        <w:tabs>
          <w:tab w:val="left" w:pos="2160"/>
        </w:tabs>
        <w:spacing w:after="0" w:line="312" w:lineRule="auto"/>
        <w:rPr>
          <w:sz w:val="28"/>
          <w:szCs w:val="28"/>
          <w:lang w:val="uk-UA"/>
        </w:rPr>
      </w:pPr>
      <w:r w:rsidRPr="00925B73">
        <w:rPr>
          <w:sz w:val="28"/>
          <w:szCs w:val="28"/>
        </w:rPr>
        <w:t xml:space="preserve">Коли </w:t>
      </w:r>
      <w:proofErr w:type="spellStart"/>
      <w:r w:rsidRPr="00925B73">
        <w:rPr>
          <w:sz w:val="28"/>
          <w:szCs w:val="28"/>
        </w:rPr>
        <w:t>повинні</w:t>
      </w:r>
      <w:proofErr w:type="spellEnd"/>
      <w:r w:rsidRPr="00925B73">
        <w:rPr>
          <w:sz w:val="28"/>
          <w:szCs w:val="28"/>
        </w:rPr>
        <w:t xml:space="preserve"> </w:t>
      </w:r>
      <w:proofErr w:type="spellStart"/>
      <w:r w:rsidRPr="00925B73">
        <w:rPr>
          <w:sz w:val="28"/>
          <w:szCs w:val="28"/>
        </w:rPr>
        <w:t>складатися</w:t>
      </w:r>
      <w:proofErr w:type="spellEnd"/>
      <w:r w:rsidRPr="00925B73">
        <w:rPr>
          <w:sz w:val="28"/>
          <w:szCs w:val="28"/>
        </w:rPr>
        <w:t xml:space="preserve"> </w:t>
      </w:r>
      <w:proofErr w:type="spellStart"/>
      <w:r w:rsidRPr="00925B73">
        <w:rPr>
          <w:sz w:val="28"/>
          <w:szCs w:val="28"/>
        </w:rPr>
        <w:t>первинні</w:t>
      </w:r>
      <w:proofErr w:type="spellEnd"/>
      <w:r w:rsidRPr="00925B73">
        <w:rPr>
          <w:sz w:val="28"/>
          <w:szCs w:val="28"/>
        </w:rPr>
        <w:t xml:space="preserve"> </w:t>
      </w:r>
      <w:proofErr w:type="spellStart"/>
      <w:r w:rsidRPr="00925B73">
        <w:rPr>
          <w:sz w:val="28"/>
          <w:szCs w:val="28"/>
        </w:rPr>
        <w:t>документи</w:t>
      </w:r>
      <w:proofErr w:type="spellEnd"/>
      <w:r w:rsidRPr="00925B73">
        <w:rPr>
          <w:sz w:val="28"/>
          <w:szCs w:val="28"/>
        </w:rPr>
        <w:t xml:space="preserve">: </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bCs/>
          <w:szCs w:val="28"/>
        </w:rPr>
        <w:t xml:space="preserve">Визначити господарську операції, під час якої </w:t>
      </w:r>
      <w:r w:rsidRPr="00925B73">
        <w:rPr>
          <w:rFonts w:ascii="Times New Roman" w:hAnsi="Times New Roman" w:cs="Times New Roman"/>
          <w:szCs w:val="28"/>
        </w:rPr>
        <w:t>складається</w:t>
      </w:r>
      <w:r w:rsidRPr="00925B73">
        <w:rPr>
          <w:rFonts w:ascii="Times New Roman" w:hAnsi="Times New Roman" w:cs="Times New Roman"/>
          <w:bCs/>
          <w:szCs w:val="28"/>
        </w:rPr>
        <w:t xml:space="preserve"> документ</w:t>
      </w:r>
      <w:r w:rsidRPr="00925B73">
        <w:rPr>
          <w:rFonts w:ascii="Times New Roman" w:hAnsi="Times New Roman" w:cs="Times New Roman"/>
          <w:szCs w:val="28"/>
        </w:rPr>
        <w:t xml:space="preserve"> ПКО</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bCs/>
          <w:szCs w:val="28"/>
        </w:rPr>
        <w:t xml:space="preserve">Визначити господарську операцію, під час якої </w:t>
      </w:r>
      <w:r w:rsidRPr="00925B73">
        <w:rPr>
          <w:rFonts w:ascii="Times New Roman" w:hAnsi="Times New Roman" w:cs="Times New Roman"/>
          <w:szCs w:val="28"/>
        </w:rPr>
        <w:t>складається</w:t>
      </w:r>
      <w:r w:rsidRPr="00925B73">
        <w:rPr>
          <w:rFonts w:ascii="Times New Roman" w:hAnsi="Times New Roman" w:cs="Times New Roman"/>
          <w:bCs/>
          <w:szCs w:val="28"/>
        </w:rPr>
        <w:t xml:space="preserve"> документ</w:t>
      </w:r>
      <w:r w:rsidRPr="00925B73">
        <w:rPr>
          <w:rFonts w:ascii="Times New Roman" w:hAnsi="Times New Roman" w:cs="Times New Roman"/>
          <w:szCs w:val="28"/>
        </w:rPr>
        <w:t xml:space="preserve"> ВКО</w:t>
      </w:r>
    </w:p>
    <w:p w:rsidR="00925B73" w:rsidRPr="00925B73" w:rsidRDefault="00925B73" w:rsidP="00925B73">
      <w:pPr>
        <w:pStyle w:val="a5"/>
        <w:numPr>
          <w:ilvl w:val="0"/>
          <w:numId w:val="17"/>
        </w:numPr>
        <w:spacing w:line="312" w:lineRule="auto"/>
        <w:rPr>
          <w:bCs/>
          <w:sz w:val="28"/>
          <w:szCs w:val="28"/>
        </w:rPr>
      </w:pPr>
      <w:r w:rsidRPr="00925B73">
        <w:rPr>
          <w:sz w:val="28"/>
          <w:szCs w:val="28"/>
        </w:rPr>
        <w:t xml:space="preserve">Який документ необхідно оформити при нарахуванні заробітної плати: </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 xml:space="preserve">За </w:t>
      </w:r>
      <w:r w:rsidRPr="00925B73">
        <w:rPr>
          <w:rFonts w:ascii="Times New Roman" w:hAnsi="Times New Roman" w:cs="Times New Roman"/>
          <w:szCs w:val="28"/>
        </w:rPr>
        <w:t>допомогою</w:t>
      </w:r>
      <w:r w:rsidRPr="00925B73">
        <w:rPr>
          <w:rFonts w:ascii="Times New Roman" w:hAnsi="Times New Roman" w:cs="Times New Roman"/>
          <w:spacing w:val="-4"/>
          <w:szCs w:val="28"/>
        </w:rPr>
        <w:t xml:space="preserve"> якого із елементів методу бухгалтерського обліку виявляються неоприбутковані цінності, розкрадання, недостачі, проводяться </w:t>
      </w:r>
      <w:proofErr w:type="spellStart"/>
      <w:r w:rsidRPr="00925B73">
        <w:rPr>
          <w:rFonts w:ascii="Times New Roman" w:hAnsi="Times New Roman" w:cs="Times New Roman"/>
          <w:spacing w:val="-4"/>
          <w:szCs w:val="28"/>
        </w:rPr>
        <w:t>пересортиці</w:t>
      </w:r>
      <w:proofErr w:type="spellEnd"/>
      <w:r w:rsidRPr="00925B73">
        <w:rPr>
          <w:rFonts w:ascii="Times New Roman" w:hAnsi="Times New Roman" w:cs="Times New Roman"/>
          <w:spacing w:val="-4"/>
          <w:szCs w:val="28"/>
        </w:rPr>
        <w:t xml:space="preserve"> тощо:</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 xml:space="preserve">Перевірка всіх активів та зобов'язань – це </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Перевірка активів та зобов'язань за складеним заздалегідь планом</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Перевірка активів та зобов'язань за розпорядженням керівника або контролюючих органів</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Перевірка окремих видів активів чи зобов'язань</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color w:val="000000"/>
          <w:kern w:val="24"/>
          <w:szCs w:val="28"/>
        </w:rPr>
        <w:t>Р</w:t>
      </w:r>
      <w:r w:rsidRPr="00925B73">
        <w:rPr>
          <w:rFonts w:ascii="Times New Roman" w:hAnsi="Times New Roman" w:cs="Times New Roman"/>
          <w:szCs w:val="28"/>
        </w:rPr>
        <w:t>езультат інвентаризації, коли фактично виявлена наявність одиниць об’єкта інвентаризації є більшою, ніж за даними бухгалтерського обліку</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color w:val="000000"/>
          <w:kern w:val="24"/>
          <w:szCs w:val="28"/>
        </w:rPr>
        <w:t>Р</w:t>
      </w:r>
      <w:r w:rsidRPr="00925B73">
        <w:rPr>
          <w:rFonts w:ascii="Times New Roman" w:hAnsi="Times New Roman" w:cs="Times New Roman"/>
          <w:szCs w:val="28"/>
        </w:rPr>
        <w:t>езультат інвентаризації, коли фактично виявлена наявність одиниць об’єкта інвентаризації менше, ніж за даними обліку</w:t>
      </w:r>
    </w:p>
    <w:p w:rsidR="00925B73" w:rsidRPr="00925B73" w:rsidRDefault="00925B73" w:rsidP="00925B73">
      <w:pPr>
        <w:pStyle w:val="a8"/>
        <w:numPr>
          <w:ilvl w:val="0"/>
          <w:numId w:val="17"/>
        </w:numPr>
        <w:tabs>
          <w:tab w:val="left" w:pos="630"/>
          <w:tab w:val="left" w:pos="770"/>
        </w:tabs>
        <w:rPr>
          <w:rFonts w:ascii="Times New Roman" w:hAnsi="Times New Roman" w:cs="Times New Roman"/>
          <w:color w:val="000000"/>
          <w:kern w:val="24"/>
          <w:szCs w:val="28"/>
        </w:rPr>
      </w:pPr>
      <w:r w:rsidRPr="00925B73">
        <w:rPr>
          <w:rFonts w:ascii="Times New Roman" w:hAnsi="Times New Roman" w:cs="Times New Roman"/>
          <w:color w:val="000000"/>
          <w:kern w:val="24"/>
          <w:szCs w:val="28"/>
        </w:rPr>
        <w:t>Взаємний залік лишків і недостач, який можна проводити лише щодо товарно-матеріальних цінностей однакового найменування і в тотожній кількості за умови, що лишки і недостачі утворилися за один і той же період, що перевіряється, та в однієї і тієї ж особи, яка перевірялася</w:t>
      </w:r>
    </w:p>
    <w:p w:rsidR="00925B73" w:rsidRPr="00925B73" w:rsidRDefault="00925B73" w:rsidP="00925B73">
      <w:pPr>
        <w:pStyle w:val="a8"/>
        <w:numPr>
          <w:ilvl w:val="0"/>
          <w:numId w:val="17"/>
        </w:numPr>
        <w:tabs>
          <w:tab w:val="left" w:pos="630"/>
          <w:tab w:val="left" w:pos="770"/>
        </w:tabs>
        <w:rPr>
          <w:rFonts w:ascii="Times New Roman" w:hAnsi="Times New Roman" w:cs="Times New Roman"/>
          <w:color w:val="000000"/>
          <w:kern w:val="24"/>
          <w:szCs w:val="28"/>
        </w:rPr>
      </w:pPr>
      <w:r w:rsidRPr="00925B73">
        <w:rPr>
          <w:rFonts w:ascii="Times New Roman" w:hAnsi="Times New Roman" w:cs="Times New Roman"/>
          <w:color w:val="000000"/>
          <w:kern w:val="24"/>
          <w:szCs w:val="28"/>
        </w:rPr>
        <w:lastRenderedPageBreak/>
        <w:t>Гранично допустима величина безповоротних втрат майна, які утворюються внаслідок фізичних, хімічних та механічних процесів (усушка, розпилення, вивітрювання, витікання тощо)</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bCs/>
          <w:spacing w:val="-2"/>
          <w:szCs w:val="28"/>
        </w:rPr>
        <w:t>Визначити господарську операцію,</w:t>
      </w:r>
      <w:r w:rsidRPr="00925B73">
        <w:rPr>
          <w:rFonts w:ascii="Times New Roman" w:hAnsi="Times New Roman" w:cs="Times New Roman"/>
          <w:bCs/>
          <w:szCs w:val="28"/>
        </w:rPr>
        <w:t xml:space="preserve"> під час якої складається документ</w:t>
      </w:r>
      <w:r w:rsidRPr="00925B73">
        <w:rPr>
          <w:rFonts w:ascii="Times New Roman" w:hAnsi="Times New Roman" w:cs="Times New Roman"/>
          <w:szCs w:val="28"/>
        </w:rPr>
        <w:t xml:space="preserve"> Рішення інвентаризаційної комісії:</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bCs/>
          <w:szCs w:val="28"/>
        </w:rPr>
        <w:t>Визначити господарську операцію, під час якої складається документ</w:t>
      </w:r>
      <w:r w:rsidRPr="00925B73">
        <w:rPr>
          <w:rFonts w:ascii="Times New Roman" w:hAnsi="Times New Roman" w:cs="Times New Roman"/>
          <w:szCs w:val="28"/>
        </w:rPr>
        <w:t xml:space="preserve"> Порівняльна відомість </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Який із елементів методу бухгалтерського обліку використовують для визначення собівартості виготовленої продукції:</w:t>
      </w:r>
    </w:p>
    <w:p w:rsidR="00925B73" w:rsidRPr="00925B73" w:rsidRDefault="00925B73" w:rsidP="00925B73">
      <w:pPr>
        <w:pStyle w:val="a8"/>
        <w:numPr>
          <w:ilvl w:val="0"/>
          <w:numId w:val="17"/>
        </w:numPr>
        <w:tabs>
          <w:tab w:val="left" w:pos="630"/>
          <w:tab w:val="left" w:pos="770"/>
        </w:tabs>
        <w:rPr>
          <w:rFonts w:ascii="Times New Roman" w:hAnsi="Times New Roman" w:cs="Times New Roman"/>
          <w:spacing w:val="-4"/>
          <w:szCs w:val="28"/>
        </w:rPr>
      </w:pPr>
      <w:r w:rsidRPr="00925B73">
        <w:rPr>
          <w:rFonts w:ascii="Times New Roman" w:hAnsi="Times New Roman" w:cs="Times New Roman"/>
          <w:spacing w:val="-4"/>
          <w:szCs w:val="28"/>
        </w:rPr>
        <w:t>Який із елементів методу бухгалтерського обліку використовується для первинної фіксації господарських фактів</w:t>
      </w:r>
    </w:p>
    <w:p w:rsidR="00925B73" w:rsidRPr="00925B73" w:rsidRDefault="00925B73" w:rsidP="00925B73">
      <w:pPr>
        <w:pStyle w:val="a5"/>
        <w:numPr>
          <w:ilvl w:val="0"/>
          <w:numId w:val="17"/>
        </w:numPr>
        <w:tabs>
          <w:tab w:val="left" w:pos="462"/>
        </w:tabs>
        <w:spacing w:line="312" w:lineRule="auto"/>
        <w:rPr>
          <w:spacing w:val="-4"/>
          <w:sz w:val="28"/>
          <w:szCs w:val="28"/>
        </w:rPr>
      </w:pPr>
      <w:r w:rsidRPr="00925B73">
        <w:rPr>
          <w:sz w:val="28"/>
          <w:szCs w:val="28"/>
        </w:rPr>
        <w:t>Калькуляція (калькуляційна картка)</w:t>
      </w:r>
      <w:r w:rsidRPr="00925B73">
        <w:rPr>
          <w:spacing w:val="-4"/>
          <w:sz w:val="28"/>
          <w:szCs w:val="28"/>
        </w:rPr>
        <w:t xml:space="preserve"> – це: </w:t>
      </w:r>
    </w:p>
    <w:p w:rsidR="00925B73" w:rsidRPr="00925B73" w:rsidRDefault="00925B73" w:rsidP="00925B73">
      <w:pPr>
        <w:pStyle w:val="a8"/>
        <w:numPr>
          <w:ilvl w:val="0"/>
          <w:numId w:val="17"/>
        </w:numPr>
        <w:tabs>
          <w:tab w:val="left" w:pos="630"/>
          <w:tab w:val="left" w:pos="770"/>
        </w:tabs>
        <w:jc w:val="left"/>
        <w:rPr>
          <w:rFonts w:ascii="Times New Roman" w:hAnsi="Times New Roman" w:cs="Times New Roman"/>
          <w:szCs w:val="28"/>
        </w:rPr>
      </w:pPr>
      <w:r w:rsidRPr="00925B73">
        <w:rPr>
          <w:rFonts w:ascii="Times New Roman" w:hAnsi="Times New Roman" w:cs="Times New Roman"/>
          <w:szCs w:val="28"/>
        </w:rPr>
        <w:t>Калькулювання – це</w:t>
      </w:r>
    </w:p>
    <w:p w:rsidR="00925B73" w:rsidRPr="00925B73" w:rsidRDefault="00925B73" w:rsidP="00925B73">
      <w:pPr>
        <w:pStyle w:val="a5"/>
        <w:numPr>
          <w:ilvl w:val="0"/>
          <w:numId w:val="17"/>
        </w:numPr>
        <w:spacing w:line="312" w:lineRule="auto"/>
        <w:rPr>
          <w:sz w:val="28"/>
          <w:szCs w:val="28"/>
        </w:rPr>
      </w:pPr>
      <w:r w:rsidRPr="00925B73">
        <w:rPr>
          <w:spacing w:val="-4"/>
          <w:sz w:val="28"/>
          <w:szCs w:val="28"/>
        </w:rPr>
        <w:t>Оцінка</w:t>
      </w:r>
      <w:r w:rsidRPr="00925B73">
        <w:rPr>
          <w:spacing w:val="4"/>
          <w:sz w:val="28"/>
          <w:szCs w:val="28"/>
        </w:rPr>
        <w:t xml:space="preserve"> як елемент методу </w:t>
      </w:r>
      <w:r w:rsidRPr="00925B73">
        <w:rPr>
          <w:spacing w:val="-4"/>
          <w:sz w:val="28"/>
          <w:szCs w:val="28"/>
        </w:rPr>
        <w:t>бухгалтерського</w:t>
      </w:r>
      <w:r w:rsidRPr="00925B73">
        <w:rPr>
          <w:spacing w:val="4"/>
          <w:sz w:val="28"/>
          <w:szCs w:val="28"/>
        </w:rPr>
        <w:t xml:space="preserve"> обліку – це:</w:t>
      </w:r>
      <w:r w:rsidRPr="00925B73">
        <w:rPr>
          <w:sz w:val="28"/>
          <w:szCs w:val="28"/>
        </w:rPr>
        <w:t xml:space="preserve"> </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spacing w:val="-4"/>
          <w:szCs w:val="28"/>
        </w:rPr>
        <w:t>Спосіб</w:t>
      </w:r>
      <w:r w:rsidRPr="00925B73">
        <w:rPr>
          <w:rFonts w:ascii="Times New Roman" w:hAnsi="Times New Roman" w:cs="Times New Roman"/>
          <w:spacing w:val="-6"/>
          <w:szCs w:val="28"/>
        </w:rPr>
        <w:t xml:space="preserve"> економічного </w:t>
      </w:r>
      <w:r w:rsidRPr="00925B73">
        <w:rPr>
          <w:rFonts w:ascii="Times New Roman" w:hAnsi="Times New Roman" w:cs="Times New Roman"/>
          <w:spacing w:val="-4"/>
          <w:szCs w:val="28"/>
        </w:rPr>
        <w:t>групування</w:t>
      </w:r>
      <w:r w:rsidRPr="00925B73">
        <w:rPr>
          <w:rFonts w:ascii="Times New Roman" w:hAnsi="Times New Roman" w:cs="Times New Roman"/>
          <w:spacing w:val="-6"/>
          <w:szCs w:val="28"/>
        </w:rPr>
        <w:t xml:space="preserve"> і поточного обліку однорідних за економічним змістом господарських засобів підприємства, джерел їх утворення, а також господарських процесів та їх результатів називається</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szCs w:val="28"/>
        </w:rPr>
        <w:t>Підсумкове узагальнення і одержання системи економічних показників, що характеризують господарську діяльність підприємства за звітний період</w:t>
      </w:r>
    </w:p>
    <w:p w:rsidR="00925B73" w:rsidRPr="00925B73" w:rsidRDefault="00925B73" w:rsidP="00925B73">
      <w:pPr>
        <w:pStyle w:val="a8"/>
        <w:numPr>
          <w:ilvl w:val="0"/>
          <w:numId w:val="17"/>
        </w:numPr>
        <w:tabs>
          <w:tab w:val="left" w:pos="630"/>
          <w:tab w:val="left" w:pos="770"/>
        </w:tabs>
        <w:rPr>
          <w:rFonts w:ascii="Times New Roman" w:hAnsi="Times New Roman" w:cs="Times New Roman"/>
          <w:szCs w:val="28"/>
        </w:rPr>
      </w:pPr>
      <w:r w:rsidRPr="00925B73">
        <w:rPr>
          <w:rFonts w:ascii="Times New Roman" w:hAnsi="Times New Roman" w:cs="Times New Roman"/>
          <w:szCs w:val="28"/>
        </w:rPr>
        <w:t>Спосіб групування і узагальненого відображення стану господарських засобів підприємства у грошовій оцінці на певну дату</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Бухгалтерський баланс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Періодичний бухгалтерський баланс складається:</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Майно підприємства, термін використання якого більше року або операційного циклу, якщо він більше року</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Гроші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Зобов'язання, які будуть погашені протягом операційного циклу підприємства або повинні бути погашені протягом дванадцяти місяців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Всі зобов'язання, які не є поточними зобов'язаннями, - це:</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До оборотних активів підприємства відносяться: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Власним капіталом є: </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 xml:space="preserve">До джерел утворення активів відносяться: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До зобов’язань підприємства відносяться:</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Як впливає </w:t>
      </w:r>
      <w:proofErr w:type="spellStart"/>
      <w:r w:rsidRPr="00925B73">
        <w:rPr>
          <w:sz w:val="28"/>
          <w:szCs w:val="28"/>
          <w:lang w:val="uk-UA"/>
        </w:rPr>
        <w:t>пермутація</w:t>
      </w:r>
      <w:proofErr w:type="spellEnd"/>
      <w:r w:rsidRPr="00925B73">
        <w:rPr>
          <w:sz w:val="28"/>
          <w:szCs w:val="28"/>
          <w:lang w:val="uk-UA"/>
        </w:rPr>
        <w:t xml:space="preserve"> на валюту балансу: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Модифікація – це операція, що викликає зміни: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З нижче названих операцій обрати ту, що </w:t>
      </w:r>
      <w:r w:rsidRPr="00925B73">
        <w:rPr>
          <w:b/>
          <w:sz w:val="28"/>
          <w:szCs w:val="28"/>
        </w:rPr>
        <w:t>не впливає</w:t>
      </w:r>
      <w:r w:rsidRPr="00925B73">
        <w:rPr>
          <w:sz w:val="28"/>
          <w:szCs w:val="28"/>
        </w:rPr>
        <w:t xml:space="preserve"> на валюту балансу: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З нижче наведених операцій оберіть ту, що </w:t>
      </w:r>
      <w:r w:rsidRPr="00925B73">
        <w:rPr>
          <w:b/>
          <w:sz w:val="28"/>
          <w:szCs w:val="28"/>
          <w:lang w:val="uk-UA"/>
        </w:rPr>
        <w:t>впливає</w:t>
      </w:r>
      <w:r w:rsidRPr="00925B73">
        <w:rPr>
          <w:sz w:val="28"/>
          <w:szCs w:val="28"/>
          <w:lang w:val="uk-UA"/>
        </w:rPr>
        <w:t xml:space="preserve"> на валюту балансу: </w:t>
      </w:r>
    </w:p>
    <w:p w:rsidR="00925B73" w:rsidRPr="00925B73" w:rsidRDefault="00925B73" w:rsidP="00925B73">
      <w:pPr>
        <w:pStyle w:val="a5"/>
        <w:numPr>
          <w:ilvl w:val="0"/>
          <w:numId w:val="17"/>
        </w:numPr>
        <w:tabs>
          <w:tab w:val="left" w:pos="504"/>
          <w:tab w:val="left" w:pos="616"/>
        </w:tabs>
        <w:spacing w:line="312" w:lineRule="auto"/>
        <w:rPr>
          <w:sz w:val="28"/>
          <w:szCs w:val="28"/>
        </w:rPr>
      </w:pPr>
      <w:r w:rsidRPr="00925B73">
        <w:rPr>
          <w:sz w:val="28"/>
          <w:szCs w:val="28"/>
        </w:rPr>
        <w:t xml:space="preserve">Величина активів підприємства завжди: </w:t>
      </w:r>
    </w:p>
    <w:p w:rsidR="00925B73" w:rsidRPr="00925B73" w:rsidRDefault="00925B73" w:rsidP="00925B73">
      <w:pPr>
        <w:pStyle w:val="a5"/>
        <w:numPr>
          <w:ilvl w:val="0"/>
          <w:numId w:val="17"/>
        </w:numPr>
        <w:tabs>
          <w:tab w:val="left" w:pos="504"/>
        </w:tabs>
        <w:spacing w:line="312" w:lineRule="auto"/>
        <w:rPr>
          <w:sz w:val="28"/>
          <w:szCs w:val="28"/>
        </w:rPr>
      </w:pPr>
      <w:r w:rsidRPr="00925B73">
        <w:rPr>
          <w:sz w:val="28"/>
          <w:szCs w:val="28"/>
        </w:rPr>
        <w:t xml:space="preserve">В активі балансу знаходять своє відображення: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Власний капітал і зобов’язання називають також: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Загальний підсумок балансу називається: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Які з перелічених складових пасиву балансу мають найменший строк погашення: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Актив відображається у балансі, якщо виконується така умова: </w:t>
      </w:r>
    </w:p>
    <w:p w:rsidR="00925B73" w:rsidRPr="00925B73" w:rsidRDefault="00925B73" w:rsidP="00925B73">
      <w:pPr>
        <w:pStyle w:val="a5"/>
        <w:numPr>
          <w:ilvl w:val="0"/>
          <w:numId w:val="17"/>
        </w:numPr>
        <w:tabs>
          <w:tab w:val="left" w:pos="504"/>
          <w:tab w:val="left" w:pos="720"/>
          <w:tab w:val="left" w:pos="1498"/>
        </w:tabs>
        <w:spacing w:line="312" w:lineRule="auto"/>
        <w:rPr>
          <w:sz w:val="28"/>
          <w:szCs w:val="28"/>
          <w:lang w:val="uk-UA"/>
        </w:rPr>
      </w:pPr>
      <w:r w:rsidRPr="00925B73">
        <w:rPr>
          <w:sz w:val="28"/>
          <w:szCs w:val="28"/>
          <w:lang w:val="uk-UA"/>
        </w:rPr>
        <w:t>Яке з наведених рівнянь є хибним?</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Актив балансу формують залишки за рахунками: </w:t>
      </w:r>
    </w:p>
    <w:p w:rsidR="00925B73" w:rsidRPr="00925B73" w:rsidRDefault="00925B73" w:rsidP="00925B73">
      <w:pPr>
        <w:pStyle w:val="a5"/>
        <w:numPr>
          <w:ilvl w:val="0"/>
          <w:numId w:val="17"/>
        </w:numPr>
        <w:tabs>
          <w:tab w:val="left" w:pos="567"/>
        </w:tabs>
        <w:spacing w:line="312" w:lineRule="auto"/>
        <w:jc w:val="both"/>
        <w:rPr>
          <w:color w:val="000000"/>
          <w:sz w:val="28"/>
          <w:szCs w:val="28"/>
          <w:lang w:val="uk-UA"/>
        </w:rPr>
      </w:pPr>
      <w:r w:rsidRPr="00925B73">
        <w:rPr>
          <w:color w:val="000000"/>
          <w:sz w:val="28"/>
          <w:szCs w:val="28"/>
          <w:lang w:val="uk-UA"/>
        </w:rPr>
        <w:t xml:space="preserve">Активні рахунки завжди мають: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Активні рахунки призначені для обліку: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Бухгалтерська проводка, в якій один рахунок дебетується, а декілька кредитуються на загальну суму або навпаки, називається:</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Взаємозв’язок, який виникає між рахунками через подвійний запис, називають: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Дебетовий оборот – це …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Дебетовий оборот за активним рахунком показує: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Дебетовий оборот за пасивним рахунком показує: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Для визначення кінцевого сальдо за активним рахунком необхідно: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До класу “Кошти, розрахунки та інші активи” Плану рахунків належить: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До класу “Необоротні активи” Плану рахунків належить: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До класу “Поточні зобов’язання” Плану рахунків належить: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Кредитовий оборот – це … </w:t>
      </w:r>
    </w:p>
    <w:p w:rsidR="00925B73" w:rsidRPr="00925B73" w:rsidRDefault="00925B73" w:rsidP="00925B73">
      <w:pPr>
        <w:pStyle w:val="a5"/>
        <w:numPr>
          <w:ilvl w:val="0"/>
          <w:numId w:val="17"/>
        </w:numPr>
        <w:tabs>
          <w:tab w:val="left" w:pos="720"/>
        </w:tabs>
        <w:spacing w:line="312" w:lineRule="auto"/>
        <w:rPr>
          <w:sz w:val="28"/>
          <w:szCs w:val="28"/>
        </w:rPr>
      </w:pPr>
      <w:r w:rsidRPr="00925B73">
        <w:rPr>
          <w:sz w:val="28"/>
          <w:szCs w:val="28"/>
        </w:rPr>
        <w:t xml:space="preserve">Ліва сторона рахунка має назву: </w:t>
      </w:r>
    </w:p>
    <w:p w:rsidR="00925B73" w:rsidRPr="00925B73" w:rsidRDefault="00925B73" w:rsidP="00925B73">
      <w:pPr>
        <w:pStyle w:val="a5"/>
        <w:numPr>
          <w:ilvl w:val="0"/>
          <w:numId w:val="17"/>
        </w:numPr>
        <w:tabs>
          <w:tab w:val="left" w:pos="720"/>
        </w:tabs>
        <w:spacing w:line="312" w:lineRule="auto"/>
        <w:jc w:val="both"/>
        <w:rPr>
          <w:sz w:val="28"/>
          <w:szCs w:val="28"/>
          <w:lang w:val="uk-UA"/>
        </w:rPr>
      </w:pPr>
      <w:r w:rsidRPr="00925B73">
        <w:rPr>
          <w:sz w:val="28"/>
          <w:szCs w:val="28"/>
          <w:lang w:val="uk-UA"/>
        </w:rPr>
        <w:t>На тій стороні рахунка, де показується залишок, відображається його:</w:t>
      </w:r>
    </w:p>
    <w:p w:rsidR="00925B73" w:rsidRPr="00925B73" w:rsidRDefault="00925B73" w:rsidP="00925B73">
      <w:pPr>
        <w:pStyle w:val="a5"/>
        <w:numPr>
          <w:ilvl w:val="0"/>
          <w:numId w:val="17"/>
        </w:numPr>
        <w:tabs>
          <w:tab w:val="left" w:pos="720"/>
        </w:tabs>
        <w:spacing w:line="312" w:lineRule="auto"/>
        <w:rPr>
          <w:sz w:val="28"/>
          <w:szCs w:val="28"/>
        </w:rPr>
      </w:pPr>
      <w:r w:rsidRPr="00925B73">
        <w:rPr>
          <w:sz w:val="28"/>
          <w:szCs w:val="28"/>
        </w:rPr>
        <w:t xml:space="preserve">Накопичена інформація про рух об'єкта обліку, відображена за дебетом і кредитом, називається: </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 xml:space="preserve">Наявність на певний момент часу певних активів, власного капіталу чи зобов’язань - це: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Пасив балансу формують залишки за рахунками: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Пасивні рахунки завжди мають: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Пасивні рахунки призначені для обліку: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Підсумки записів у правій частині рахунка називають: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Підсумок записів за дебетом усіх рахунків має: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План рахунків складається з: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Подвійний запис – це відображення кожної господарської операції двічі: </w:t>
      </w:r>
    </w:p>
    <w:p w:rsidR="00925B73" w:rsidRPr="00925B73" w:rsidRDefault="00925B73" w:rsidP="00925B73">
      <w:pPr>
        <w:pStyle w:val="a5"/>
        <w:numPr>
          <w:ilvl w:val="0"/>
          <w:numId w:val="17"/>
        </w:numPr>
        <w:tabs>
          <w:tab w:val="left" w:pos="360"/>
        </w:tabs>
        <w:spacing w:line="312" w:lineRule="auto"/>
        <w:rPr>
          <w:sz w:val="28"/>
          <w:szCs w:val="28"/>
        </w:rPr>
      </w:pPr>
      <w:r w:rsidRPr="00925B73">
        <w:rPr>
          <w:sz w:val="28"/>
          <w:szCs w:val="28"/>
        </w:rPr>
        <w:t xml:space="preserve">Початкові сальдо за бухгалтерськими рахунками формуються на підставі даних: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Процес відкриття рахунка — це: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Рахунки, які відображають джерела утворення активів, є: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Рахунок “Довгострокова дебіторська заборгованість” належить до класу … у плані рахунків бухгалтерського обліку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Рахунок “Розрахунки з оплати праці” є рахунком: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Сальдо в активних рахунках записується: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Складним називають таке бухгалтерське проведення, за якого: </w:t>
      </w:r>
    </w:p>
    <w:p w:rsidR="00925B73" w:rsidRPr="00925B73" w:rsidRDefault="00925B73" w:rsidP="00925B73">
      <w:pPr>
        <w:pStyle w:val="a5"/>
        <w:numPr>
          <w:ilvl w:val="0"/>
          <w:numId w:val="17"/>
        </w:numPr>
        <w:tabs>
          <w:tab w:val="left" w:pos="720"/>
        </w:tabs>
        <w:spacing w:line="312" w:lineRule="auto"/>
        <w:jc w:val="both"/>
        <w:rPr>
          <w:sz w:val="28"/>
          <w:szCs w:val="28"/>
          <w:lang w:val="uk-UA"/>
        </w:rPr>
      </w:pPr>
      <w:r w:rsidRPr="00925B73">
        <w:rPr>
          <w:sz w:val="28"/>
          <w:szCs w:val="28"/>
          <w:lang w:val="uk-UA"/>
        </w:rPr>
        <w:t>Спосіб групування і поточного відображення за однорідними ознаками об’єктів обліку для контролю наявності та руху активів підприємства і їх джерел у процесі господарської діяльності – це:</w:t>
      </w:r>
    </w:p>
    <w:p w:rsidR="00925B73" w:rsidRPr="00925B73" w:rsidRDefault="00925B73" w:rsidP="00925B73">
      <w:pPr>
        <w:pStyle w:val="a5"/>
        <w:numPr>
          <w:ilvl w:val="0"/>
          <w:numId w:val="17"/>
        </w:numPr>
        <w:tabs>
          <w:tab w:val="left" w:pos="720"/>
        </w:tabs>
        <w:spacing w:line="312" w:lineRule="auto"/>
        <w:rPr>
          <w:sz w:val="28"/>
          <w:szCs w:val="28"/>
        </w:rPr>
      </w:pPr>
      <w:r w:rsidRPr="00925B73">
        <w:rPr>
          <w:sz w:val="28"/>
          <w:szCs w:val="28"/>
        </w:rPr>
        <w:t xml:space="preserve">Сума всіх кредитових залишків відображає: </w:t>
      </w:r>
    </w:p>
    <w:p w:rsidR="00925B73" w:rsidRPr="00925B73" w:rsidRDefault="00925B73" w:rsidP="00925B73">
      <w:pPr>
        <w:pStyle w:val="a5"/>
        <w:numPr>
          <w:ilvl w:val="0"/>
          <w:numId w:val="17"/>
        </w:numPr>
        <w:spacing w:line="312" w:lineRule="auto"/>
        <w:rPr>
          <w:color w:val="000000"/>
          <w:sz w:val="28"/>
          <w:szCs w:val="28"/>
        </w:rPr>
      </w:pPr>
      <w:r w:rsidRPr="00925B73">
        <w:rPr>
          <w:color w:val="000000"/>
          <w:sz w:val="28"/>
          <w:szCs w:val="28"/>
        </w:rPr>
        <w:t xml:space="preserve">Чому дорівнює загальна сума всіх дебетових залишків активних рахунків?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Чому дорівнює загальна сума всіх кредитових залишків пасивних рахунків?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Як визначити суму залишку на кінець року на активному рахунку?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Як визначити суму залишку на кінець року на пасивному рахунку?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Як позначають праву сторону рахунка бухгалтерського обліку? </w:t>
      </w:r>
    </w:p>
    <w:p w:rsidR="00925B73" w:rsidRPr="00925B73" w:rsidRDefault="00925B73" w:rsidP="00925B73">
      <w:pPr>
        <w:pStyle w:val="a5"/>
        <w:numPr>
          <w:ilvl w:val="0"/>
          <w:numId w:val="17"/>
        </w:numPr>
        <w:spacing w:line="312" w:lineRule="auto"/>
        <w:rPr>
          <w:color w:val="000000"/>
          <w:sz w:val="28"/>
          <w:szCs w:val="28"/>
        </w:rPr>
      </w:pPr>
      <w:r w:rsidRPr="00925B73">
        <w:rPr>
          <w:sz w:val="28"/>
          <w:szCs w:val="28"/>
        </w:rPr>
        <w:t xml:space="preserve">Оборотні активи підприємства відображаються на наступних рахунках: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Власний капітал підприємства відображаються на наступних рахунках: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Грошові, натуральні й трудові вимірники використовують у: </w:t>
      </w:r>
    </w:p>
    <w:p w:rsidR="00925B73" w:rsidRPr="00925B73" w:rsidRDefault="00925B73" w:rsidP="00925B73">
      <w:pPr>
        <w:pStyle w:val="a5"/>
        <w:numPr>
          <w:ilvl w:val="0"/>
          <w:numId w:val="17"/>
        </w:numPr>
        <w:tabs>
          <w:tab w:val="left" w:pos="720"/>
        </w:tabs>
        <w:spacing w:line="312" w:lineRule="auto"/>
        <w:rPr>
          <w:sz w:val="28"/>
          <w:szCs w:val="28"/>
        </w:rPr>
      </w:pPr>
      <w:r w:rsidRPr="00925B73">
        <w:rPr>
          <w:sz w:val="28"/>
          <w:szCs w:val="28"/>
        </w:rPr>
        <w:lastRenderedPageBreak/>
        <w:t xml:space="preserve">За будовою активні і пасивні рахунки відрізняються: </w:t>
      </w:r>
    </w:p>
    <w:p w:rsidR="00925B73" w:rsidRPr="00925B73" w:rsidRDefault="00925B73" w:rsidP="00925B73">
      <w:pPr>
        <w:pStyle w:val="a5"/>
        <w:numPr>
          <w:ilvl w:val="0"/>
          <w:numId w:val="17"/>
        </w:numPr>
        <w:tabs>
          <w:tab w:val="left" w:pos="720"/>
        </w:tabs>
        <w:spacing w:line="312" w:lineRule="auto"/>
        <w:rPr>
          <w:sz w:val="28"/>
          <w:szCs w:val="28"/>
        </w:rPr>
      </w:pPr>
      <w:r w:rsidRPr="00925B73">
        <w:rPr>
          <w:sz w:val="28"/>
          <w:szCs w:val="28"/>
        </w:rPr>
        <w:t xml:space="preserve">По відношенню </w:t>
      </w:r>
      <w:proofErr w:type="gramStart"/>
      <w:r w:rsidRPr="00925B73">
        <w:rPr>
          <w:sz w:val="28"/>
          <w:szCs w:val="28"/>
        </w:rPr>
        <w:t>до балансу</w:t>
      </w:r>
      <w:proofErr w:type="gramEnd"/>
      <w:r w:rsidRPr="00925B73">
        <w:rPr>
          <w:sz w:val="28"/>
          <w:szCs w:val="28"/>
        </w:rPr>
        <w:t xml:space="preserve"> бухгалтерські рахунки поділяють на: </w:t>
      </w:r>
    </w:p>
    <w:p w:rsidR="00925B73" w:rsidRPr="00925B73" w:rsidRDefault="00925B73" w:rsidP="00925B73">
      <w:pPr>
        <w:pStyle w:val="a5"/>
        <w:numPr>
          <w:ilvl w:val="0"/>
          <w:numId w:val="17"/>
        </w:numPr>
        <w:tabs>
          <w:tab w:val="left" w:pos="720"/>
        </w:tabs>
        <w:spacing w:line="312" w:lineRule="auto"/>
        <w:rPr>
          <w:sz w:val="28"/>
          <w:szCs w:val="28"/>
        </w:rPr>
      </w:pPr>
      <w:r w:rsidRPr="00925B73">
        <w:rPr>
          <w:sz w:val="28"/>
          <w:szCs w:val="28"/>
        </w:rPr>
        <w:t xml:space="preserve">Залежно від обсягів інформації і рівня узагальнення рахунки поділяють на: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Запис операцій у календарній послідовності їх виникнення називається: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Рахунки, призначені для обліку економічно однорідних груп активів, джерел їх утворення та господарських процесів у грошовому вимірнику, називають:</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Регулюючі рахунки поділяються на: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Чи кореспондують позабалансові рахунки?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Чи поширюється правило подвійного запису на позабалансові рахунки?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Поділ рахунків на синтетичні і аналітичні відбувається залежно від: </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Чи дозволено українським підприємствам вводити свої синтетичні рахунки: </w:t>
      </w:r>
    </w:p>
    <w:p w:rsidR="00925B73" w:rsidRPr="00925B73" w:rsidRDefault="00925B73" w:rsidP="00925B73">
      <w:pPr>
        <w:pStyle w:val="aa"/>
        <w:numPr>
          <w:ilvl w:val="0"/>
          <w:numId w:val="17"/>
        </w:numPr>
        <w:suppressLineNumbers/>
        <w:spacing w:line="312" w:lineRule="auto"/>
        <w:rPr>
          <w:szCs w:val="28"/>
        </w:rPr>
      </w:pPr>
      <w:r w:rsidRPr="00925B73">
        <w:rPr>
          <w:szCs w:val="28"/>
        </w:rPr>
        <w:t xml:space="preserve">Знайти правильне твердження: </w:t>
      </w:r>
    </w:p>
    <w:p w:rsidR="00925B73" w:rsidRPr="00925B73" w:rsidRDefault="00925B73" w:rsidP="00925B73">
      <w:pPr>
        <w:pStyle w:val="a5"/>
        <w:numPr>
          <w:ilvl w:val="0"/>
          <w:numId w:val="17"/>
        </w:numPr>
        <w:tabs>
          <w:tab w:val="left" w:pos="1134"/>
        </w:tabs>
        <w:spacing w:line="312" w:lineRule="auto"/>
        <w:jc w:val="both"/>
        <w:rPr>
          <w:sz w:val="28"/>
          <w:szCs w:val="28"/>
        </w:rPr>
      </w:pPr>
      <w:r w:rsidRPr="00925B73">
        <w:rPr>
          <w:sz w:val="28"/>
          <w:szCs w:val="28"/>
        </w:rPr>
        <w:t xml:space="preserve">У яких пунктах відкрито аналітичні рахунки: </w:t>
      </w:r>
    </w:p>
    <w:p w:rsidR="00925B73" w:rsidRPr="00925B73" w:rsidRDefault="00925B73" w:rsidP="00925B73">
      <w:pPr>
        <w:pStyle w:val="aa"/>
        <w:numPr>
          <w:ilvl w:val="0"/>
          <w:numId w:val="17"/>
        </w:numPr>
        <w:suppressLineNumbers/>
        <w:tabs>
          <w:tab w:val="left" w:pos="-2268"/>
          <w:tab w:val="left" w:pos="-2127"/>
        </w:tabs>
        <w:spacing w:line="312" w:lineRule="auto"/>
        <w:rPr>
          <w:szCs w:val="28"/>
        </w:rPr>
      </w:pPr>
      <w:r w:rsidRPr="00925B73">
        <w:rPr>
          <w:szCs w:val="28"/>
        </w:rPr>
        <w:t xml:space="preserve">Знайти неправильне твердження: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Внески, які надходять для формування статутного капіталу, зокрема, акціонерного товариства, після його оголошення і до реєстрації відповідних змін до установчих документів</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Зведена інформація в розрізі найменування, ціни та кількості майна, що вноситься засновниками до статутного капіталу, наводиться в:</w:t>
      </w:r>
    </w:p>
    <w:p w:rsidR="00925B73" w:rsidRPr="00925B73" w:rsidRDefault="00925B73" w:rsidP="00925B73">
      <w:pPr>
        <w:pStyle w:val="21"/>
        <w:numPr>
          <w:ilvl w:val="0"/>
          <w:numId w:val="17"/>
        </w:numPr>
        <w:spacing w:after="0" w:line="312" w:lineRule="auto"/>
        <w:rPr>
          <w:sz w:val="28"/>
          <w:szCs w:val="28"/>
          <w:lang w:val="uk-UA"/>
        </w:rPr>
      </w:pPr>
      <w:r w:rsidRPr="00925B73">
        <w:rPr>
          <w:sz w:val="28"/>
          <w:szCs w:val="28"/>
          <w:lang w:val="uk-UA"/>
        </w:rPr>
        <w:t xml:space="preserve">Надходження у вигляді внеску до статутного капіталу основних засобів оформлюються: </w:t>
      </w:r>
    </w:p>
    <w:p w:rsidR="00925B73" w:rsidRPr="00925B73" w:rsidRDefault="00925B73" w:rsidP="00925B73">
      <w:pPr>
        <w:pStyle w:val="a5"/>
        <w:numPr>
          <w:ilvl w:val="0"/>
          <w:numId w:val="17"/>
        </w:numPr>
        <w:spacing w:line="312" w:lineRule="auto"/>
        <w:rPr>
          <w:sz w:val="28"/>
          <w:szCs w:val="28"/>
        </w:rPr>
      </w:pPr>
      <w:r w:rsidRPr="00925B73">
        <w:rPr>
          <w:sz w:val="28"/>
          <w:szCs w:val="28"/>
        </w:rPr>
        <w:t>Операція з реєстрації статутного капіталу, внески до якого передбачені грошовими коштами,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Операція, що відображає внесення одним із засновників в рахунок поповнення статутного капіталу грошових коштів,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Рахунок 40 є рахунком:</w:t>
      </w:r>
    </w:p>
    <w:p w:rsidR="00925B73" w:rsidRPr="00925B73" w:rsidRDefault="00925B73" w:rsidP="00925B73">
      <w:pPr>
        <w:pStyle w:val="a5"/>
        <w:numPr>
          <w:ilvl w:val="0"/>
          <w:numId w:val="17"/>
        </w:numPr>
        <w:spacing w:line="312" w:lineRule="auto"/>
        <w:rPr>
          <w:sz w:val="28"/>
          <w:szCs w:val="28"/>
        </w:rPr>
      </w:pPr>
      <w:r w:rsidRPr="00925B73">
        <w:rPr>
          <w:sz w:val="28"/>
          <w:szCs w:val="28"/>
        </w:rPr>
        <w:t>Рахунок 46 є рахунком:</w:t>
      </w:r>
    </w:p>
    <w:p w:rsidR="00925B73" w:rsidRPr="00925B73" w:rsidRDefault="00925B73" w:rsidP="00925B73">
      <w:pPr>
        <w:pStyle w:val="a5"/>
        <w:numPr>
          <w:ilvl w:val="0"/>
          <w:numId w:val="17"/>
        </w:numPr>
        <w:spacing w:line="312" w:lineRule="auto"/>
        <w:rPr>
          <w:sz w:val="28"/>
          <w:szCs w:val="28"/>
        </w:rPr>
      </w:pPr>
      <w:r w:rsidRPr="00925B73">
        <w:rPr>
          <w:sz w:val="28"/>
          <w:szCs w:val="28"/>
        </w:rPr>
        <w:t>Розмір статутного капіталу відображається в балансі:</w:t>
      </w:r>
    </w:p>
    <w:p w:rsidR="00925B73" w:rsidRPr="00925B73" w:rsidRDefault="00925B73" w:rsidP="00925B73">
      <w:pPr>
        <w:pStyle w:val="a5"/>
        <w:numPr>
          <w:ilvl w:val="0"/>
          <w:numId w:val="17"/>
        </w:numPr>
        <w:spacing w:line="312" w:lineRule="auto"/>
        <w:rPr>
          <w:sz w:val="28"/>
          <w:szCs w:val="28"/>
        </w:rPr>
      </w:pPr>
      <w:r w:rsidRPr="00925B73">
        <w:rPr>
          <w:sz w:val="28"/>
          <w:szCs w:val="28"/>
        </w:rPr>
        <w:t>Розмір неоплаченого капіталу відображається в балансі:</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На дату реєстрації статутного капіталу складається:</w:t>
      </w:r>
    </w:p>
    <w:p w:rsidR="00925B73" w:rsidRPr="00925B73" w:rsidRDefault="00925B73" w:rsidP="00925B73">
      <w:pPr>
        <w:pStyle w:val="a5"/>
        <w:numPr>
          <w:ilvl w:val="0"/>
          <w:numId w:val="17"/>
        </w:numPr>
        <w:spacing w:line="312" w:lineRule="auto"/>
        <w:rPr>
          <w:sz w:val="28"/>
          <w:szCs w:val="28"/>
        </w:rPr>
      </w:pPr>
      <w:r w:rsidRPr="00925B73">
        <w:rPr>
          <w:sz w:val="28"/>
          <w:szCs w:val="28"/>
        </w:rPr>
        <w:t>Операція, що відображає внесення одним із засновників в рахунок поповнення статутного капіталу верстату,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Операція, що відображає внесення одним із засновників в рахунок поповнення статутного капіталу комп’ютерної </w:t>
      </w:r>
      <w:proofErr w:type="gramStart"/>
      <w:r w:rsidRPr="00925B73">
        <w:rPr>
          <w:sz w:val="28"/>
          <w:szCs w:val="28"/>
        </w:rPr>
        <w:t>програми ,</w:t>
      </w:r>
      <w:proofErr w:type="gramEnd"/>
      <w:r w:rsidRPr="00925B73">
        <w:rPr>
          <w:sz w:val="28"/>
          <w:szCs w:val="28"/>
        </w:rPr>
        <w:t xml:space="preserve">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Операція, що відображає внесення одним із засновників в рахунок поповнення статутного капіталу комп’ютерної </w:t>
      </w:r>
      <w:proofErr w:type="gramStart"/>
      <w:r w:rsidRPr="00925B73">
        <w:rPr>
          <w:sz w:val="28"/>
          <w:szCs w:val="28"/>
        </w:rPr>
        <w:t>програми ,</w:t>
      </w:r>
      <w:proofErr w:type="gramEnd"/>
      <w:r w:rsidRPr="00925B73">
        <w:rPr>
          <w:sz w:val="28"/>
          <w:szCs w:val="28"/>
        </w:rPr>
        <w:t xml:space="preserve">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Систематичний розподіл вартості, яка амортизується, необоротних активів протягом строку їх корисного використання (експлуатації)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Сума амортизації об’єкта основних засобів з початку його корисного використання – це:</w:t>
      </w:r>
    </w:p>
    <w:p w:rsidR="00925B73" w:rsidRPr="00925B73" w:rsidRDefault="00925B73" w:rsidP="00925B73">
      <w:pPr>
        <w:pStyle w:val="a5"/>
        <w:numPr>
          <w:ilvl w:val="0"/>
          <w:numId w:val="17"/>
        </w:numPr>
        <w:spacing w:line="312" w:lineRule="auto"/>
        <w:rPr>
          <w:sz w:val="28"/>
          <w:szCs w:val="28"/>
          <w:lang w:val="uk-UA"/>
        </w:rPr>
      </w:pPr>
      <w:r w:rsidRPr="00925B73">
        <w:rPr>
          <w:bCs/>
          <w:sz w:val="28"/>
          <w:szCs w:val="28"/>
          <w:lang w:val="uk-UA"/>
        </w:rPr>
        <w:t>Первісна або переоцінена вартість необоротних активів за вирахуванням їх ліквідаційної вартості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Різниця між первісною (переоціненою) вартістю необоротного активу і сумою його накопиченої амортизації (зносу)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Сума коштів або вартість інших активів, яку підприємство/установа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продажем (ліквідацією) – це:</w:t>
      </w:r>
    </w:p>
    <w:p w:rsidR="00925B73" w:rsidRPr="00925B73" w:rsidRDefault="00925B73" w:rsidP="00925B73">
      <w:pPr>
        <w:pStyle w:val="a5"/>
        <w:numPr>
          <w:ilvl w:val="0"/>
          <w:numId w:val="17"/>
        </w:numPr>
        <w:spacing w:line="312" w:lineRule="auto"/>
        <w:rPr>
          <w:sz w:val="28"/>
          <w:szCs w:val="28"/>
          <w:lang w:val="uk-UA"/>
        </w:rPr>
      </w:pPr>
      <w:r w:rsidRPr="00925B73">
        <w:rPr>
          <w:bCs/>
          <w:sz w:val="28"/>
          <w:szCs w:val="28"/>
          <w:lang w:val="uk-UA"/>
        </w:rPr>
        <w:t xml:space="preserve">Активи, які: а) </w:t>
      </w:r>
      <w:r w:rsidRPr="00925B73">
        <w:rPr>
          <w:sz w:val="28"/>
          <w:szCs w:val="28"/>
          <w:lang w:val="uk-UA"/>
        </w:rPr>
        <w:t>утримуються для подальшого продажу за умов звичайної господарської діяльності; б) перебувають у процесі виробництва з метою подальшого продажу продукту виробництва; в) утримуються для споживання під час виробництва продукції, виконання робіт та надання послуг, а також управління підприємством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Немонетарний актив, який не має матеріальної форми та може бути ідентифікований – це:</w:t>
      </w:r>
    </w:p>
    <w:p w:rsidR="00925B73" w:rsidRPr="00925B73" w:rsidRDefault="00925B73" w:rsidP="00925B73">
      <w:pPr>
        <w:pStyle w:val="a5"/>
        <w:numPr>
          <w:ilvl w:val="0"/>
          <w:numId w:val="17"/>
        </w:numPr>
        <w:spacing w:line="312" w:lineRule="auto"/>
        <w:jc w:val="both"/>
        <w:rPr>
          <w:sz w:val="28"/>
          <w:szCs w:val="28"/>
          <w:lang w:val="uk-UA"/>
        </w:rPr>
      </w:pPr>
      <w:r w:rsidRPr="00925B73">
        <w:rPr>
          <w:sz w:val="28"/>
          <w:szCs w:val="28"/>
          <w:lang w:val="uk-UA"/>
        </w:rPr>
        <w:t>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 це:</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 xml:space="preserve">До первісної вартості придбаних у постачальника основних засобів не включаються: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Різниця між первісною (переоціненою) вартістю необоротного активу і сумою його накопиченої амортизації (зносу) – це:</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Не є запасами активи, які: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Ставка ПДВ в Україні становить: </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Частина довгострокових активів, які в бухгалтерському балансі відображаються за первісною вартістю за мінусом зносу – це:</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Визначте суму нарахованої на будівлю офісу амортизації  (первісна вартість – 700 000 грн., ліквідаційна вартість – 10000 грн., строк служби – 50 років)</w:t>
      </w:r>
    </w:p>
    <w:p w:rsidR="00925B73" w:rsidRPr="00875A4E" w:rsidRDefault="00925B73" w:rsidP="00925B73">
      <w:pPr>
        <w:pStyle w:val="a5"/>
        <w:numPr>
          <w:ilvl w:val="0"/>
          <w:numId w:val="17"/>
        </w:numPr>
        <w:spacing w:line="312" w:lineRule="auto"/>
        <w:jc w:val="both"/>
        <w:rPr>
          <w:sz w:val="28"/>
          <w:szCs w:val="28"/>
          <w:lang w:val="uk-UA"/>
        </w:rPr>
      </w:pPr>
      <w:r w:rsidRPr="00875A4E">
        <w:rPr>
          <w:sz w:val="28"/>
          <w:szCs w:val="28"/>
          <w:lang w:val="uk-UA"/>
        </w:rPr>
        <w:t>Якою кореспонденцією рахунків та на яку суму буде правильно відобразити операцію з оприбуткування борошна  ТЗОВ “</w:t>
      </w:r>
      <w:proofErr w:type="spellStart"/>
      <w:r w:rsidRPr="00875A4E">
        <w:rPr>
          <w:sz w:val="28"/>
          <w:szCs w:val="28"/>
          <w:lang w:val="uk-UA"/>
        </w:rPr>
        <w:t>Меріленд</w:t>
      </w:r>
      <w:proofErr w:type="spellEnd"/>
      <w:r w:rsidRPr="00875A4E">
        <w:rPr>
          <w:sz w:val="28"/>
          <w:szCs w:val="28"/>
          <w:lang w:val="uk-UA"/>
        </w:rPr>
        <w:t xml:space="preserve">” (платник ПДВ), яке займається виробництвом хлібобулочних виробів, придбало 300 кг борошна у іншого підприємства (платника ПДВ) за 6,00 грн. за 1 кг, в т.ч. ПДВ.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ТЗОВ “</w:t>
      </w:r>
      <w:proofErr w:type="spellStart"/>
      <w:r w:rsidRPr="00925B73">
        <w:rPr>
          <w:sz w:val="28"/>
          <w:szCs w:val="28"/>
        </w:rPr>
        <w:t>Ельза</w:t>
      </w:r>
      <w:proofErr w:type="spellEnd"/>
      <w:r w:rsidRPr="00925B73">
        <w:rPr>
          <w:sz w:val="28"/>
          <w:szCs w:val="28"/>
        </w:rPr>
        <w:t>” (</w:t>
      </w:r>
      <w:proofErr w:type="spellStart"/>
      <w:r w:rsidRPr="00925B73">
        <w:rPr>
          <w:sz w:val="28"/>
          <w:szCs w:val="28"/>
        </w:rPr>
        <w:t>платник</w:t>
      </w:r>
      <w:proofErr w:type="spellEnd"/>
      <w:r w:rsidRPr="00925B73">
        <w:rPr>
          <w:sz w:val="28"/>
          <w:szCs w:val="28"/>
        </w:rPr>
        <w:t xml:space="preserve"> ПДВ) </w:t>
      </w:r>
      <w:proofErr w:type="spellStart"/>
      <w:r w:rsidRPr="00925B73">
        <w:rPr>
          <w:sz w:val="28"/>
          <w:szCs w:val="28"/>
        </w:rPr>
        <w:t>придбало</w:t>
      </w:r>
      <w:proofErr w:type="spellEnd"/>
      <w:r w:rsidRPr="00925B73">
        <w:rPr>
          <w:sz w:val="28"/>
          <w:szCs w:val="28"/>
        </w:rPr>
        <w:t xml:space="preserve"> запасні частини на суму 2700,00 грн., в т.ч. ПДВ. Якою кореспонденцією рахунків та </w:t>
      </w:r>
      <w:proofErr w:type="gramStart"/>
      <w:r w:rsidRPr="00925B73">
        <w:rPr>
          <w:sz w:val="28"/>
          <w:szCs w:val="28"/>
        </w:rPr>
        <w:t>на яку</w:t>
      </w:r>
      <w:proofErr w:type="gramEnd"/>
      <w:r w:rsidRPr="00925B73">
        <w:rPr>
          <w:sz w:val="28"/>
          <w:szCs w:val="28"/>
        </w:rPr>
        <w:t xml:space="preserve"> суму буде правильно показати операцію зі списання всіх цих запасних частин на монтаж верстата</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ТЗОВ “Ельза” (платник ПДВ) придбало верстат у іншого підприємства (також платника ПДВ) за 14000,00 грн., крім того ПДВ. Якою кореспонденцією рахунків та </w:t>
      </w:r>
      <w:proofErr w:type="gramStart"/>
      <w:r w:rsidRPr="00925B73">
        <w:rPr>
          <w:sz w:val="28"/>
          <w:szCs w:val="28"/>
        </w:rPr>
        <w:t>на яку</w:t>
      </w:r>
      <w:proofErr w:type="gramEnd"/>
      <w:r w:rsidRPr="00925B73">
        <w:rPr>
          <w:sz w:val="28"/>
          <w:szCs w:val="28"/>
        </w:rPr>
        <w:t xml:space="preserve"> суму буде правильно записати операцію з відображення ПДВ у бухгалтерському обліку ТЗОВ “Ельза”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Акцептовано </w:t>
      </w:r>
      <w:proofErr w:type="spellStart"/>
      <w:r w:rsidRPr="00925B73">
        <w:rPr>
          <w:sz w:val="28"/>
          <w:szCs w:val="28"/>
        </w:rPr>
        <w:t>рахунок</w:t>
      </w:r>
      <w:proofErr w:type="spellEnd"/>
      <w:r w:rsidRPr="00925B73">
        <w:rPr>
          <w:sz w:val="28"/>
          <w:szCs w:val="28"/>
        </w:rPr>
        <w:t xml:space="preserve">-фактуру </w:t>
      </w:r>
      <w:proofErr w:type="spellStart"/>
      <w:r w:rsidRPr="00925B73">
        <w:rPr>
          <w:sz w:val="28"/>
          <w:szCs w:val="28"/>
        </w:rPr>
        <w:t>ТзОВ</w:t>
      </w:r>
      <w:proofErr w:type="spellEnd"/>
      <w:r w:rsidRPr="00925B73">
        <w:rPr>
          <w:sz w:val="28"/>
          <w:szCs w:val="28"/>
        </w:rPr>
        <w:t xml:space="preserve"> “Кворум” за </w:t>
      </w:r>
      <w:proofErr w:type="spellStart"/>
      <w:r w:rsidRPr="00925B73">
        <w:rPr>
          <w:sz w:val="28"/>
          <w:szCs w:val="28"/>
        </w:rPr>
        <w:t>борошно</w:t>
      </w:r>
      <w:proofErr w:type="spellEnd"/>
      <w:r w:rsidRPr="00925B73">
        <w:rPr>
          <w:sz w:val="28"/>
          <w:szCs w:val="28"/>
        </w:rPr>
        <w:t xml:space="preserve">, </w:t>
      </w:r>
      <w:proofErr w:type="spellStart"/>
      <w:r w:rsidRPr="00925B73">
        <w:rPr>
          <w:sz w:val="28"/>
          <w:szCs w:val="28"/>
        </w:rPr>
        <w:t>призначене</w:t>
      </w:r>
      <w:proofErr w:type="spellEnd"/>
      <w:r w:rsidRPr="00925B73">
        <w:rPr>
          <w:sz w:val="28"/>
          <w:szCs w:val="28"/>
        </w:rPr>
        <w:t xml:space="preserve"> для </w:t>
      </w:r>
      <w:proofErr w:type="spellStart"/>
      <w:r w:rsidRPr="00925B73">
        <w:rPr>
          <w:sz w:val="28"/>
          <w:szCs w:val="28"/>
        </w:rPr>
        <w:t>виробництва</w:t>
      </w:r>
      <w:proofErr w:type="spellEnd"/>
      <w:r w:rsidRPr="00925B73">
        <w:rPr>
          <w:sz w:val="28"/>
          <w:szCs w:val="28"/>
        </w:rPr>
        <w:t xml:space="preserve"> (</w:t>
      </w:r>
      <w:smartTag w:uri="urn:schemas-microsoft-com:office:smarttags" w:element="metricconverter">
        <w:smartTagPr>
          <w:attr w:name="ProductID" w:val="200 кг"/>
        </w:smartTagPr>
        <w:r w:rsidRPr="00925B73">
          <w:rPr>
            <w:sz w:val="28"/>
            <w:szCs w:val="28"/>
          </w:rPr>
          <w:t>200 кг</w:t>
        </w:r>
      </w:smartTag>
      <w:r w:rsidRPr="00925B73">
        <w:rPr>
          <w:sz w:val="28"/>
          <w:szCs w:val="28"/>
        </w:rPr>
        <w:t xml:space="preserve"> за ціною 5 грн., крім того ПДВ). Якою кореспонденцією рахунків та </w:t>
      </w:r>
      <w:proofErr w:type="gramStart"/>
      <w:r w:rsidRPr="00925B73">
        <w:rPr>
          <w:sz w:val="28"/>
          <w:szCs w:val="28"/>
        </w:rPr>
        <w:t>на яку</w:t>
      </w:r>
      <w:proofErr w:type="gramEnd"/>
      <w:r w:rsidRPr="00925B73">
        <w:rPr>
          <w:sz w:val="28"/>
          <w:szCs w:val="28"/>
        </w:rPr>
        <w:t xml:space="preserve"> суму буде правильно записати операцію з відображення ПДВ?</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Акцептовано </w:t>
      </w:r>
      <w:proofErr w:type="spellStart"/>
      <w:r w:rsidRPr="00925B73">
        <w:rPr>
          <w:sz w:val="28"/>
          <w:szCs w:val="28"/>
        </w:rPr>
        <w:t>рахунок</w:t>
      </w:r>
      <w:proofErr w:type="spellEnd"/>
      <w:r w:rsidRPr="00925B73">
        <w:rPr>
          <w:sz w:val="28"/>
          <w:szCs w:val="28"/>
        </w:rPr>
        <w:t xml:space="preserve">-фактуру </w:t>
      </w:r>
      <w:proofErr w:type="spellStart"/>
      <w:r w:rsidRPr="00925B73">
        <w:rPr>
          <w:sz w:val="28"/>
          <w:szCs w:val="28"/>
        </w:rPr>
        <w:t>ТзОВ</w:t>
      </w:r>
      <w:proofErr w:type="spellEnd"/>
      <w:r w:rsidRPr="00925B73">
        <w:rPr>
          <w:sz w:val="28"/>
          <w:szCs w:val="28"/>
        </w:rPr>
        <w:t xml:space="preserve"> “Кворум” за </w:t>
      </w:r>
      <w:proofErr w:type="spellStart"/>
      <w:r w:rsidRPr="00925B73">
        <w:rPr>
          <w:sz w:val="28"/>
          <w:szCs w:val="28"/>
        </w:rPr>
        <w:t>борошно</w:t>
      </w:r>
      <w:proofErr w:type="spellEnd"/>
      <w:r w:rsidRPr="00925B73">
        <w:rPr>
          <w:sz w:val="28"/>
          <w:szCs w:val="28"/>
        </w:rPr>
        <w:t xml:space="preserve">, </w:t>
      </w:r>
      <w:proofErr w:type="spellStart"/>
      <w:r w:rsidRPr="00925B73">
        <w:rPr>
          <w:sz w:val="28"/>
          <w:szCs w:val="28"/>
        </w:rPr>
        <w:t>призначене</w:t>
      </w:r>
      <w:proofErr w:type="spellEnd"/>
      <w:r w:rsidRPr="00925B73">
        <w:rPr>
          <w:sz w:val="28"/>
          <w:szCs w:val="28"/>
        </w:rPr>
        <w:t xml:space="preserve"> для </w:t>
      </w:r>
      <w:proofErr w:type="spellStart"/>
      <w:r w:rsidRPr="00925B73">
        <w:rPr>
          <w:sz w:val="28"/>
          <w:szCs w:val="28"/>
        </w:rPr>
        <w:t>виробництва</w:t>
      </w:r>
      <w:proofErr w:type="spellEnd"/>
      <w:r w:rsidRPr="00925B73">
        <w:rPr>
          <w:sz w:val="28"/>
          <w:szCs w:val="28"/>
        </w:rPr>
        <w:t xml:space="preserve"> (</w:t>
      </w:r>
      <w:smartTag w:uri="urn:schemas-microsoft-com:office:smarttags" w:element="metricconverter">
        <w:smartTagPr>
          <w:attr w:name="ProductID" w:val="200 кг"/>
        </w:smartTagPr>
        <w:r w:rsidRPr="00925B73">
          <w:rPr>
            <w:sz w:val="28"/>
            <w:szCs w:val="28"/>
          </w:rPr>
          <w:t>200 кг</w:t>
        </w:r>
      </w:smartTag>
      <w:r w:rsidRPr="00925B73">
        <w:rPr>
          <w:sz w:val="28"/>
          <w:szCs w:val="28"/>
        </w:rPr>
        <w:t xml:space="preserve"> за ціною 5 грн., в т.ч. ПДВ). Якою кореспонденцією рахунків та </w:t>
      </w:r>
      <w:proofErr w:type="gramStart"/>
      <w:r w:rsidRPr="00925B73">
        <w:rPr>
          <w:sz w:val="28"/>
          <w:szCs w:val="28"/>
        </w:rPr>
        <w:t>на яку</w:t>
      </w:r>
      <w:proofErr w:type="gramEnd"/>
      <w:r w:rsidRPr="00925B73">
        <w:rPr>
          <w:sz w:val="28"/>
          <w:szCs w:val="28"/>
        </w:rPr>
        <w:t xml:space="preserve"> суму буде правильно записати операцію з відображення ПДВ?</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Якою кореспонденцією </w:t>
      </w:r>
      <w:proofErr w:type="spellStart"/>
      <w:r w:rsidRPr="00925B73">
        <w:rPr>
          <w:sz w:val="28"/>
          <w:szCs w:val="28"/>
        </w:rPr>
        <w:t>рахунків</w:t>
      </w:r>
      <w:proofErr w:type="spellEnd"/>
      <w:r w:rsidRPr="00925B73">
        <w:rPr>
          <w:sz w:val="28"/>
          <w:szCs w:val="28"/>
        </w:rPr>
        <w:t xml:space="preserve"> буде правильно </w:t>
      </w:r>
      <w:proofErr w:type="spellStart"/>
      <w:r w:rsidRPr="00925B73">
        <w:rPr>
          <w:sz w:val="28"/>
          <w:szCs w:val="28"/>
        </w:rPr>
        <w:t>записати</w:t>
      </w:r>
      <w:proofErr w:type="spellEnd"/>
      <w:r w:rsidRPr="00925B73">
        <w:rPr>
          <w:sz w:val="28"/>
          <w:szCs w:val="28"/>
        </w:rPr>
        <w:t xml:space="preserve"> </w:t>
      </w:r>
      <w:proofErr w:type="spellStart"/>
      <w:r w:rsidRPr="00925B73">
        <w:rPr>
          <w:sz w:val="28"/>
          <w:szCs w:val="28"/>
        </w:rPr>
        <w:t>операцію</w:t>
      </w:r>
      <w:proofErr w:type="spellEnd"/>
      <w:r w:rsidRPr="00925B73">
        <w:rPr>
          <w:sz w:val="28"/>
          <w:szCs w:val="28"/>
        </w:rPr>
        <w:t xml:space="preserve">: </w:t>
      </w:r>
      <w:proofErr w:type="spellStart"/>
      <w:r w:rsidRPr="00925B73">
        <w:rPr>
          <w:sz w:val="28"/>
          <w:szCs w:val="28"/>
        </w:rPr>
        <w:t>нараховано</w:t>
      </w:r>
      <w:proofErr w:type="spellEnd"/>
      <w:r w:rsidRPr="00925B73">
        <w:rPr>
          <w:sz w:val="28"/>
          <w:szCs w:val="28"/>
        </w:rPr>
        <w:t xml:space="preserve"> </w:t>
      </w:r>
      <w:proofErr w:type="spellStart"/>
      <w:r w:rsidRPr="00925B73">
        <w:rPr>
          <w:sz w:val="28"/>
          <w:szCs w:val="28"/>
        </w:rPr>
        <w:t>заробітну</w:t>
      </w:r>
      <w:proofErr w:type="spellEnd"/>
      <w:r w:rsidRPr="00925B73">
        <w:rPr>
          <w:sz w:val="28"/>
          <w:szCs w:val="28"/>
        </w:rPr>
        <w:t xml:space="preserve"> плату </w:t>
      </w:r>
      <w:proofErr w:type="spellStart"/>
      <w:r w:rsidRPr="00925B73">
        <w:rPr>
          <w:sz w:val="28"/>
          <w:szCs w:val="28"/>
        </w:rPr>
        <w:t>працівникам</w:t>
      </w:r>
      <w:proofErr w:type="spellEnd"/>
      <w:r w:rsidRPr="00925B73">
        <w:rPr>
          <w:sz w:val="28"/>
          <w:szCs w:val="28"/>
        </w:rPr>
        <w:t xml:space="preserve"> за </w:t>
      </w:r>
      <w:proofErr w:type="spellStart"/>
      <w:r w:rsidRPr="00925B73">
        <w:rPr>
          <w:sz w:val="28"/>
          <w:szCs w:val="28"/>
        </w:rPr>
        <w:t>розвантаження</w:t>
      </w:r>
      <w:proofErr w:type="spellEnd"/>
      <w:r w:rsidRPr="00925B73">
        <w:rPr>
          <w:sz w:val="28"/>
          <w:szCs w:val="28"/>
        </w:rPr>
        <w:t xml:space="preserve"> </w:t>
      </w:r>
      <w:proofErr w:type="spellStart"/>
      <w:r w:rsidRPr="00925B73">
        <w:rPr>
          <w:sz w:val="28"/>
          <w:szCs w:val="28"/>
        </w:rPr>
        <w:t>придбаної</w:t>
      </w:r>
      <w:proofErr w:type="spellEnd"/>
      <w:r w:rsidRPr="00925B73">
        <w:rPr>
          <w:sz w:val="28"/>
          <w:szCs w:val="28"/>
        </w:rPr>
        <w:t xml:space="preserve"> сировини.</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lastRenderedPageBreak/>
        <w:t>Якою кореспонденцією рахунків буде правильно записати операцію: проведено відрахування на соціальні заходи згідно з чинним законодавством від заробітної плати працівників за розвантаження придбаної сировини</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Якою кореспонденцією рахунків та </w:t>
      </w:r>
      <w:proofErr w:type="gramStart"/>
      <w:r w:rsidRPr="00925B73">
        <w:rPr>
          <w:sz w:val="28"/>
          <w:szCs w:val="28"/>
        </w:rPr>
        <w:t>на яку</w:t>
      </w:r>
      <w:proofErr w:type="gramEnd"/>
      <w:r w:rsidRPr="00925B73">
        <w:rPr>
          <w:sz w:val="28"/>
          <w:szCs w:val="28"/>
        </w:rPr>
        <w:t xml:space="preserve"> суму буде правильно </w:t>
      </w:r>
      <w:proofErr w:type="spellStart"/>
      <w:r w:rsidRPr="00925B73">
        <w:rPr>
          <w:sz w:val="28"/>
          <w:szCs w:val="28"/>
        </w:rPr>
        <w:t>записати</w:t>
      </w:r>
      <w:proofErr w:type="spellEnd"/>
      <w:r w:rsidRPr="00925B73">
        <w:rPr>
          <w:sz w:val="28"/>
          <w:szCs w:val="28"/>
        </w:rPr>
        <w:t xml:space="preserve"> </w:t>
      </w:r>
      <w:proofErr w:type="spellStart"/>
      <w:r w:rsidRPr="00925B73">
        <w:rPr>
          <w:sz w:val="28"/>
          <w:szCs w:val="28"/>
        </w:rPr>
        <w:t>операцію</w:t>
      </w:r>
      <w:proofErr w:type="spellEnd"/>
      <w:r w:rsidRPr="00925B73">
        <w:rPr>
          <w:sz w:val="28"/>
          <w:szCs w:val="28"/>
        </w:rPr>
        <w:t xml:space="preserve">: </w:t>
      </w:r>
      <w:proofErr w:type="spellStart"/>
      <w:r w:rsidRPr="00925B73">
        <w:rPr>
          <w:sz w:val="28"/>
          <w:szCs w:val="28"/>
        </w:rPr>
        <w:t>нараховано</w:t>
      </w:r>
      <w:proofErr w:type="spellEnd"/>
      <w:r w:rsidRPr="00925B73">
        <w:rPr>
          <w:sz w:val="28"/>
          <w:szCs w:val="28"/>
        </w:rPr>
        <w:t xml:space="preserve"> автотранспортному </w:t>
      </w:r>
      <w:proofErr w:type="spellStart"/>
      <w:r w:rsidRPr="00925B73">
        <w:rPr>
          <w:sz w:val="28"/>
          <w:szCs w:val="28"/>
        </w:rPr>
        <w:t>підприємству</w:t>
      </w:r>
      <w:proofErr w:type="spellEnd"/>
      <w:r w:rsidRPr="00925B73">
        <w:rPr>
          <w:sz w:val="28"/>
          <w:szCs w:val="28"/>
        </w:rPr>
        <w:t xml:space="preserve"> за доставку </w:t>
      </w:r>
      <w:proofErr w:type="spellStart"/>
      <w:r w:rsidRPr="00925B73">
        <w:rPr>
          <w:sz w:val="28"/>
          <w:szCs w:val="28"/>
        </w:rPr>
        <w:t>придбаного</w:t>
      </w:r>
      <w:proofErr w:type="spellEnd"/>
      <w:r w:rsidRPr="00925B73">
        <w:rPr>
          <w:sz w:val="28"/>
          <w:szCs w:val="28"/>
        </w:rPr>
        <w:t xml:space="preserve"> борошна – 600 грн., в т.ч. ПДВ.</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Якою кореспонденцією рахунків буде правильно записати операцію: введено верстат в експлуатацію після монтажу</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Визначте суму транспортно-заготівельних витрат, які необхідно списати в поточному звітному періоді: початкове сальдо по рахунку 209 «ТЗВ» - 300 грн., по рахунку 201 «Сировина та матеріали» - 4000 грн. Дебетовий оборот по рахунку 209 «ТЗВ» - 7000 грн., по рахунку 201 «Сировина та матеріали» - 150000 грн. На виробництво списано сировини, купівельна вартість якої 120000 грн.</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Витрати обслуговуючих виробництв та господарств відображаються на рахунку: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Виражені в грошовій формі витрати підприємства на виробництво продукції (робіт, послуг), обчислені за фактичними даними – це: </w:t>
      </w:r>
    </w:p>
    <w:p w:rsidR="00925B73" w:rsidRPr="00925B73" w:rsidRDefault="00925B73" w:rsidP="00925B73">
      <w:pPr>
        <w:pStyle w:val="a5"/>
        <w:numPr>
          <w:ilvl w:val="0"/>
          <w:numId w:val="17"/>
        </w:numPr>
        <w:spacing w:line="312" w:lineRule="auto"/>
        <w:rPr>
          <w:sz w:val="28"/>
          <w:szCs w:val="28"/>
        </w:rPr>
      </w:pPr>
      <w:r w:rsidRPr="00925B73">
        <w:rPr>
          <w:sz w:val="28"/>
          <w:szCs w:val="28"/>
        </w:rPr>
        <w:t>Продукція (роботи, послуги), що не пройшла всіх стадій (фаз, переділів) виробництва, передбачених технологічним процесом, а також вироби, які не укомплектовані та не пройшли випробувань і технічного приймання – це:</w:t>
      </w:r>
    </w:p>
    <w:p w:rsidR="00925B73" w:rsidRPr="00925B73" w:rsidRDefault="00925B73" w:rsidP="00925B73">
      <w:pPr>
        <w:pStyle w:val="a5"/>
        <w:numPr>
          <w:ilvl w:val="0"/>
          <w:numId w:val="17"/>
        </w:numPr>
        <w:spacing w:line="312" w:lineRule="auto"/>
        <w:rPr>
          <w:sz w:val="28"/>
          <w:szCs w:val="28"/>
        </w:rPr>
      </w:pPr>
      <w:r w:rsidRPr="00925B73">
        <w:rPr>
          <w:sz w:val="28"/>
          <w:szCs w:val="28"/>
        </w:rPr>
        <w:t>Обчислення собівартості одиниці продукції (робіт, послуг) за встановленою номенклатурою витрат – це:</w:t>
      </w:r>
    </w:p>
    <w:p w:rsidR="00925B73" w:rsidRPr="00925B73" w:rsidRDefault="00925B73" w:rsidP="00925B73">
      <w:pPr>
        <w:pStyle w:val="a5"/>
        <w:numPr>
          <w:ilvl w:val="0"/>
          <w:numId w:val="17"/>
        </w:numPr>
        <w:spacing w:line="312" w:lineRule="auto"/>
        <w:rPr>
          <w:sz w:val="28"/>
          <w:szCs w:val="28"/>
        </w:rPr>
      </w:pPr>
      <w:proofErr w:type="gramStart"/>
      <w:r w:rsidRPr="00925B73">
        <w:rPr>
          <w:sz w:val="28"/>
          <w:szCs w:val="28"/>
        </w:rPr>
        <w:t>До складу</w:t>
      </w:r>
      <w:proofErr w:type="gramEnd"/>
      <w:r w:rsidRPr="00925B73">
        <w:rPr>
          <w:sz w:val="28"/>
          <w:szCs w:val="28"/>
        </w:rPr>
        <w:t xml:space="preserve"> собівартості продукції не включаються такі витрати: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Якою бухгалтерською проводкою відображається оприбуткування на склад виготовленої продукції:</w:t>
      </w:r>
    </w:p>
    <w:p w:rsidR="00925B73" w:rsidRPr="00925B73" w:rsidRDefault="00925B73" w:rsidP="00925B73">
      <w:pPr>
        <w:pStyle w:val="a5"/>
        <w:numPr>
          <w:ilvl w:val="0"/>
          <w:numId w:val="17"/>
        </w:numPr>
        <w:tabs>
          <w:tab w:val="left" w:pos="630"/>
          <w:tab w:val="center" w:pos="4536"/>
          <w:tab w:val="right" w:pos="9072"/>
        </w:tabs>
        <w:spacing w:line="312" w:lineRule="auto"/>
        <w:jc w:val="both"/>
        <w:rPr>
          <w:sz w:val="28"/>
          <w:szCs w:val="28"/>
        </w:rPr>
      </w:pPr>
      <w:r w:rsidRPr="00925B73">
        <w:rPr>
          <w:sz w:val="28"/>
          <w:szCs w:val="28"/>
        </w:rPr>
        <w:t>Якою бухгалтерською проводкою відображається включення непрямих витрат до собівартості продукції, що виготовляється:</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Яким чином будуть розподілені непрямі витрати в сумі 7000 грн. між собівартістю виробів </w:t>
      </w:r>
      <w:proofErr w:type="gramStart"/>
      <w:r w:rsidRPr="00925B73">
        <w:rPr>
          <w:sz w:val="28"/>
          <w:szCs w:val="28"/>
        </w:rPr>
        <w:t>Я</w:t>
      </w:r>
      <w:proofErr w:type="gramEnd"/>
      <w:r w:rsidRPr="00925B73">
        <w:rPr>
          <w:sz w:val="28"/>
          <w:szCs w:val="28"/>
        </w:rPr>
        <w:t xml:space="preserve"> і Ю, якщо заробітна плата робітників, зайнятих у виробництві продукції Я склала 6000 грн., Ю – 4000 грн.</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 xml:space="preserve">Якою кореспонденцією </w:t>
      </w:r>
      <w:proofErr w:type="spellStart"/>
      <w:r w:rsidRPr="00925B73">
        <w:rPr>
          <w:sz w:val="28"/>
          <w:szCs w:val="28"/>
        </w:rPr>
        <w:t>рахунків</w:t>
      </w:r>
      <w:proofErr w:type="spellEnd"/>
      <w:r w:rsidRPr="00925B73">
        <w:rPr>
          <w:sz w:val="28"/>
          <w:szCs w:val="28"/>
        </w:rPr>
        <w:t xml:space="preserve"> буде правильно </w:t>
      </w:r>
      <w:proofErr w:type="spellStart"/>
      <w:r w:rsidRPr="00925B73">
        <w:rPr>
          <w:sz w:val="28"/>
          <w:szCs w:val="28"/>
        </w:rPr>
        <w:t>записати</w:t>
      </w:r>
      <w:proofErr w:type="spellEnd"/>
      <w:r w:rsidRPr="00925B73">
        <w:rPr>
          <w:sz w:val="28"/>
          <w:szCs w:val="28"/>
        </w:rPr>
        <w:t xml:space="preserve"> </w:t>
      </w:r>
      <w:proofErr w:type="spellStart"/>
      <w:r w:rsidRPr="00925B73">
        <w:rPr>
          <w:sz w:val="28"/>
          <w:szCs w:val="28"/>
        </w:rPr>
        <w:t>операцію</w:t>
      </w:r>
      <w:proofErr w:type="spellEnd"/>
      <w:r w:rsidRPr="00925B73">
        <w:rPr>
          <w:sz w:val="28"/>
          <w:szCs w:val="28"/>
        </w:rPr>
        <w:t xml:space="preserve">: </w:t>
      </w:r>
      <w:proofErr w:type="spellStart"/>
      <w:r w:rsidRPr="00925B73">
        <w:rPr>
          <w:sz w:val="28"/>
          <w:szCs w:val="28"/>
        </w:rPr>
        <w:t>нараховано</w:t>
      </w:r>
      <w:proofErr w:type="spellEnd"/>
      <w:r w:rsidRPr="00925B73">
        <w:rPr>
          <w:sz w:val="28"/>
          <w:szCs w:val="28"/>
        </w:rPr>
        <w:t xml:space="preserve"> </w:t>
      </w:r>
      <w:proofErr w:type="spellStart"/>
      <w:r w:rsidRPr="00925B73">
        <w:rPr>
          <w:sz w:val="28"/>
          <w:szCs w:val="28"/>
        </w:rPr>
        <w:t>заробітну</w:t>
      </w:r>
      <w:proofErr w:type="spellEnd"/>
      <w:r w:rsidRPr="00925B73">
        <w:rPr>
          <w:sz w:val="28"/>
          <w:szCs w:val="28"/>
        </w:rPr>
        <w:t xml:space="preserve"> плату </w:t>
      </w:r>
      <w:proofErr w:type="spellStart"/>
      <w:r w:rsidRPr="00925B73">
        <w:rPr>
          <w:sz w:val="28"/>
          <w:szCs w:val="28"/>
        </w:rPr>
        <w:t>працівникам</w:t>
      </w:r>
      <w:proofErr w:type="spellEnd"/>
      <w:r w:rsidRPr="00925B73">
        <w:rPr>
          <w:sz w:val="28"/>
          <w:szCs w:val="28"/>
        </w:rPr>
        <w:t xml:space="preserve"> рекламного агентства, </w:t>
      </w:r>
      <w:proofErr w:type="spellStart"/>
      <w:r w:rsidRPr="00925B73">
        <w:rPr>
          <w:sz w:val="28"/>
          <w:szCs w:val="28"/>
        </w:rPr>
        <w:t>зайнятим</w:t>
      </w:r>
      <w:proofErr w:type="spellEnd"/>
      <w:r w:rsidRPr="00925B73">
        <w:rPr>
          <w:sz w:val="28"/>
          <w:szCs w:val="28"/>
        </w:rPr>
        <w:t xml:space="preserve"> у виготовленні реклами на замовлення</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Якою кореспонденцією </w:t>
      </w:r>
      <w:proofErr w:type="spellStart"/>
      <w:r w:rsidRPr="00925B73">
        <w:rPr>
          <w:sz w:val="28"/>
          <w:szCs w:val="28"/>
        </w:rPr>
        <w:t>рахунків</w:t>
      </w:r>
      <w:proofErr w:type="spellEnd"/>
      <w:r w:rsidRPr="00925B73">
        <w:rPr>
          <w:sz w:val="28"/>
          <w:szCs w:val="28"/>
        </w:rPr>
        <w:t xml:space="preserve"> буде правильно </w:t>
      </w:r>
      <w:proofErr w:type="spellStart"/>
      <w:r w:rsidRPr="00925B73">
        <w:rPr>
          <w:sz w:val="28"/>
          <w:szCs w:val="28"/>
        </w:rPr>
        <w:t>записати</w:t>
      </w:r>
      <w:proofErr w:type="spellEnd"/>
      <w:r w:rsidRPr="00925B73">
        <w:rPr>
          <w:sz w:val="28"/>
          <w:szCs w:val="28"/>
        </w:rPr>
        <w:t xml:space="preserve"> </w:t>
      </w:r>
      <w:proofErr w:type="spellStart"/>
      <w:r w:rsidRPr="00925B73">
        <w:rPr>
          <w:sz w:val="28"/>
          <w:szCs w:val="28"/>
        </w:rPr>
        <w:t>операцію</w:t>
      </w:r>
      <w:proofErr w:type="spellEnd"/>
      <w:r w:rsidRPr="00925B73">
        <w:rPr>
          <w:sz w:val="28"/>
          <w:szCs w:val="28"/>
        </w:rPr>
        <w:t xml:space="preserve">: </w:t>
      </w:r>
      <w:proofErr w:type="spellStart"/>
      <w:r w:rsidRPr="00925B73">
        <w:rPr>
          <w:sz w:val="28"/>
          <w:szCs w:val="28"/>
        </w:rPr>
        <w:t>нараховано</w:t>
      </w:r>
      <w:proofErr w:type="spellEnd"/>
      <w:r w:rsidRPr="00925B73">
        <w:rPr>
          <w:sz w:val="28"/>
          <w:szCs w:val="28"/>
        </w:rPr>
        <w:t xml:space="preserve"> </w:t>
      </w:r>
      <w:proofErr w:type="spellStart"/>
      <w:r w:rsidRPr="00925B73">
        <w:rPr>
          <w:sz w:val="28"/>
          <w:szCs w:val="28"/>
        </w:rPr>
        <w:t>знос</w:t>
      </w:r>
      <w:proofErr w:type="spellEnd"/>
      <w:r w:rsidRPr="00925B73">
        <w:rPr>
          <w:sz w:val="28"/>
          <w:szCs w:val="28"/>
        </w:rPr>
        <w:t xml:space="preserve"> </w:t>
      </w:r>
      <w:proofErr w:type="spellStart"/>
      <w:r w:rsidRPr="00925B73">
        <w:rPr>
          <w:sz w:val="28"/>
          <w:szCs w:val="28"/>
        </w:rPr>
        <w:t>основних</w:t>
      </w:r>
      <w:proofErr w:type="spellEnd"/>
      <w:r w:rsidRPr="00925B73">
        <w:rPr>
          <w:sz w:val="28"/>
          <w:szCs w:val="28"/>
        </w:rPr>
        <w:t xml:space="preserve"> </w:t>
      </w:r>
      <w:proofErr w:type="spellStart"/>
      <w:r w:rsidRPr="00925B73">
        <w:rPr>
          <w:sz w:val="28"/>
          <w:szCs w:val="28"/>
        </w:rPr>
        <w:t>засобів</w:t>
      </w:r>
      <w:proofErr w:type="spellEnd"/>
      <w:r w:rsidRPr="00925B73">
        <w:rPr>
          <w:sz w:val="28"/>
          <w:szCs w:val="28"/>
        </w:rPr>
        <w:t xml:space="preserve"> </w:t>
      </w:r>
      <w:proofErr w:type="spellStart"/>
      <w:r w:rsidRPr="00925B73">
        <w:rPr>
          <w:sz w:val="28"/>
          <w:szCs w:val="28"/>
        </w:rPr>
        <w:t>загальновиробничого</w:t>
      </w:r>
      <w:proofErr w:type="spellEnd"/>
      <w:r w:rsidRPr="00925B73">
        <w:rPr>
          <w:sz w:val="28"/>
          <w:szCs w:val="28"/>
        </w:rPr>
        <w:t xml:space="preserve"> </w:t>
      </w:r>
      <w:proofErr w:type="spellStart"/>
      <w:r w:rsidRPr="00925B73">
        <w:rPr>
          <w:sz w:val="28"/>
          <w:szCs w:val="28"/>
        </w:rPr>
        <w:t>призначення</w:t>
      </w:r>
      <w:proofErr w:type="spellEnd"/>
    </w:p>
    <w:p w:rsidR="00925B73" w:rsidRPr="00925B73" w:rsidRDefault="00925B73" w:rsidP="00925B73">
      <w:pPr>
        <w:pStyle w:val="a5"/>
        <w:numPr>
          <w:ilvl w:val="0"/>
          <w:numId w:val="17"/>
        </w:numPr>
        <w:spacing w:line="312" w:lineRule="auto"/>
        <w:rPr>
          <w:sz w:val="28"/>
          <w:szCs w:val="28"/>
        </w:rPr>
      </w:pPr>
      <w:r w:rsidRPr="00925B73">
        <w:rPr>
          <w:sz w:val="28"/>
          <w:szCs w:val="28"/>
        </w:rPr>
        <w:t>Якою кореспонденцією рахунків буде правильно записати операцію: оприбутковано на склад з виробництва готову продукцію</w:t>
      </w:r>
    </w:p>
    <w:p w:rsidR="00925B73" w:rsidRPr="00925B73" w:rsidRDefault="00925B73" w:rsidP="00925B73">
      <w:pPr>
        <w:pStyle w:val="a5"/>
        <w:numPr>
          <w:ilvl w:val="0"/>
          <w:numId w:val="17"/>
        </w:numPr>
        <w:spacing w:line="312" w:lineRule="auto"/>
        <w:rPr>
          <w:sz w:val="28"/>
          <w:szCs w:val="28"/>
        </w:rPr>
      </w:pPr>
      <w:r w:rsidRPr="00925B73">
        <w:rPr>
          <w:sz w:val="28"/>
          <w:szCs w:val="28"/>
        </w:rPr>
        <w:t>Якою кореспонденцією рахунків буде правильно записати операцію: прийнято до оплати платіжні документи за використану для потреб виробництва електроенергію</w:t>
      </w:r>
    </w:p>
    <w:p w:rsidR="00925B73" w:rsidRPr="00925B73" w:rsidRDefault="00925B73" w:rsidP="00925B73">
      <w:pPr>
        <w:pStyle w:val="a5"/>
        <w:numPr>
          <w:ilvl w:val="0"/>
          <w:numId w:val="17"/>
        </w:numPr>
        <w:spacing w:line="312" w:lineRule="auto"/>
        <w:rPr>
          <w:sz w:val="28"/>
          <w:szCs w:val="28"/>
        </w:rPr>
      </w:pPr>
      <w:r w:rsidRPr="00925B73">
        <w:rPr>
          <w:sz w:val="28"/>
          <w:szCs w:val="28"/>
        </w:rPr>
        <w:t>Визначити виробничу собівартість виготовленої продукції за умови, що на її виробництво витрачено матеріалів на 10000 грн., заробітна плата виробничих працівників з відповідними нарахуваннями склала 20000 грн., зворотні відходи 700 грн. Залишок незавершеного виробництва – 300 грн.</w:t>
      </w:r>
    </w:p>
    <w:p w:rsidR="00925B73" w:rsidRPr="00925B73" w:rsidRDefault="00925B73" w:rsidP="00925B73">
      <w:pPr>
        <w:pStyle w:val="a5"/>
        <w:numPr>
          <w:ilvl w:val="0"/>
          <w:numId w:val="17"/>
        </w:numPr>
        <w:spacing w:line="312" w:lineRule="auto"/>
        <w:rPr>
          <w:sz w:val="28"/>
          <w:szCs w:val="28"/>
        </w:rPr>
      </w:pPr>
      <w:r w:rsidRPr="00925B73">
        <w:rPr>
          <w:sz w:val="28"/>
          <w:szCs w:val="28"/>
        </w:rPr>
        <w:t>Визначити виробничу собівартість виготовленої продукції за умови, що на її виробництво витрачено матеріалів на 10000 грн., заробітна плата виробничих працівників з відповідними нарахуваннями склала 20000 грн., заробітна плата директора підприємства з відповідними нарахуваннями склала 7000 грн. Залишок незавершеного виробництва – 5000 грн.</w:t>
      </w:r>
    </w:p>
    <w:p w:rsidR="00925B73" w:rsidRPr="00925B73" w:rsidRDefault="00925B73" w:rsidP="00925B73">
      <w:pPr>
        <w:pStyle w:val="a5"/>
        <w:numPr>
          <w:ilvl w:val="0"/>
          <w:numId w:val="17"/>
        </w:numPr>
        <w:tabs>
          <w:tab w:val="left" w:pos="490"/>
        </w:tabs>
        <w:spacing w:line="312" w:lineRule="auto"/>
        <w:rPr>
          <w:sz w:val="28"/>
          <w:szCs w:val="28"/>
          <w:lang w:val="uk-UA"/>
        </w:rPr>
      </w:pPr>
      <w:r w:rsidRPr="00925B73">
        <w:rPr>
          <w:sz w:val="28"/>
          <w:szCs w:val="28"/>
          <w:lang w:val="uk-UA"/>
        </w:rPr>
        <w:t>Підприємство придбало товар для подальшої реалізації за ціною 1000 грн., крім того ПДВ. Транспортування товарів покупцю здійснювалось за рахунок транспортної організації і витрати на нього склали 60 грн., в т.ч. ПДВ. Товар передбачається продати за ціною 2000 грн. Яка фактична собівартість товарів, що призначені для реалізації?</w:t>
      </w:r>
    </w:p>
    <w:p w:rsidR="00925B73" w:rsidRPr="00925B73" w:rsidRDefault="00925B73" w:rsidP="00925B73">
      <w:pPr>
        <w:pStyle w:val="a5"/>
        <w:numPr>
          <w:ilvl w:val="0"/>
          <w:numId w:val="17"/>
        </w:numPr>
        <w:spacing w:line="312" w:lineRule="auto"/>
        <w:rPr>
          <w:sz w:val="28"/>
          <w:szCs w:val="28"/>
          <w:lang w:val="uk-UA"/>
        </w:rPr>
      </w:pPr>
      <w:r w:rsidRPr="00925B73">
        <w:rPr>
          <w:sz w:val="28"/>
          <w:szCs w:val="28"/>
          <w:lang w:val="uk-UA"/>
        </w:rPr>
        <w:t>Продажна вартість продукції, що реалізується,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Виробнича собівартість продукції, що реалізується, відображається проводкою:</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Чистим доходом є різниця між: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На рахунку 70 “Доходи від реалізації” відображають: </w:t>
      </w:r>
    </w:p>
    <w:p w:rsidR="00925B73" w:rsidRPr="00925B73" w:rsidRDefault="00925B73" w:rsidP="00925B73">
      <w:pPr>
        <w:pStyle w:val="10"/>
        <w:numPr>
          <w:ilvl w:val="0"/>
          <w:numId w:val="17"/>
        </w:numPr>
        <w:spacing w:line="312" w:lineRule="auto"/>
        <w:jc w:val="both"/>
        <w:rPr>
          <w:sz w:val="28"/>
          <w:szCs w:val="28"/>
          <w:lang w:val="uk-UA"/>
        </w:rPr>
      </w:pPr>
      <w:r w:rsidRPr="00925B73">
        <w:rPr>
          <w:sz w:val="28"/>
          <w:szCs w:val="28"/>
          <w:lang w:val="uk-UA"/>
        </w:rPr>
        <w:lastRenderedPageBreak/>
        <w:t>Підприємство виготовило 20 приладів загальною собівартістю 30000,00 грн. З них реалізовано 15 приладів за ціною 2400,00 грн., в т.ч. ПДВ кожен. Визначити собівартість реалізованих приладів.</w:t>
      </w:r>
    </w:p>
    <w:p w:rsidR="00925B73" w:rsidRPr="00875A4E" w:rsidRDefault="00925B73" w:rsidP="00925B73">
      <w:pPr>
        <w:pStyle w:val="a5"/>
        <w:numPr>
          <w:ilvl w:val="0"/>
          <w:numId w:val="17"/>
        </w:numPr>
        <w:spacing w:line="312" w:lineRule="auto"/>
        <w:rPr>
          <w:sz w:val="28"/>
          <w:szCs w:val="28"/>
          <w:lang w:val="uk-UA"/>
        </w:rPr>
      </w:pPr>
      <w:r w:rsidRPr="00875A4E">
        <w:rPr>
          <w:sz w:val="28"/>
          <w:szCs w:val="28"/>
          <w:lang w:val="uk-UA"/>
        </w:rPr>
        <w:t>Зменшення економічних вигод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розподілення власниками) – це:</w:t>
      </w:r>
    </w:p>
    <w:p w:rsidR="00925B73" w:rsidRPr="00925B73" w:rsidRDefault="00925B73" w:rsidP="00925B73">
      <w:pPr>
        <w:pStyle w:val="a5"/>
        <w:numPr>
          <w:ilvl w:val="0"/>
          <w:numId w:val="17"/>
        </w:numPr>
        <w:spacing w:line="312" w:lineRule="auto"/>
        <w:rPr>
          <w:sz w:val="28"/>
          <w:szCs w:val="28"/>
        </w:rPr>
      </w:pPr>
      <w:proofErr w:type="spellStart"/>
      <w:r w:rsidRPr="00925B73">
        <w:rPr>
          <w:sz w:val="28"/>
          <w:szCs w:val="28"/>
        </w:rPr>
        <w:t>Збільшення</w:t>
      </w:r>
      <w:proofErr w:type="spellEnd"/>
      <w:r w:rsidRPr="00925B73">
        <w:rPr>
          <w:sz w:val="28"/>
          <w:szCs w:val="28"/>
        </w:rPr>
        <w:t xml:space="preserve"> </w:t>
      </w:r>
      <w:proofErr w:type="spellStart"/>
      <w:r w:rsidRPr="00925B73">
        <w:rPr>
          <w:sz w:val="28"/>
          <w:szCs w:val="28"/>
        </w:rPr>
        <w:t>економічних</w:t>
      </w:r>
      <w:proofErr w:type="spellEnd"/>
      <w:r w:rsidRPr="00925B73">
        <w:rPr>
          <w:sz w:val="28"/>
          <w:szCs w:val="28"/>
        </w:rPr>
        <w:t xml:space="preserve"> </w:t>
      </w:r>
      <w:proofErr w:type="spellStart"/>
      <w:r w:rsidRPr="00925B73">
        <w:rPr>
          <w:sz w:val="28"/>
          <w:szCs w:val="28"/>
        </w:rPr>
        <w:t>вигод</w:t>
      </w:r>
      <w:proofErr w:type="spellEnd"/>
      <w:r w:rsidRPr="00925B73">
        <w:rPr>
          <w:sz w:val="28"/>
          <w:szCs w:val="28"/>
        </w:rPr>
        <w:t xml:space="preserve"> у вигляді надходження активів або зменшення зобов’язань, які призводять до зростання власного капіталу (за винятком зростання капіталу за рахунок внесків власників) – це:</w:t>
      </w:r>
    </w:p>
    <w:p w:rsidR="00925B73" w:rsidRPr="00925B73" w:rsidRDefault="00925B73" w:rsidP="00925B73">
      <w:pPr>
        <w:pStyle w:val="a5"/>
        <w:numPr>
          <w:ilvl w:val="0"/>
          <w:numId w:val="17"/>
        </w:numPr>
        <w:spacing w:line="312" w:lineRule="auto"/>
        <w:rPr>
          <w:sz w:val="28"/>
          <w:szCs w:val="28"/>
        </w:rPr>
      </w:pPr>
      <w:r w:rsidRPr="00925B73">
        <w:rPr>
          <w:sz w:val="28"/>
          <w:szCs w:val="28"/>
        </w:rPr>
        <w:t>Складова частина власного капіталу, що визначається як різниця між його доходами та витратами та залишається у підприємства після сплати податків, виплати доходів власникам, формування резервного та інших видів капіталу – це:</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Перевищення суми витрат над сумою доходу, для отримання якого були здійснені ці витрати, – це: </w:t>
      </w:r>
    </w:p>
    <w:p w:rsidR="00925B73" w:rsidRPr="00925B73" w:rsidRDefault="00925B73" w:rsidP="00925B73">
      <w:pPr>
        <w:pStyle w:val="a5"/>
        <w:numPr>
          <w:ilvl w:val="0"/>
          <w:numId w:val="17"/>
        </w:numPr>
        <w:spacing w:line="312" w:lineRule="auto"/>
        <w:rPr>
          <w:i/>
          <w:sz w:val="28"/>
          <w:szCs w:val="28"/>
        </w:rPr>
      </w:pPr>
      <w:r w:rsidRPr="00925B73">
        <w:rPr>
          <w:sz w:val="28"/>
          <w:szCs w:val="28"/>
        </w:rPr>
        <w:t xml:space="preserve">сума, </w:t>
      </w:r>
      <w:proofErr w:type="gramStart"/>
      <w:r w:rsidRPr="00925B73">
        <w:rPr>
          <w:sz w:val="28"/>
          <w:szCs w:val="28"/>
        </w:rPr>
        <w:t>на яку</w:t>
      </w:r>
      <w:proofErr w:type="gramEnd"/>
      <w:r w:rsidRPr="00925B73">
        <w:rPr>
          <w:sz w:val="28"/>
          <w:szCs w:val="28"/>
        </w:rPr>
        <w:t xml:space="preserve"> доходи перевищують пов’язані з ними витрати</w:t>
      </w:r>
    </w:p>
    <w:p w:rsidR="00925B73" w:rsidRPr="00925B73" w:rsidRDefault="00925B73" w:rsidP="00925B73">
      <w:pPr>
        <w:pStyle w:val="a5"/>
        <w:numPr>
          <w:ilvl w:val="0"/>
          <w:numId w:val="17"/>
        </w:numPr>
        <w:spacing w:line="312" w:lineRule="auto"/>
        <w:rPr>
          <w:sz w:val="28"/>
          <w:szCs w:val="28"/>
        </w:rPr>
      </w:pPr>
      <w:r w:rsidRPr="00925B73">
        <w:rPr>
          <w:sz w:val="28"/>
          <w:szCs w:val="28"/>
        </w:rPr>
        <w:t>Будь-яка основна діяльність підприємства, а також операції, що її забезпечують або виникають внаслідок її проведення – це:</w:t>
      </w:r>
    </w:p>
    <w:p w:rsidR="00925B73" w:rsidRPr="00925B73" w:rsidRDefault="00925B73" w:rsidP="00925B73">
      <w:pPr>
        <w:pStyle w:val="a5"/>
        <w:numPr>
          <w:ilvl w:val="0"/>
          <w:numId w:val="17"/>
        </w:numPr>
        <w:spacing w:line="312" w:lineRule="auto"/>
        <w:rPr>
          <w:sz w:val="28"/>
          <w:szCs w:val="28"/>
        </w:rPr>
      </w:pPr>
      <w:r w:rsidRPr="00925B73">
        <w:rPr>
          <w:sz w:val="28"/>
          <w:szCs w:val="28"/>
        </w:rPr>
        <w:t>Придбання та реалізація тих необоротних активів, а також тих фінансових інвестицій, які не є складовою частиною еквівалентів грошових коштів – це:</w:t>
      </w:r>
    </w:p>
    <w:p w:rsidR="00925B73" w:rsidRPr="00925B73" w:rsidRDefault="00925B73" w:rsidP="00925B73">
      <w:pPr>
        <w:pStyle w:val="a5"/>
        <w:numPr>
          <w:ilvl w:val="0"/>
          <w:numId w:val="17"/>
        </w:numPr>
        <w:spacing w:line="312" w:lineRule="auto"/>
        <w:rPr>
          <w:i/>
          <w:sz w:val="28"/>
          <w:szCs w:val="28"/>
        </w:rPr>
      </w:pPr>
      <w:r w:rsidRPr="00925B73">
        <w:rPr>
          <w:sz w:val="28"/>
          <w:szCs w:val="28"/>
        </w:rPr>
        <w:t>Операції, пов’язані з виробництвом або реалізацією продукції (товарів, робіт, послуг), що є головною метою створення підприємства і забезпечують основну частку його доходу – це:</w:t>
      </w:r>
    </w:p>
    <w:p w:rsidR="00925B73" w:rsidRPr="00925B73" w:rsidRDefault="00925B73" w:rsidP="00925B73">
      <w:pPr>
        <w:pStyle w:val="a5"/>
        <w:numPr>
          <w:ilvl w:val="0"/>
          <w:numId w:val="17"/>
        </w:numPr>
        <w:spacing w:line="312" w:lineRule="auto"/>
        <w:rPr>
          <w:sz w:val="28"/>
          <w:szCs w:val="28"/>
        </w:rPr>
      </w:pPr>
      <w:r w:rsidRPr="00925B73">
        <w:rPr>
          <w:sz w:val="28"/>
          <w:szCs w:val="28"/>
        </w:rPr>
        <w:t>Діяльність, що призводить до змін розмірів і складу власного та позикового капіталу підприємства – це:</w:t>
      </w:r>
    </w:p>
    <w:p w:rsidR="00925B73" w:rsidRPr="00925B73" w:rsidRDefault="00925B73" w:rsidP="00925B73">
      <w:pPr>
        <w:pStyle w:val="a5"/>
        <w:numPr>
          <w:ilvl w:val="0"/>
          <w:numId w:val="17"/>
        </w:numPr>
        <w:spacing w:line="312" w:lineRule="auto"/>
        <w:rPr>
          <w:i/>
          <w:sz w:val="28"/>
          <w:szCs w:val="28"/>
        </w:rPr>
      </w:pPr>
      <w:r w:rsidRPr="00925B73">
        <w:rPr>
          <w:sz w:val="28"/>
          <w:szCs w:val="28"/>
        </w:rPr>
        <w:t>Основна діяльність підприємства, а також інші види діяльності, які не є інвестиційною чи фінансовою діяльністю – це:</w:t>
      </w:r>
    </w:p>
    <w:p w:rsidR="00925B73" w:rsidRPr="00925B73" w:rsidRDefault="00925B73" w:rsidP="00925B73">
      <w:pPr>
        <w:pStyle w:val="21"/>
        <w:numPr>
          <w:ilvl w:val="0"/>
          <w:numId w:val="17"/>
        </w:numPr>
        <w:tabs>
          <w:tab w:val="left" w:pos="728"/>
          <w:tab w:val="left" w:pos="2160"/>
        </w:tabs>
        <w:spacing w:after="0" w:line="312" w:lineRule="auto"/>
        <w:rPr>
          <w:sz w:val="28"/>
          <w:szCs w:val="28"/>
          <w:lang w:val="uk-UA"/>
        </w:rPr>
      </w:pPr>
      <w:r w:rsidRPr="00925B73">
        <w:rPr>
          <w:sz w:val="28"/>
          <w:szCs w:val="28"/>
        </w:rPr>
        <w:t xml:space="preserve">До </w:t>
      </w:r>
      <w:proofErr w:type="spellStart"/>
      <w:r w:rsidRPr="00925B73">
        <w:rPr>
          <w:sz w:val="28"/>
          <w:szCs w:val="28"/>
        </w:rPr>
        <w:t>фінансових</w:t>
      </w:r>
      <w:proofErr w:type="spellEnd"/>
      <w:r w:rsidRPr="00925B73">
        <w:rPr>
          <w:sz w:val="28"/>
          <w:szCs w:val="28"/>
        </w:rPr>
        <w:t xml:space="preserve"> </w:t>
      </w:r>
      <w:proofErr w:type="spellStart"/>
      <w:r w:rsidRPr="00925B73">
        <w:rPr>
          <w:sz w:val="28"/>
          <w:szCs w:val="28"/>
        </w:rPr>
        <w:t>результатів</w:t>
      </w:r>
      <w:proofErr w:type="spellEnd"/>
      <w:r w:rsidRPr="00925B73">
        <w:rPr>
          <w:sz w:val="28"/>
          <w:szCs w:val="28"/>
        </w:rPr>
        <w:t xml:space="preserve"> </w:t>
      </w:r>
      <w:proofErr w:type="spellStart"/>
      <w:r w:rsidRPr="00925B73">
        <w:rPr>
          <w:sz w:val="28"/>
          <w:szCs w:val="28"/>
        </w:rPr>
        <w:t>господарської</w:t>
      </w:r>
      <w:proofErr w:type="spellEnd"/>
      <w:r w:rsidRPr="00925B73">
        <w:rPr>
          <w:sz w:val="28"/>
          <w:szCs w:val="28"/>
        </w:rPr>
        <w:t xml:space="preserve"> </w:t>
      </w:r>
      <w:proofErr w:type="spellStart"/>
      <w:r w:rsidRPr="00925B73">
        <w:rPr>
          <w:sz w:val="28"/>
          <w:szCs w:val="28"/>
        </w:rPr>
        <w:t>діяльності</w:t>
      </w:r>
      <w:proofErr w:type="spellEnd"/>
      <w:r w:rsidRPr="00925B73">
        <w:rPr>
          <w:sz w:val="28"/>
          <w:szCs w:val="28"/>
        </w:rPr>
        <w:t xml:space="preserve"> </w:t>
      </w:r>
      <w:proofErr w:type="spellStart"/>
      <w:r w:rsidRPr="00925B73">
        <w:rPr>
          <w:sz w:val="28"/>
          <w:szCs w:val="28"/>
        </w:rPr>
        <w:t>відносять</w:t>
      </w:r>
      <w:proofErr w:type="spellEnd"/>
      <w:r w:rsidRPr="00925B73">
        <w:rPr>
          <w:sz w:val="28"/>
          <w:szCs w:val="28"/>
        </w:rPr>
        <w:t xml:space="preserve">: </w:t>
      </w:r>
    </w:p>
    <w:p w:rsidR="00925B73" w:rsidRPr="00925B73" w:rsidRDefault="00925B73" w:rsidP="00925B73">
      <w:pPr>
        <w:pStyle w:val="a8"/>
        <w:numPr>
          <w:ilvl w:val="0"/>
          <w:numId w:val="17"/>
        </w:numPr>
        <w:tabs>
          <w:tab w:val="left" w:pos="630"/>
        </w:tabs>
        <w:rPr>
          <w:rFonts w:ascii="Times New Roman" w:hAnsi="Times New Roman" w:cs="Times New Roman"/>
          <w:szCs w:val="28"/>
        </w:rPr>
      </w:pPr>
      <w:r w:rsidRPr="00925B73">
        <w:rPr>
          <w:rFonts w:ascii="Times New Roman" w:hAnsi="Times New Roman" w:cs="Times New Roman"/>
          <w:szCs w:val="28"/>
        </w:rPr>
        <w:t>Яка проводка відповідає операції: “Списана на фінансові результати фактична собівартість реалізованої продукції”</w:t>
      </w:r>
    </w:p>
    <w:p w:rsidR="00925B73" w:rsidRPr="00925B73" w:rsidRDefault="00925B73" w:rsidP="00925B73">
      <w:pPr>
        <w:pStyle w:val="a8"/>
        <w:numPr>
          <w:ilvl w:val="0"/>
          <w:numId w:val="17"/>
        </w:numPr>
        <w:tabs>
          <w:tab w:val="left" w:pos="630"/>
        </w:tabs>
        <w:rPr>
          <w:rFonts w:ascii="Times New Roman" w:hAnsi="Times New Roman" w:cs="Times New Roman"/>
          <w:szCs w:val="28"/>
        </w:rPr>
      </w:pPr>
      <w:r w:rsidRPr="00925B73">
        <w:rPr>
          <w:rFonts w:ascii="Times New Roman" w:hAnsi="Times New Roman" w:cs="Times New Roman"/>
          <w:szCs w:val="28"/>
        </w:rPr>
        <w:t>Якою бухгалтерською проводкою відображається операція «Відвантажено продукцію покупцю за продажною вартістю»:</w:t>
      </w:r>
    </w:p>
    <w:p w:rsidR="00925B73" w:rsidRPr="00925B73" w:rsidRDefault="00925B73" w:rsidP="00925B73">
      <w:pPr>
        <w:pStyle w:val="a5"/>
        <w:numPr>
          <w:ilvl w:val="0"/>
          <w:numId w:val="17"/>
        </w:numPr>
        <w:spacing w:line="312" w:lineRule="auto"/>
        <w:rPr>
          <w:sz w:val="28"/>
          <w:szCs w:val="28"/>
        </w:rPr>
      </w:pPr>
      <w:r w:rsidRPr="00925B73">
        <w:rPr>
          <w:bCs/>
          <w:sz w:val="28"/>
          <w:szCs w:val="28"/>
        </w:rPr>
        <w:lastRenderedPageBreak/>
        <w:t xml:space="preserve">Чистим прибутком є різниця між: </w:t>
      </w:r>
      <w:r w:rsidRPr="00925B73">
        <w:rPr>
          <w:sz w:val="28"/>
          <w:szCs w:val="28"/>
        </w:rPr>
        <w:t xml:space="preserve"> </w:t>
      </w:r>
    </w:p>
    <w:p w:rsidR="00925B73" w:rsidRPr="00925B73" w:rsidRDefault="00925B73" w:rsidP="00925B73">
      <w:pPr>
        <w:pStyle w:val="a5"/>
        <w:numPr>
          <w:ilvl w:val="0"/>
          <w:numId w:val="17"/>
        </w:numPr>
        <w:spacing w:line="312" w:lineRule="auto"/>
        <w:rPr>
          <w:bCs/>
          <w:sz w:val="28"/>
          <w:szCs w:val="28"/>
        </w:rPr>
      </w:pPr>
      <w:r w:rsidRPr="00925B73">
        <w:rPr>
          <w:sz w:val="28"/>
          <w:szCs w:val="28"/>
        </w:rPr>
        <w:t xml:space="preserve">Ставка податку на прибуток в Україні становить: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Визначити суму податку на прибуток, якщо виручка від реалізації становить 12000,00 грн. (в т.ч. ПДВ), собівартість реалізованої продукції 7000,00 грн., адміністративні витрати 1500,00 грн.</w:t>
      </w:r>
    </w:p>
    <w:p w:rsidR="00925B73" w:rsidRPr="00925B73" w:rsidRDefault="00925B73" w:rsidP="00925B73">
      <w:pPr>
        <w:pStyle w:val="10"/>
        <w:numPr>
          <w:ilvl w:val="0"/>
          <w:numId w:val="17"/>
        </w:numPr>
        <w:spacing w:line="312" w:lineRule="auto"/>
        <w:jc w:val="both"/>
        <w:rPr>
          <w:sz w:val="28"/>
          <w:szCs w:val="28"/>
          <w:lang w:val="uk-UA"/>
        </w:rPr>
      </w:pPr>
      <w:r w:rsidRPr="00925B73">
        <w:rPr>
          <w:sz w:val="28"/>
          <w:szCs w:val="28"/>
          <w:lang w:val="uk-UA"/>
        </w:rPr>
        <w:t>Чому дорівнює собівартість реалізованої продукції, якщо чистий дохід становить 8000,00 грн., адміністративні та витрати на збут – 2500,00 грн., доходи від участі в капіталі – 4000,00 грн., а прибуток до оподаткування – 4500,00 грн. Інших доходів та витрат немає.</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Якою бухгалтерською проводкою відображається нарахування амортизації на транспорт, задіяний в реалізації продукції: </w:t>
      </w:r>
    </w:p>
    <w:p w:rsidR="00925B73" w:rsidRPr="00925B73" w:rsidRDefault="00925B73" w:rsidP="00925B73">
      <w:pPr>
        <w:pStyle w:val="a5"/>
        <w:numPr>
          <w:ilvl w:val="0"/>
          <w:numId w:val="17"/>
        </w:numPr>
        <w:spacing w:line="312" w:lineRule="auto"/>
        <w:rPr>
          <w:sz w:val="28"/>
          <w:szCs w:val="28"/>
        </w:rPr>
      </w:pPr>
      <w:r w:rsidRPr="00925B73">
        <w:rPr>
          <w:sz w:val="28"/>
          <w:szCs w:val="28"/>
        </w:rPr>
        <w:t>Якою кореспонденцією рахунків буде правильно записати операцію: відображено собівартість реалізованих рекламних послуг</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Рекламне агентство надало послуги з реклами. Відповідно </w:t>
      </w:r>
      <w:proofErr w:type="gramStart"/>
      <w:r w:rsidRPr="00925B73">
        <w:rPr>
          <w:sz w:val="28"/>
          <w:szCs w:val="28"/>
        </w:rPr>
        <w:t>до договору</w:t>
      </w:r>
      <w:proofErr w:type="gramEnd"/>
      <w:r w:rsidRPr="00925B73">
        <w:rPr>
          <w:sz w:val="28"/>
          <w:szCs w:val="28"/>
        </w:rPr>
        <w:t xml:space="preserve"> вартість послуг склала 6000 грн., в т.ч. ПДВ. Собівартість наданих послуг склала 3000 грн. Проводка Д 36 К 70 буде відображена на суму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Рекламне агентство надало послуги з реклами. Відповідно </w:t>
      </w:r>
      <w:proofErr w:type="gramStart"/>
      <w:r w:rsidRPr="00925B73">
        <w:rPr>
          <w:sz w:val="28"/>
          <w:szCs w:val="28"/>
        </w:rPr>
        <w:t>до договору</w:t>
      </w:r>
      <w:proofErr w:type="gramEnd"/>
      <w:r w:rsidRPr="00925B73">
        <w:rPr>
          <w:sz w:val="28"/>
          <w:szCs w:val="28"/>
        </w:rPr>
        <w:t xml:space="preserve"> вартість послуг склала 6000 грн., в т.ч. ПДВ. Собівартість наданих послуг склала 3000 грн. Проводка Д 70 К 64 буде відображена на суму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Рекламне агентство надало послуги з реклами. Відповідно </w:t>
      </w:r>
      <w:proofErr w:type="gramStart"/>
      <w:r w:rsidRPr="00925B73">
        <w:rPr>
          <w:sz w:val="28"/>
          <w:szCs w:val="28"/>
        </w:rPr>
        <w:t>до договору</w:t>
      </w:r>
      <w:proofErr w:type="gramEnd"/>
      <w:r w:rsidRPr="00925B73">
        <w:rPr>
          <w:sz w:val="28"/>
          <w:szCs w:val="28"/>
        </w:rPr>
        <w:t xml:space="preserve"> вартість послуг склала 6000 грн., в т.ч. ПДВ. Собівартість наданих послуг склала 3000 грн. Проводка Д 90 К 23 буде відображена на суму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Рекламне агентство надало послуги з реклами. Відповідно </w:t>
      </w:r>
      <w:proofErr w:type="gramStart"/>
      <w:r w:rsidRPr="00925B73">
        <w:rPr>
          <w:sz w:val="28"/>
          <w:szCs w:val="28"/>
        </w:rPr>
        <w:t>до договору</w:t>
      </w:r>
      <w:proofErr w:type="gramEnd"/>
      <w:r w:rsidRPr="00925B73">
        <w:rPr>
          <w:sz w:val="28"/>
          <w:szCs w:val="28"/>
        </w:rPr>
        <w:t xml:space="preserve"> вартість послуг склала 6000 грн., в т.ч. ПДВ. Собівартість наданих послуг склала 3000 грн. Проводка Д 31 К 36 буде відображена на суму </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Рекламне агентство надало послуги з реклами. Відповідно </w:t>
      </w:r>
      <w:proofErr w:type="gramStart"/>
      <w:r w:rsidRPr="00925B73">
        <w:rPr>
          <w:sz w:val="28"/>
          <w:szCs w:val="28"/>
        </w:rPr>
        <w:t>до договору</w:t>
      </w:r>
      <w:proofErr w:type="gramEnd"/>
      <w:r w:rsidRPr="00925B73">
        <w:rPr>
          <w:sz w:val="28"/>
          <w:szCs w:val="28"/>
        </w:rPr>
        <w:t xml:space="preserve"> вартість послуг склала 6000 грн., в т.ч. ПДВ. Собівартість наданих послуг склала 3000 грн. Проводка Д 79 К 70 буде відображена на суму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lastRenderedPageBreak/>
        <w:t>Особи, які використовують фінансову звітність та іншу бухгалтерську інформацію для задоволення певних інформаційних потреб, називаються:</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 xml:space="preserve">Які користувачі використовують у своїй діяльності бухгалтерську інформацію, що становить комерційну таємницю: </w:t>
      </w:r>
    </w:p>
    <w:p w:rsidR="00925B73" w:rsidRPr="00925B73" w:rsidRDefault="00925B73" w:rsidP="00925B73">
      <w:pPr>
        <w:pStyle w:val="a5"/>
        <w:numPr>
          <w:ilvl w:val="0"/>
          <w:numId w:val="17"/>
        </w:numPr>
        <w:spacing w:line="312" w:lineRule="auto"/>
        <w:jc w:val="both"/>
        <w:rPr>
          <w:sz w:val="28"/>
          <w:szCs w:val="28"/>
        </w:rPr>
      </w:pPr>
      <w:r w:rsidRPr="00925B73">
        <w:rPr>
          <w:sz w:val="28"/>
          <w:szCs w:val="28"/>
        </w:rPr>
        <w:t>Система узагальнюючих і взаємопов’язаних показників стану та використання основних та оборотних засобів, про джерела їх формування, фінансові результати, напрямки використання прибутку</w:t>
      </w:r>
    </w:p>
    <w:p w:rsidR="00925B73" w:rsidRPr="00925B73" w:rsidRDefault="00925B73" w:rsidP="00925B73">
      <w:pPr>
        <w:pStyle w:val="a5"/>
        <w:numPr>
          <w:ilvl w:val="0"/>
          <w:numId w:val="17"/>
        </w:numPr>
        <w:spacing w:line="312" w:lineRule="auto"/>
        <w:rPr>
          <w:sz w:val="28"/>
          <w:szCs w:val="28"/>
        </w:rPr>
      </w:pPr>
      <w:r w:rsidRPr="00925B73">
        <w:rPr>
          <w:sz w:val="28"/>
          <w:szCs w:val="28"/>
        </w:rPr>
        <w:t>Звіт про фінансовий стан підприємства, який відображає на певну дату його активи, зобов’язання і власний капітал</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Звіт, який відображає зміни у складі власного капіталу підприємства протягом звітного періоду </w:t>
      </w:r>
    </w:p>
    <w:p w:rsidR="00925B73" w:rsidRPr="00925B73" w:rsidRDefault="00925B73" w:rsidP="00925B73">
      <w:pPr>
        <w:pStyle w:val="a5"/>
        <w:numPr>
          <w:ilvl w:val="0"/>
          <w:numId w:val="17"/>
        </w:numPr>
        <w:spacing w:line="312" w:lineRule="auto"/>
        <w:rPr>
          <w:sz w:val="28"/>
          <w:szCs w:val="28"/>
        </w:rPr>
      </w:pPr>
      <w:r w:rsidRPr="00925B73">
        <w:rPr>
          <w:sz w:val="28"/>
          <w:szCs w:val="28"/>
        </w:rPr>
        <w:t>Звіт, який відображає надходження і вибуття грошових коштів протягом звітного періоду в результаті операційної, інвестиційної та фінансової діяльності</w:t>
      </w:r>
    </w:p>
    <w:p w:rsidR="00925B73" w:rsidRPr="00925B73" w:rsidRDefault="00925B73" w:rsidP="00925B73">
      <w:pPr>
        <w:pStyle w:val="a5"/>
        <w:numPr>
          <w:ilvl w:val="0"/>
          <w:numId w:val="17"/>
        </w:numPr>
        <w:spacing w:line="312" w:lineRule="auto"/>
        <w:rPr>
          <w:sz w:val="28"/>
          <w:szCs w:val="28"/>
        </w:rPr>
      </w:pPr>
      <w:r w:rsidRPr="00925B73">
        <w:rPr>
          <w:sz w:val="28"/>
          <w:szCs w:val="28"/>
        </w:rPr>
        <w:t>Звіт про доходи, витрати, фінансові результати та сукупний дохід</w:t>
      </w:r>
    </w:p>
    <w:p w:rsidR="00925B73" w:rsidRPr="00925B73" w:rsidRDefault="00925B73" w:rsidP="00925B73">
      <w:pPr>
        <w:pStyle w:val="a5"/>
        <w:numPr>
          <w:ilvl w:val="0"/>
          <w:numId w:val="17"/>
        </w:numPr>
        <w:spacing w:line="312" w:lineRule="auto"/>
        <w:rPr>
          <w:sz w:val="28"/>
          <w:szCs w:val="28"/>
        </w:rPr>
      </w:pPr>
      <w:r w:rsidRPr="00925B73">
        <w:rPr>
          <w:sz w:val="28"/>
          <w:szCs w:val="28"/>
        </w:rPr>
        <w:t>Сукупність показників і пояснень, які забезпечують деталізацію і обґрунтованість статей фінансової звітності, а також інша інформація, розкриття якої передбачено відповідними національними положеннями (стандартами) бухгалтерського обліку або міжнародними стандартами фінансової звітності</w:t>
      </w:r>
    </w:p>
    <w:p w:rsidR="00925B73" w:rsidRPr="00925B73" w:rsidRDefault="00925B73" w:rsidP="00925B73">
      <w:pPr>
        <w:pStyle w:val="a5"/>
        <w:numPr>
          <w:ilvl w:val="0"/>
          <w:numId w:val="17"/>
        </w:numPr>
        <w:spacing w:line="312" w:lineRule="auto"/>
        <w:rPr>
          <w:sz w:val="28"/>
          <w:szCs w:val="28"/>
        </w:rPr>
      </w:pPr>
      <w:r w:rsidRPr="00925B73">
        <w:rPr>
          <w:sz w:val="28"/>
          <w:szCs w:val="28"/>
        </w:rPr>
        <w:t>Які з нижче перерахованих користувачів бухгалтерської звітності відносяться до зовнішніх користувачів з непрямим фінансовим інтересом</w:t>
      </w:r>
    </w:p>
    <w:p w:rsidR="00925B73" w:rsidRPr="00925B73" w:rsidRDefault="00925B73" w:rsidP="00925B73">
      <w:pPr>
        <w:pStyle w:val="a5"/>
        <w:numPr>
          <w:ilvl w:val="0"/>
          <w:numId w:val="17"/>
        </w:numPr>
        <w:spacing w:line="312" w:lineRule="auto"/>
        <w:rPr>
          <w:sz w:val="28"/>
          <w:szCs w:val="28"/>
        </w:rPr>
      </w:pPr>
      <w:r w:rsidRPr="00925B73">
        <w:rPr>
          <w:sz w:val="28"/>
          <w:szCs w:val="28"/>
        </w:rPr>
        <w:t>Оберіть дати (період), на які складається баланс для подання в органи статистики:</w:t>
      </w:r>
    </w:p>
    <w:p w:rsidR="00925B73" w:rsidRPr="00925B73" w:rsidRDefault="00925B73" w:rsidP="00925B73">
      <w:pPr>
        <w:pStyle w:val="a5"/>
        <w:numPr>
          <w:ilvl w:val="0"/>
          <w:numId w:val="17"/>
        </w:numPr>
        <w:spacing w:line="312" w:lineRule="auto"/>
        <w:rPr>
          <w:sz w:val="28"/>
          <w:szCs w:val="28"/>
        </w:rPr>
      </w:pPr>
      <w:r w:rsidRPr="00925B73">
        <w:rPr>
          <w:sz w:val="28"/>
          <w:szCs w:val="28"/>
        </w:rPr>
        <w:t>Оберіть дати (період), на які складається звіт про фінансові результати для подання в органи статистики:</w:t>
      </w:r>
    </w:p>
    <w:p w:rsidR="00925B73" w:rsidRPr="00925B73" w:rsidRDefault="00925B73" w:rsidP="00925B73">
      <w:pPr>
        <w:pStyle w:val="a5"/>
        <w:numPr>
          <w:ilvl w:val="0"/>
          <w:numId w:val="17"/>
        </w:numPr>
        <w:spacing w:line="312" w:lineRule="auto"/>
        <w:rPr>
          <w:sz w:val="28"/>
          <w:szCs w:val="28"/>
        </w:rPr>
      </w:pPr>
      <w:r w:rsidRPr="00925B73">
        <w:rPr>
          <w:sz w:val="28"/>
          <w:szCs w:val="28"/>
        </w:rPr>
        <w:t>Оберіть дати (період), на які складається звіт про рух грошових коштів для подання в органи статистики:</w:t>
      </w:r>
    </w:p>
    <w:p w:rsidR="00925B73" w:rsidRPr="00925B73" w:rsidRDefault="00925B73" w:rsidP="00925B73">
      <w:pPr>
        <w:pStyle w:val="a5"/>
        <w:numPr>
          <w:ilvl w:val="0"/>
          <w:numId w:val="17"/>
        </w:numPr>
        <w:spacing w:line="312" w:lineRule="auto"/>
        <w:rPr>
          <w:sz w:val="28"/>
          <w:szCs w:val="28"/>
        </w:rPr>
      </w:pPr>
      <w:r w:rsidRPr="00925B73">
        <w:rPr>
          <w:sz w:val="28"/>
          <w:szCs w:val="28"/>
        </w:rPr>
        <w:t>Оберіть дати (період), на які складається звіт про власний капітал для подання в органи статистики:</w:t>
      </w:r>
    </w:p>
    <w:p w:rsidR="00925B73" w:rsidRPr="00925B73" w:rsidRDefault="00925B73" w:rsidP="00925B73">
      <w:pPr>
        <w:pStyle w:val="a5"/>
        <w:numPr>
          <w:ilvl w:val="0"/>
          <w:numId w:val="17"/>
        </w:numPr>
        <w:spacing w:line="312" w:lineRule="auto"/>
        <w:rPr>
          <w:sz w:val="28"/>
          <w:szCs w:val="28"/>
        </w:rPr>
      </w:pPr>
      <w:r w:rsidRPr="00925B73">
        <w:rPr>
          <w:sz w:val="28"/>
          <w:szCs w:val="28"/>
        </w:rPr>
        <w:t xml:space="preserve">Річна фінансова звітність повинна бути здана до: </w:t>
      </w:r>
    </w:p>
    <w:p w:rsidR="00925B73" w:rsidRPr="00925B73" w:rsidRDefault="00925B73" w:rsidP="00925B73">
      <w:pPr>
        <w:pStyle w:val="a5"/>
        <w:numPr>
          <w:ilvl w:val="0"/>
          <w:numId w:val="17"/>
        </w:numPr>
        <w:tabs>
          <w:tab w:val="left" w:pos="504"/>
          <w:tab w:val="left" w:pos="672"/>
        </w:tabs>
        <w:spacing w:line="312" w:lineRule="auto"/>
        <w:rPr>
          <w:sz w:val="28"/>
          <w:szCs w:val="28"/>
          <w:lang w:val="uk-UA"/>
        </w:rPr>
      </w:pPr>
      <w:r w:rsidRPr="00925B73">
        <w:rPr>
          <w:sz w:val="28"/>
          <w:szCs w:val="28"/>
          <w:lang w:val="uk-UA"/>
        </w:rPr>
        <w:t>Обрати варіант, в якому відображені тільки статті активу балансу:</w:t>
      </w:r>
    </w:p>
    <w:p w:rsidR="00925B73" w:rsidRPr="00925B73" w:rsidRDefault="00925B73" w:rsidP="00925B73">
      <w:pPr>
        <w:pStyle w:val="a5"/>
        <w:numPr>
          <w:ilvl w:val="0"/>
          <w:numId w:val="17"/>
        </w:numPr>
        <w:spacing w:line="312" w:lineRule="auto"/>
        <w:rPr>
          <w:sz w:val="28"/>
          <w:szCs w:val="28"/>
        </w:rPr>
      </w:pPr>
      <w:r w:rsidRPr="00925B73">
        <w:rPr>
          <w:sz w:val="28"/>
          <w:szCs w:val="28"/>
        </w:rPr>
        <w:t>Валовий прибуток в Звіті про фінансові результати (Звіті про сукупний дохід) визначається як різниця між:</w:t>
      </w:r>
    </w:p>
    <w:p w:rsidR="00925B73" w:rsidRPr="00925B73" w:rsidRDefault="00925B73" w:rsidP="00925B73">
      <w:pPr>
        <w:pStyle w:val="a5"/>
        <w:numPr>
          <w:ilvl w:val="0"/>
          <w:numId w:val="17"/>
        </w:numPr>
        <w:spacing w:line="312" w:lineRule="auto"/>
        <w:rPr>
          <w:sz w:val="28"/>
          <w:szCs w:val="28"/>
        </w:rPr>
      </w:pPr>
      <w:r w:rsidRPr="00925B73">
        <w:rPr>
          <w:sz w:val="28"/>
          <w:szCs w:val="28"/>
        </w:rPr>
        <w:lastRenderedPageBreak/>
        <w:t>Чистий фінансовий результат в Звіті про фінансові результати (Звіті про сукупний дохід) визначається як різниця між:</w:t>
      </w:r>
    </w:p>
    <w:p w:rsidR="00925B73" w:rsidRPr="00925B73" w:rsidRDefault="00925B73" w:rsidP="00925B73">
      <w:pPr>
        <w:pStyle w:val="a5"/>
        <w:numPr>
          <w:ilvl w:val="0"/>
          <w:numId w:val="17"/>
        </w:numPr>
        <w:spacing w:line="312" w:lineRule="auto"/>
        <w:rPr>
          <w:sz w:val="28"/>
          <w:szCs w:val="28"/>
        </w:rPr>
      </w:pPr>
      <w:r w:rsidRPr="00925B73">
        <w:rPr>
          <w:sz w:val="28"/>
          <w:szCs w:val="28"/>
        </w:rPr>
        <w:t>В першому розділі активу Балансу (Звіту про фінансовий стан) відображаються:</w:t>
      </w:r>
    </w:p>
    <w:p w:rsidR="00925B73" w:rsidRPr="00925B73" w:rsidRDefault="00925B73" w:rsidP="00925B73">
      <w:pPr>
        <w:pStyle w:val="a5"/>
        <w:numPr>
          <w:ilvl w:val="0"/>
          <w:numId w:val="17"/>
        </w:numPr>
        <w:spacing w:line="312" w:lineRule="auto"/>
        <w:rPr>
          <w:sz w:val="28"/>
          <w:szCs w:val="28"/>
        </w:rPr>
      </w:pPr>
      <w:r w:rsidRPr="00925B73">
        <w:rPr>
          <w:sz w:val="28"/>
          <w:szCs w:val="28"/>
        </w:rPr>
        <w:t>В другому розділі активу Балансу (Звіту про фінансовий стан) відображаються:</w:t>
      </w:r>
    </w:p>
    <w:p w:rsidR="00925B73" w:rsidRPr="00925B73" w:rsidRDefault="00925B73" w:rsidP="00925B73">
      <w:pPr>
        <w:pStyle w:val="a5"/>
        <w:numPr>
          <w:ilvl w:val="0"/>
          <w:numId w:val="17"/>
        </w:numPr>
        <w:spacing w:line="312" w:lineRule="auto"/>
        <w:rPr>
          <w:sz w:val="28"/>
          <w:szCs w:val="28"/>
        </w:rPr>
      </w:pPr>
      <w:r w:rsidRPr="00925B73">
        <w:rPr>
          <w:sz w:val="28"/>
          <w:szCs w:val="28"/>
        </w:rPr>
        <w:t>В першому розділі пасиву Балансу (Звіту про фінансовий стан) відображаються:</w:t>
      </w:r>
    </w:p>
    <w:p w:rsidR="00925B73" w:rsidRPr="00925B73" w:rsidRDefault="00925B73" w:rsidP="00925B73">
      <w:pPr>
        <w:pStyle w:val="a5"/>
        <w:numPr>
          <w:ilvl w:val="0"/>
          <w:numId w:val="17"/>
        </w:numPr>
        <w:spacing w:line="312" w:lineRule="auto"/>
        <w:rPr>
          <w:sz w:val="28"/>
          <w:szCs w:val="28"/>
        </w:rPr>
      </w:pPr>
      <w:r w:rsidRPr="00925B73">
        <w:rPr>
          <w:sz w:val="28"/>
          <w:szCs w:val="28"/>
        </w:rPr>
        <w:t>В другому розділі пасиву Балансу (Звіту про фінансовий стан) відображаються:</w:t>
      </w:r>
    </w:p>
    <w:p w:rsidR="00925B73" w:rsidRPr="00925B73" w:rsidRDefault="00925B73" w:rsidP="00925B73">
      <w:pPr>
        <w:pStyle w:val="a5"/>
        <w:numPr>
          <w:ilvl w:val="0"/>
          <w:numId w:val="17"/>
        </w:numPr>
        <w:spacing w:line="312" w:lineRule="auto"/>
        <w:rPr>
          <w:sz w:val="28"/>
          <w:szCs w:val="28"/>
        </w:rPr>
      </w:pPr>
      <w:r w:rsidRPr="00925B73">
        <w:rPr>
          <w:sz w:val="28"/>
          <w:szCs w:val="28"/>
        </w:rPr>
        <w:t>В третьому розділі пасиву Балансу (Звіту про фінансовий стан) відображаються:</w:t>
      </w:r>
    </w:p>
    <w:p w:rsidR="00925B73" w:rsidRPr="00925B73" w:rsidRDefault="00925B73" w:rsidP="00925B73">
      <w:pPr>
        <w:pStyle w:val="a5"/>
        <w:numPr>
          <w:ilvl w:val="0"/>
          <w:numId w:val="17"/>
        </w:numPr>
        <w:spacing w:line="312" w:lineRule="auto"/>
        <w:rPr>
          <w:sz w:val="28"/>
          <w:szCs w:val="28"/>
        </w:rPr>
      </w:pPr>
      <w:r w:rsidRPr="00925B73">
        <w:rPr>
          <w:sz w:val="28"/>
          <w:szCs w:val="28"/>
        </w:rPr>
        <w:t>Сума статей активу Балансу (Звіту про фінансовий стан) дорівнює:</w:t>
      </w:r>
    </w:p>
    <w:p w:rsidR="00112030" w:rsidRPr="008E763E" w:rsidRDefault="00112030" w:rsidP="008E763E"/>
    <w:sectPr w:rsidR="00112030" w:rsidRPr="008E763E" w:rsidSect="005831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22CF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06644"/>
    <w:multiLevelType w:val="hybridMultilevel"/>
    <w:tmpl w:val="09E4EED2"/>
    <w:lvl w:ilvl="0" w:tplc="7B74768A">
      <w:start w:val="24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59229CD"/>
    <w:multiLevelType w:val="hybridMultilevel"/>
    <w:tmpl w:val="8DB854BA"/>
    <w:lvl w:ilvl="0" w:tplc="2EF0F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D241D"/>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E31C5E"/>
    <w:multiLevelType w:val="hybridMultilevel"/>
    <w:tmpl w:val="8DB854BA"/>
    <w:lvl w:ilvl="0" w:tplc="2EF0F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744738"/>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67756C"/>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913A0"/>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57D60"/>
    <w:multiLevelType w:val="hybridMultilevel"/>
    <w:tmpl w:val="EBA0F4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865B7F"/>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62582"/>
    <w:multiLevelType w:val="hybridMultilevel"/>
    <w:tmpl w:val="EBA0F4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EC1001B"/>
    <w:multiLevelType w:val="hybridMultilevel"/>
    <w:tmpl w:val="618EF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62B9E"/>
    <w:multiLevelType w:val="hybridMultilevel"/>
    <w:tmpl w:val="0830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083000"/>
    <w:multiLevelType w:val="hybridMultilevel"/>
    <w:tmpl w:val="7B58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233280"/>
    <w:multiLevelType w:val="hybridMultilevel"/>
    <w:tmpl w:val="D190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0A6097"/>
    <w:multiLevelType w:val="hybridMultilevel"/>
    <w:tmpl w:val="8D846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2"/>
  </w:num>
  <w:num w:numId="4">
    <w:abstractNumId w:val="4"/>
  </w:num>
  <w:num w:numId="5">
    <w:abstractNumId w:val="11"/>
  </w:num>
  <w:num w:numId="6">
    <w:abstractNumId w:val="1"/>
  </w:num>
  <w:num w:numId="7">
    <w:abstractNumId w:val="12"/>
  </w:num>
  <w:num w:numId="8">
    <w:abstractNumId w:val="5"/>
  </w:num>
  <w:num w:numId="9">
    <w:abstractNumId w:val="9"/>
  </w:num>
  <w:num w:numId="10">
    <w:abstractNumId w:val="7"/>
  </w:num>
  <w:num w:numId="11">
    <w:abstractNumId w:val="6"/>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18"/>
    <w:rsid w:val="000047E9"/>
    <w:rsid w:val="00016543"/>
    <w:rsid w:val="0002037E"/>
    <w:rsid w:val="00030D3F"/>
    <w:rsid w:val="00041024"/>
    <w:rsid w:val="000524A7"/>
    <w:rsid w:val="00053B5B"/>
    <w:rsid w:val="00070ADD"/>
    <w:rsid w:val="0008747C"/>
    <w:rsid w:val="000935EF"/>
    <w:rsid w:val="000B5CD4"/>
    <w:rsid w:val="000C4F00"/>
    <w:rsid w:val="000F21CE"/>
    <w:rsid w:val="000F4BAF"/>
    <w:rsid w:val="000F76D1"/>
    <w:rsid w:val="001064A3"/>
    <w:rsid w:val="00112030"/>
    <w:rsid w:val="00127609"/>
    <w:rsid w:val="00132945"/>
    <w:rsid w:val="0014698A"/>
    <w:rsid w:val="00153EF3"/>
    <w:rsid w:val="00160C52"/>
    <w:rsid w:val="00162533"/>
    <w:rsid w:val="001636B7"/>
    <w:rsid w:val="00170EFB"/>
    <w:rsid w:val="00171988"/>
    <w:rsid w:val="001758E0"/>
    <w:rsid w:val="00181FAF"/>
    <w:rsid w:val="00187E4E"/>
    <w:rsid w:val="00193C99"/>
    <w:rsid w:val="001A49FB"/>
    <w:rsid w:val="001A7658"/>
    <w:rsid w:val="001C2CAC"/>
    <w:rsid w:val="001C397A"/>
    <w:rsid w:val="001C4B74"/>
    <w:rsid w:val="001D3599"/>
    <w:rsid w:val="001E1903"/>
    <w:rsid w:val="001E39ED"/>
    <w:rsid w:val="001F00CC"/>
    <w:rsid w:val="001F106F"/>
    <w:rsid w:val="00202182"/>
    <w:rsid w:val="00221F92"/>
    <w:rsid w:val="0022527F"/>
    <w:rsid w:val="00232621"/>
    <w:rsid w:val="002413AC"/>
    <w:rsid w:val="00244259"/>
    <w:rsid w:val="00255D3F"/>
    <w:rsid w:val="00266F37"/>
    <w:rsid w:val="0027307F"/>
    <w:rsid w:val="00280E36"/>
    <w:rsid w:val="0028654F"/>
    <w:rsid w:val="002907DD"/>
    <w:rsid w:val="00291057"/>
    <w:rsid w:val="002B0B4A"/>
    <w:rsid w:val="002D2C8F"/>
    <w:rsid w:val="002D2CC2"/>
    <w:rsid w:val="002D4687"/>
    <w:rsid w:val="002E131C"/>
    <w:rsid w:val="002E396C"/>
    <w:rsid w:val="002F4770"/>
    <w:rsid w:val="002F6608"/>
    <w:rsid w:val="003035EF"/>
    <w:rsid w:val="00307626"/>
    <w:rsid w:val="0032058F"/>
    <w:rsid w:val="00350783"/>
    <w:rsid w:val="00367B61"/>
    <w:rsid w:val="00373242"/>
    <w:rsid w:val="003876F9"/>
    <w:rsid w:val="003951BA"/>
    <w:rsid w:val="0039587E"/>
    <w:rsid w:val="003A5B36"/>
    <w:rsid w:val="003B6186"/>
    <w:rsid w:val="003E3AFF"/>
    <w:rsid w:val="003F12AD"/>
    <w:rsid w:val="003F5D2F"/>
    <w:rsid w:val="00412143"/>
    <w:rsid w:val="00412C67"/>
    <w:rsid w:val="00430C3C"/>
    <w:rsid w:val="00435619"/>
    <w:rsid w:val="00442108"/>
    <w:rsid w:val="0044749C"/>
    <w:rsid w:val="0046645A"/>
    <w:rsid w:val="00471977"/>
    <w:rsid w:val="00486D9A"/>
    <w:rsid w:val="0048770A"/>
    <w:rsid w:val="004908FF"/>
    <w:rsid w:val="004923F6"/>
    <w:rsid w:val="00494F11"/>
    <w:rsid w:val="004B761D"/>
    <w:rsid w:val="004C511A"/>
    <w:rsid w:val="004C6542"/>
    <w:rsid w:val="004D50DE"/>
    <w:rsid w:val="004D7B6C"/>
    <w:rsid w:val="004E1D06"/>
    <w:rsid w:val="004F4381"/>
    <w:rsid w:val="004F4864"/>
    <w:rsid w:val="00523847"/>
    <w:rsid w:val="00527E15"/>
    <w:rsid w:val="0053299D"/>
    <w:rsid w:val="00533BB0"/>
    <w:rsid w:val="0056565E"/>
    <w:rsid w:val="005763ED"/>
    <w:rsid w:val="00583118"/>
    <w:rsid w:val="005952D5"/>
    <w:rsid w:val="005A3C7F"/>
    <w:rsid w:val="005C03EA"/>
    <w:rsid w:val="005C2953"/>
    <w:rsid w:val="005C36E7"/>
    <w:rsid w:val="005D75AC"/>
    <w:rsid w:val="005E374C"/>
    <w:rsid w:val="005E54A5"/>
    <w:rsid w:val="005E600C"/>
    <w:rsid w:val="00603EC7"/>
    <w:rsid w:val="00611D66"/>
    <w:rsid w:val="00625451"/>
    <w:rsid w:val="006401E2"/>
    <w:rsid w:val="006414C7"/>
    <w:rsid w:val="00663D99"/>
    <w:rsid w:val="006818F8"/>
    <w:rsid w:val="006A391C"/>
    <w:rsid w:val="006A4761"/>
    <w:rsid w:val="006B2A96"/>
    <w:rsid w:val="006B57A5"/>
    <w:rsid w:val="006C4720"/>
    <w:rsid w:val="006D09EE"/>
    <w:rsid w:val="006E0338"/>
    <w:rsid w:val="006E033A"/>
    <w:rsid w:val="006F7E2A"/>
    <w:rsid w:val="0070071C"/>
    <w:rsid w:val="00701A4D"/>
    <w:rsid w:val="00727CDE"/>
    <w:rsid w:val="0073387C"/>
    <w:rsid w:val="00757C5B"/>
    <w:rsid w:val="00766689"/>
    <w:rsid w:val="0077323F"/>
    <w:rsid w:val="00775629"/>
    <w:rsid w:val="007800D3"/>
    <w:rsid w:val="00782421"/>
    <w:rsid w:val="00785359"/>
    <w:rsid w:val="00786267"/>
    <w:rsid w:val="00787D06"/>
    <w:rsid w:val="00792D43"/>
    <w:rsid w:val="007A5612"/>
    <w:rsid w:val="007A5E53"/>
    <w:rsid w:val="007B475C"/>
    <w:rsid w:val="007B6A06"/>
    <w:rsid w:val="007C31F9"/>
    <w:rsid w:val="007D095E"/>
    <w:rsid w:val="007D18AF"/>
    <w:rsid w:val="007E79B0"/>
    <w:rsid w:val="007F2C6A"/>
    <w:rsid w:val="00815B37"/>
    <w:rsid w:val="008260F5"/>
    <w:rsid w:val="008264C4"/>
    <w:rsid w:val="00830FDF"/>
    <w:rsid w:val="00832E18"/>
    <w:rsid w:val="008435CE"/>
    <w:rsid w:val="00844A27"/>
    <w:rsid w:val="00864186"/>
    <w:rsid w:val="00874A7D"/>
    <w:rsid w:val="00875A4E"/>
    <w:rsid w:val="008829A7"/>
    <w:rsid w:val="008B0716"/>
    <w:rsid w:val="008B19CD"/>
    <w:rsid w:val="008B3470"/>
    <w:rsid w:val="008B4E2F"/>
    <w:rsid w:val="008C003D"/>
    <w:rsid w:val="008D7B61"/>
    <w:rsid w:val="008E573B"/>
    <w:rsid w:val="008E763E"/>
    <w:rsid w:val="008F4879"/>
    <w:rsid w:val="008F5DA7"/>
    <w:rsid w:val="008F64B0"/>
    <w:rsid w:val="009102D6"/>
    <w:rsid w:val="009122C7"/>
    <w:rsid w:val="009127AF"/>
    <w:rsid w:val="00914B6C"/>
    <w:rsid w:val="00925B73"/>
    <w:rsid w:val="00927B3F"/>
    <w:rsid w:val="00931DB5"/>
    <w:rsid w:val="00943772"/>
    <w:rsid w:val="0094552F"/>
    <w:rsid w:val="00946887"/>
    <w:rsid w:val="009549E3"/>
    <w:rsid w:val="009764F3"/>
    <w:rsid w:val="009B0A80"/>
    <w:rsid w:val="009B4873"/>
    <w:rsid w:val="009B7D09"/>
    <w:rsid w:val="009C406E"/>
    <w:rsid w:val="009C6933"/>
    <w:rsid w:val="009D03D0"/>
    <w:rsid w:val="009D1B04"/>
    <w:rsid w:val="009E032B"/>
    <w:rsid w:val="009E7BC5"/>
    <w:rsid w:val="00A01D7C"/>
    <w:rsid w:val="00A04223"/>
    <w:rsid w:val="00A25CAD"/>
    <w:rsid w:val="00A25DC3"/>
    <w:rsid w:val="00A30C12"/>
    <w:rsid w:val="00A40DA1"/>
    <w:rsid w:val="00A50E25"/>
    <w:rsid w:val="00A62C55"/>
    <w:rsid w:val="00A730BA"/>
    <w:rsid w:val="00A81F7A"/>
    <w:rsid w:val="00A83E61"/>
    <w:rsid w:val="00A92ACF"/>
    <w:rsid w:val="00AA1737"/>
    <w:rsid w:val="00AB549C"/>
    <w:rsid w:val="00AB6FBE"/>
    <w:rsid w:val="00AC258F"/>
    <w:rsid w:val="00AD08D2"/>
    <w:rsid w:val="00AD6683"/>
    <w:rsid w:val="00AE780E"/>
    <w:rsid w:val="00B02FB8"/>
    <w:rsid w:val="00B254CE"/>
    <w:rsid w:val="00B37ED5"/>
    <w:rsid w:val="00B40B2A"/>
    <w:rsid w:val="00B468F9"/>
    <w:rsid w:val="00B62DA7"/>
    <w:rsid w:val="00B724ED"/>
    <w:rsid w:val="00B96425"/>
    <w:rsid w:val="00BB52B2"/>
    <w:rsid w:val="00BC0EF5"/>
    <w:rsid w:val="00BD2763"/>
    <w:rsid w:val="00BD314C"/>
    <w:rsid w:val="00BD4B15"/>
    <w:rsid w:val="00BD7188"/>
    <w:rsid w:val="00BE0E5B"/>
    <w:rsid w:val="00BE2D0E"/>
    <w:rsid w:val="00BE36BB"/>
    <w:rsid w:val="00BF2175"/>
    <w:rsid w:val="00C223FF"/>
    <w:rsid w:val="00C47AE0"/>
    <w:rsid w:val="00C6041C"/>
    <w:rsid w:val="00C63955"/>
    <w:rsid w:val="00C74C9A"/>
    <w:rsid w:val="00C804B9"/>
    <w:rsid w:val="00C80A0B"/>
    <w:rsid w:val="00C95E4A"/>
    <w:rsid w:val="00CA0348"/>
    <w:rsid w:val="00CA0E9B"/>
    <w:rsid w:val="00CB0198"/>
    <w:rsid w:val="00CB5F59"/>
    <w:rsid w:val="00CC132C"/>
    <w:rsid w:val="00CD41F8"/>
    <w:rsid w:val="00CD7CAF"/>
    <w:rsid w:val="00CE38BC"/>
    <w:rsid w:val="00D10E05"/>
    <w:rsid w:val="00D16EC8"/>
    <w:rsid w:val="00D20C68"/>
    <w:rsid w:val="00D25A71"/>
    <w:rsid w:val="00D32A6B"/>
    <w:rsid w:val="00D42384"/>
    <w:rsid w:val="00D45720"/>
    <w:rsid w:val="00D60208"/>
    <w:rsid w:val="00D8564F"/>
    <w:rsid w:val="00DA0007"/>
    <w:rsid w:val="00DB150E"/>
    <w:rsid w:val="00DB1DC9"/>
    <w:rsid w:val="00DC1C7D"/>
    <w:rsid w:val="00DC4832"/>
    <w:rsid w:val="00DD2FAF"/>
    <w:rsid w:val="00DD32F8"/>
    <w:rsid w:val="00DE57BF"/>
    <w:rsid w:val="00DF6A21"/>
    <w:rsid w:val="00E05C33"/>
    <w:rsid w:val="00E160B6"/>
    <w:rsid w:val="00E244A6"/>
    <w:rsid w:val="00E2539F"/>
    <w:rsid w:val="00E256FB"/>
    <w:rsid w:val="00E40454"/>
    <w:rsid w:val="00E4470E"/>
    <w:rsid w:val="00E52530"/>
    <w:rsid w:val="00E5260E"/>
    <w:rsid w:val="00E561D4"/>
    <w:rsid w:val="00E6067D"/>
    <w:rsid w:val="00E63ABF"/>
    <w:rsid w:val="00E662CC"/>
    <w:rsid w:val="00E723BE"/>
    <w:rsid w:val="00E816E3"/>
    <w:rsid w:val="00E9503E"/>
    <w:rsid w:val="00EA5503"/>
    <w:rsid w:val="00EB53BD"/>
    <w:rsid w:val="00EB54C5"/>
    <w:rsid w:val="00EB5DA8"/>
    <w:rsid w:val="00EC2026"/>
    <w:rsid w:val="00EC3B89"/>
    <w:rsid w:val="00EC6032"/>
    <w:rsid w:val="00ED1206"/>
    <w:rsid w:val="00EE7793"/>
    <w:rsid w:val="00F06E1A"/>
    <w:rsid w:val="00F3599F"/>
    <w:rsid w:val="00F37149"/>
    <w:rsid w:val="00F415F9"/>
    <w:rsid w:val="00F41DC7"/>
    <w:rsid w:val="00F436D0"/>
    <w:rsid w:val="00F53211"/>
    <w:rsid w:val="00F607F0"/>
    <w:rsid w:val="00F67406"/>
    <w:rsid w:val="00F67A33"/>
    <w:rsid w:val="00F77390"/>
    <w:rsid w:val="00F86D7C"/>
    <w:rsid w:val="00F87D06"/>
    <w:rsid w:val="00F9441E"/>
    <w:rsid w:val="00FA3EFB"/>
    <w:rsid w:val="00FA724A"/>
    <w:rsid w:val="00FC371E"/>
    <w:rsid w:val="00FD11FF"/>
    <w:rsid w:val="00FD31FA"/>
    <w:rsid w:val="00FD496D"/>
    <w:rsid w:val="00FF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856696-96F1-4ED1-86B5-A5D8981B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6542"/>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654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2E131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0"/>
    <w:rsid w:val="00FA724A"/>
    <w:pPr>
      <w:suppressAutoHyphens/>
      <w:spacing w:after="120" w:line="480" w:lineRule="auto"/>
      <w:ind w:left="283"/>
    </w:pPr>
    <w:rPr>
      <w:rFonts w:ascii="Times New Roman" w:eastAsia="Times New Roman" w:hAnsi="Times New Roman" w:cs="Times New Roman"/>
      <w:sz w:val="20"/>
      <w:szCs w:val="20"/>
      <w:lang w:val="ru-RU" w:eastAsia="zh-CN"/>
    </w:rPr>
  </w:style>
  <w:style w:type="paragraph" w:styleId="a6">
    <w:name w:val="Body Text Indent"/>
    <w:basedOn w:val="a0"/>
    <w:link w:val="a7"/>
    <w:rsid w:val="001C4B74"/>
    <w:pPr>
      <w:suppressAutoHyphens/>
      <w:spacing w:after="120" w:line="240" w:lineRule="auto"/>
      <w:ind w:left="360"/>
    </w:pPr>
    <w:rPr>
      <w:rFonts w:ascii="Times New Roman" w:eastAsia="Times New Roman" w:hAnsi="Times New Roman" w:cs="Times New Roman"/>
      <w:sz w:val="24"/>
      <w:szCs w:val="24"/>
      <w:lang w:val="ru-RU" w:eastAsia="zh-CN"/>
    </w:rPr>
  </w:style>
  <w:style w:type="character" w:customStyle="1" w:styleId="a7">
    <w:name w:val="Основной текст с отступом Знак"/>
    <w:basedOn w:val="a1"/>
    <w:link w:val="a6"/>
    <w:rsid w:val="001C4B74"/>
    <w:rPr>
      <w:rFonts w:ascii="Times New Roman" w:eastAsia="Times New Roman" w:hAnsi="Times New Roman" w:cs="Times New Roman"/>
      <w:sz w:val="24"/>
      <w:szCs w:val="24"/>
      <w:lang w:eastAsia="zh-CN"/>
    </w:rPr>
  </w:style>
  <w:style w:type="paragraph" w:styleId="a8">
    <w:name w:val="header"/>
    <w:basedOn w:val="a0"/>
    <w:link w:val="a9"/>
    <w:rsid w:val="00D20C68"/>
    <w:pPr>
      <w:suppressAutoHyphens/>
      <w:spacing w:after="0" w:line="312" w:lineRule="auto"/>
      <w:jc w:val="both"/>
    </w:pPr>
    <w:rPr>
      <w:rFonts w:ascii="Times New Roman CYR" w:eastAsia="Times New Roman" w:hAnsi="Times New Roman CYR" w:cs="Times New Roman CYR"/>
      <w:sz w:val="28"/>
      <w:szCs w:val="20"/>
      <w:lang w:eastAsia="zh-CN"/>
    </w:rPr>
  </w:style>
  <w:style w:type="character" w:customStyle="1" w:styleId="a9">
    <w:name w:val="Верхний колонтитул Знак"/>
    <w:basedOn w:val="a1"/>
    <w:link w:val="a8"/>
    <w:rsid w:val="00D20C68"/>
    <w:rPr>
      <w:rFonts w:ascii="Times New Roman CYR" w:eastAsia="Times New Roman" w:hAnsi="Times New Roman CYR" w:cs="Times New Roman CYR"/>
      <w:sz w:val="28"/>
      <w:szCs w:val="20"/>
      <w:lang w:val="uk-UA" w:eastAsia="zh-CN"/>
    </w:rPr>
  </w:style>
  <w:style w:type="paragraph" w:customStyle="1" w:styleId="aa">
    <w:name w:val="Стиль"/>
    <w:rsid w:val="00E9503E"/>
    <w:pPr>
      <w:suppressAutoHyphens/>
      <w:spacing w:after="0" w:line="360" w:lineRule="auto"/>
      <w:jc w:val="both"/>
    </w:pPr>
    <w:rPr>
      <w:rFonts w:ascii="Times New Roman" w:eastAsia="Times New Roman" w:hAnsi="Times New Roman" w:cs="Times New Roman"/>
      <w:sz w:val="28"/>
      <w:szCs w:val="20"/>
      <w:lang w:val="uk-UA" w:eastAsia="zh-CN"/>
    </w:rPr>
  </w:style>
  <w:style w:type="paragraph" w:customStyle="1" w:styleId="ab">
    <w:name w:val="Звичайний"/>
    <w:basedOn w:val="a6"/>
    <w:rsid w:val="00E561D4"/>
    <w:pPr>
      <w:spacing w:after="0" w:line="288" w:lineRule="auto"/>
      <w:ind w:left="0" w:firstLine="709"/>
      <w:jc w:val="both"/>
    </w:pPr>
    <w:rPr>
      <w:sz w:val="26"/>
      <w:szCs w:val="20"/>
      <w:lang w:val="uk-UA"/>
    </w:rPr>
  </w:style>
  <w:style w:type="paragraph" w:customStyle="1" w:styleId="1">
    <w:name w:val="Стиль1"/>
    <w:basedOn w:val="ac"/>
    <w:rsid w:val="003876F9"/>
    <w:pPr>
      <w:tabs>
        <w:tab w:val="left" w:pos="567"/>
      </w:tabs>
      <w:spacing w:after="0" w:line="288" w:lineRule="auto"/>
      <w:ind w:firstLine="567"/>
      <w:jc w:val="both"/>
    </w:pPr>
    <w:rPr>
      <w:rFonts w:ascii="Times New Roman" w:eastAsia="Calibri" w:hAnsi="Times New Roman" w:cs="Times New Roman"/>
      <w:sz w:val="26"/>
      <w:szCs w:val="20"/>
      <w:lang w:val="ru-RU" w:eastAsia="ru-RU"/>
    </w:rPr>
  </w:style>
  <w:style w:type="paragraph" w:styleId="HTML">
    <w:name w:val="HTML Preformatted"/>
    <w:basedOn w:val="a0"/>
    <w:link w:val="HTML0"/>
    <w:uiPriority w:val="99"/>
    <w:rsid w:val="003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876F9"/>
    <w:rPr>
      <w:rFonts w:ascii="Courier New" w:eastAsia="Times New Roman" w:hAnsi="Courier New" w:cs="Courier New"/>
      <w:sz w:val="20"/>
      <w:szCs w:val="20"/>
      <w:lang w:eastAsia="ru-RU"/>
    </w:rPr>
  </w:style>
  <w:style w:type="paragraph" w:styleId="ac">
    <w:name w:val="Body Text"/>
    <w:basedOn w:val="a0"/>
    <w:link w:val="ad"/>
    <w:uiPriority w:val="99"/>
    <w:semiHidden/>
    <w:unhideWhenUsed/>
    <w:rsid w:val="003876F9"/>
    <w:pPr>
      <w:spacing w:after="120"/>
    </w:pPr>
  </w:style>
  <w:style w:type="character" w:customStyle="1" w:styleId="ad">
    <w:name w:val="Основной текст Знак"/>
    <w:basedOn w:val="a1"/>
    <w:link w:val="ac"/>
    <w:uiPriority w:val="99"/>
    <w:semiHidden/>
    <w:rsid w:val="003876F9"/>
    <w:rPr>
      <w:lang w:val="uk-UA"/>
    </w:rPr>
  </w:style>
  <w:style w:type="character" w:styleId="ae">
    <w:name w:val="Strong"/>
    <w:qFormat/>
    <w:rsid w:val="003876F9"/>
    <w:rPr>
      <w:rFonts w:cs="Times New Roman"/>
      <w:b/>
      <w:bCs/>
    </w:rPr>
  </w:style>
  <w:style w:type="paragraph" w:styleId="2">
    <w:name w:val="Body Text 2"/>
    <w:basedOn w:val="a0"/>
    <w:link w:val="20"/>
    <w:uiPriority w:val="99"/>
    <w:semiHidden/>
    <w:unhideWhenUsed/>
    <w:rsid w:val="008B19CD"/>
    <w:pPr>
      <w:spacing w:after="120" w:line="480" w:lineRule="auto"/>
    </w:pPr>
  </w:style>
  <w:style w:type="character" w:customStyle="1" w:styleId="20">
    <w:name w:val="Основной текст 2 Знак"/>
    <w:basedOn w:val="a1"/>
    <w:link w:val="2"/>
    <w:uiPriority w:val="99"/>
    <w:semiHidden/>
    <w:rsid w:val="008B19CD"/>
    <w:rPr>
      <w:lang w:val="uk-UA"/>
    </w:rPr>
  </w:style>
  <w:style w:type="character" w:customStyle="1" w:styleId="apple-converted-space">
    <w:name w:val="apple-converted-space"/>
    <w:rsid w:val="00927B3F"/>
    <w:rPr>
      <w:rFonts w:cs="Times New Roman"/>
    </w:rPr>
  </w:style>
  <w:style w:type="character" w:customStyle="1" w:styleId="longtext">
    <w:name w:val="long_text"/>
    <w:basedOn w:val="a1"/>
    <w:rsid w:val="00EB53BD"/>
  </w:style>
  <w:style w:type="paragraph" w:customStyle="1" w:styleId="10">
    <w:name w:val="Абзац списка1"/>
    <w:basedOn w:val="a0"/>
    <w:rsid w:val="005D75AC"/>
    <w:pPr>
      <w:spacing w:after="0" w:line="240" w:lineRule="auto"/>
      <w:ind w:left="720"/>
    </w:pPr>
    <w:rPr>
      <w:rFonts w:ascii="Times New Roman" w:eastAsia="Calibri" w:hAnsi="Times New Roman" w:cs="Times New Roman"/>
      <w:sz w:val="24"/>
      <w:szCs w:val="24"/>
      <w:lang w:val="ru-RU" w:eastAsia="ru-RU"/>
    </w:rPr>
  </w:style>
  <w:style w:type="paragraph" w:styleId="a">
    <w:name w:val="List Bullet"/>
    <w:basedOn w:val="a0"/>
    <w:uiPriority w:val="99"/>
    <w:unhideWhenUsed/>
    <w:rsid w:val="00F67A33"/>
    <w:pPr>
      <w:numPr>
        <w:numId w:val="16"/>
      </w:numPr>
      <w:contextualSpacing/>
    </w:pPr>
  </w:style>
  <w:style w:type="paragraph" w:styleId="af">
    <w:name w:val="Balloon Text"/>
    <w:basedOn w:val="a0"/>
    <w:link w:val="af0"/>
    <w:uiPriority w:val="99"/>
    <w:semiHidden/>
    <w:unhideWhenUsed/>
    <w:rsid w:val="009549E3"/>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549E3"/>
    <w:rPr>
      <w:rFonts w:ascii="Tahoma" w:hAnsi="Tahoma" w:cs="Tahoma"/>
      <w:sz w:val="16"/>
      <w:szCs w:val="16"/>
      <w:lang w:val="uk-UA"/>
    </w:rPr>
  </w:style>
  <w:style w:type="paragraph" w:styleId="af1">
    <w:name w:val="Normal (Web)"/>
    <w:basedOn w:val="a0"/>
    <w:uiPriority w:val="99"/>
    <w:semiHidden/>
    <w:unhideWhenUsed/>
    <w:rsid w:val="009549E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f2">
    <w:name w:val="Hyperlink"/>
    <w:basedOn w:val="a1"/>
    <w:uiPriority w:val="99"/>
    <w:semiHidden/>
    <w:unhideWhenUsed/>
    <w:rsid w:val="00BD7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4836">
      <w:bodyDiv w:val="1"/>
      <w:marLeft w:val="0"/>
      <w:marRight w:val="0"/>
      <w:marTop w:val="0"/>
      <w:marBottom w:val="0"/>
      <w:divBdr>
        <w:top w:val="none" w:sz="0" w:space="0" w:color="auto"/>
        <w:left w:val="none" w:sz="0" w:space="0" w:color="auto"/>
        <w:bottom w:val="none" w:sz="0" w:space="0" w:color="auto"/>
        <w:right w:val="none" w:sz="0" w:space="0" w:color="auto"/>
      </w:divBdr>
    </w:div>
    <w:div w:id="428623137">
      <w:bodyDiv w:val="1"/>
      <w:marLeft w:val="0"/>
      <w:marRight w:val="0"/>
      <w:marTop w:val="0"/>
      <w:marBottom w:val="0"/>
      <w:divBdr>
        <w:top w:val="none" w:sz="0" w:space="0" w:color="auto"/>
        <w:left w:val="none" w:sz="0" w:space="0" w:color="auto"/>
        <w:bottom w:val="none" w:sz="0" w:space="0" w:color="auto"/>
        <w:right w:val="none" w:sz="0" w:space="0" w:color="auto"/>
      </w:divBdr>
    </w:div>
    <w:div w:id="550190814">
      <w:bodyDiv w:val="1"/>
      <w:marLeft w:val="0"/>
      <w:marRight w:val="0"/>
      <w:marTop w:val="0"/>
      <w:marBottom w:val="0"/>
      <w:divBdr>
        <w:top w:val="none" w:sz="0" w:space="0" w:color="auto"/>
        <w:left w:val="none" w:sz="0" w:space="0" w:color="auto"/>
        <w:bottom w:val="none" w:sz="0" w:space="0" w:color="auto"/>
        <w:right w:val="none" w:sz="0" w:space="0" w:color="auto"/>
      </w:divBdr>
    </w:div>
    <w:div w:id="783228784">
      <w:bodyDiv w:val="1"/>
      <w:marLeft w:val="0"/>
      <w:marRight w:val="0"/>
      <w:marTop w:val="0"/>
      <w:marBottom w:val="0"/>
      <w:divBdr>
        <w:top w:val="none" w:sz="0" w:space="0" w:color="auto"/>
        <w:left w:val="none" w:sz="0" w:space="0" w:color="auto"/>
        <w:bottom w:val="none" w:sz="0" w:space="0" w:color="auto"/>
        <w:right w:val="none" w:sz="0" w:space="0" w:color="auto"/>
      </w:divBdr>
    </w:div>
    <w:div w:id="850997316">
      <w:bodyDiv w:val="1"/>
      <w:marLeft w:val="0"/>
      <w:marRight w:val="0"/>
      <w:marTop w:val="0"/>
      <w:marBottom w:val="0"/>
      <w:divBdr>
        <w:top w:val="none" w:sz="0" w:space="0" w:color="auto"/>
        <w:left w:val="none" w:sz="0" w:space="0" w:color="auto"/>
        <w:bottom w:val="none" w:sz="0" w:space="0" w:color="auto"/>
        <w:right w:val="none" w:sz="0" w:space="0" w:color="auto"/>
      </w:divBdr>
    </w:div>
    <w:div w:id="1258442269">
      <w:bodyDiv w:val="1"/>
      <w:marLeft w:val="0"/>
      <w:marRight w:val="0"/>
      <w:marTop w:val="0"/>
      <w:marBottom w:val="0"/>
      <w:divBdr>
        <w:top w:val="none" w:sz="0" w:space="0" w:color="auto"/>
        <w:left w:val="none" w:sz="0" w:space="0" w:color="auto"/>
        <w:bottom w:val="none" w:sz="0" w:space="0" w:color="auto"/>
        <w:right w:val="none" w:sz="0" w:space="0" w:color="auto"/>
      </w:divBdr>
    </w:div>
    <w:div w:id="1380324182">
      <w:bodyDiv w:val="1"/>
      <w:marLeft w:val="0"/>
      <w:marRight w:val="0"/>
      <w:marTop w:val="0"/>
      <w:marBottom w:val="0"/>
      <w:divBdr>
        <w:top w:val="none" w:sz="0" w:space="0" w:color="auto"/>
        <w:left w:val="none" w:sz="0" w:space="0" w:color="auto"/>
        <w:bottom w:val="none" w:sz="0" w:space="0" w:color="auto"/>
        <w:right w:val="none" w:sz="0" w:space="0" w:color="auto"/>
      </w:divBdr>
    </w:div>
    <w:div w:id="1419785377">
      <w:bodyDiv w:val="1"/>
      <w:marLeft w:val="0"/>
      <w:marRight w:val="0"/>
      <w:marTop w:val="0"/>
      <w:marBottom w:val="0"/>
      <w:divBdr>
        <w:top w:val="none" w:sz="0" w:space="0" w:color="auto"/>
        <w:left w:val="none" w:sz="0" w:space="0" w:color="auto"/>
        <w:bottom w:val="none" w:sz="0" w:space="0" w:color="auto"/>
        <w:right w:val="none" w:sz="0" w:space="0" w:color="auto"/>
      </w:divBdr>
    </w:div>
    <w:div w:id="1423144992">
      <w:bodyDiv w:val="1"/>
      <w:marLeft w:val="0"/>
      <w:marRight w:val="0"/>
      <w:marTop w:val="0"/>
      <w:marBottom w:val="0"/>
      <w:divBdr>
        <w:top w:val="none" w:sz="0" w:space="0" w:color="auto"/>
        <w:left w:val="none" w:sz="0" w:space="0" w:color="auto"/>
        <w:bottom w:val="none" w:sz="0" w:space="0" w:color="auto"/>
        <w:right w:val="none" w:sz="0" w:space="0" w:color="auto"/>
      </w:divBdr>
    </w:div>
    <w:div w:id="19306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0%D0%BA%D1%82%D0%B8%D0%B2%D0%B8" TargetMode="External"/><Relationship Id="rId3" Type="http://schemas.openxmlformats.org/officeDocument/2006/relationships/settings" Target="settings.xml"/><Relationship Id="rId7" Type="http://schemas.openxmlformats.org/officeDocument/2006/relationships/hyperlink" Target="http://uk.wikipedia.org/wiki/%D0%86%D0%BD%D1%84%D0%BE%D1%80%D0%BC%D0%B0%D1%86%D1%96%D0%B9%D0%BD%D1%96_%D1%82%D0%B5%D1%85%D0%BD%D0%BE%D0%BB%D0%BE%D0%B3%D1%96%D1%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7%D0%BE%D0%B1%D0%BE%D0%B2%27%D1%8F%D0%B7%D0%B0%D0%BD%D0%BD%D1%8F" TargetMode="External"/><Relationship Id="rId11" Type="http://schemas.openxmlformats.org/officeDocument/2006/relationships/fontTable" Target="fontTable.xml"/><Relationship Id="rId5" Type="http://schemas.openxmlformats.org/officeDocument/2006/relationships/hyperlink" Target="http://uk.wikipedia.org/wiki/%D0%93%D1%80%D0%BE%D1%88%D1%96" TargetMode="External"/><Relationship Id="rId10" Type="http://schemas.openxmlformats.org/officeDocument/2006/relationships/hyperlink" Target="http://uk.wikipedia.org/wiki/%D0%86%D0%BD%D0%B2%D0%B5%D1%81%D1%82%D0%BE%D1%80" TargetMode="External"/><Relationship Id="rId4" Type="http://schemas.openxmlformats.org/officeDocument/2006/relationships/webSettings" Target="webSettings.xml"/><Relationship Id="rId9" Type="http://schemas.openxmlformats.org/officeDocument/2006/relationships/hyperlink" Target="http://uk.wikipedia.org/wiki/%D0%9F%D1%80%D0%B8%D0%B1%D1%83%D1%82%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Учетная запись Майкрософт</cp:lastModifiedBy>
  <cp:revision>2</cp:revision>
  <dcterms:created xsi:type="dcterms:W3CDTF">2023-11-21T07:15:00Z</dcterms:created>
  <dcterms:modified xsi:type="dcterms:W3CDTF">2023-11-21T07:15:00Z</dcterms:modified>
</cp:coreProperties>
</file>