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019C" w14:textId="0F7E04A3" w:rsidR="00C7647B" w:rsidRPr="000B113B" w:rsidRDefault="00C7647B" w:rsidP="00C7647B">
      <w:pPr>
        <w:spacing w:after="0"/>
        <w:ind w:firstLine="709"/>
        <w:jc w:val="both"/>
        <w:rPr>
          <w:b/>
          <w:bCs/>
          <w:sz w:val="24"/>
          <w:szCs w:val="24"/>
          <w:lang w:val="uk-UA"/>
        </w:rPr>
      </w:pPr>
      <w:r w:rsidRPr="000B113B">
        <w:rPr>
          <w:b/>
          <w:bCs/>
          <w:sz w:val="24"/>
          <w:szCs w:val="24"/>
          <w:lang w:val="uk-UA"/>
        </w:rPr>
        <w:t xml:space="preserve">Задача </w:t>
      </w:r>
      <w:r w:rsidRPr="000B113B">
        <w:rPr>
          <w:b/>
          <w:bCs/>
          <w:sz w:val="24"/>
          <w:szCs w:val="24"/>
          <w:lang w:val="uk-UA"/>
        </w:rPr>
        <w:t>2</w:t>
      </w:r>
      <w:r w:rsidRPr="000B113B">
        <w:rPr>
          <w:b/>
          <w:bCs/>
          <w:sz w:val="24"/>
          <w:szCs w:val="24"/>
          <w:lang w:val="uk-UA"/>
        </w:rPr>
        <w:t>.</w:t>
      </w:r>
    </w:p>
    <w:p w14:paraId="470EE4CA" w14:textId="1A840F68" w:rsidR="00C7647B" w:rsidRPr="000B113B" w:rsidRDefault="00C7647B" w:rsidP="00C7647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Розрахувати необхідну кількість стелажів для зберігання планової кількості вантажів. Вихідні умови для розрахунку наведені в таблиці 1</w:t>
      </w:r>
      <w:r w:rsidRPr="000B113B">
        <w:rPr>
          <w:sz w:val="24"/>
          <w:szCs w:val="24"/>
          <w:lang w:val="uk-UA"/>
        </w:rPr>
        <w:t>.</w:t>
      </w:r>
    </w:p>
    <w:p w14:paraId="000DEA4F" w14:textId="1868A448" w:rsidR="00C7647B" w:rsidRPr="000B113B" w:rsidRDefault="00C7647B" w:rsidP="00C7647B">
      <w:pPr>
        <w:spacing w:after="0"/>
        <w:ind w:firstLine="709"/>
        <w:jc w:val="right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Таблиця 1</w:t>
      </w:r>
    </w:p>
    <w:p w14:paraId="3A9FD5AC" w14:textId="401AB8DE" w:rsidR="00C7647B" w:rsidRPr="000B113B" w:rsidRDefault="00C7647B" w:rsidP="000B113B">
      <w:pPr>
        <w:spacing w:after="0"/>
        <w:ind w:firstLine="709"/>
        <w:jc w:val="center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Вихідні умови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2"/>
        <w:gridCol w:w="1727"/>
        <w:gridCol w:w="1795"/>
      </w:tblGrid>
      <w:tr w:rsidR="000B113B" w:rsidRPr="000B113B" w14:paraId="430F258E" w14:textId="77777777" w:rsidTr="000B113B">
        <w:tc>
          <w:tcPr>
            <w:tcW w:w="3130" w:type="pct"/>
          </w:tcPr>
          <w:p w14:paraId="4488B366" w14:textId="3DFB6ACE" w:rsidR="00C7647B" w:rsidRPr="000B113B" w:rsidRDefault="00C7647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Показники</w:t>
            </w:r>
          </w:p>
        </w:tc>
        <w:tc>
          <w:tcPr>
            <w:tcW w:w="938" w:type="pct"/>
          </w:tcPr>
          <w:p w14:paraId="4B5732E2" w14:textId="03F9E1AA" w:rsidR="00C7647B" w:rsidRPr="000B113B" w:rsidRDefault="00C7647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Позначення</w:t>
            </w:r>
          </w:p>
        </w:tc>
        <w:tc>
          <w:tcPr>
            <w:tcW w:w="932" w:type="pct"/>
          </w:tcPr>
          <w:p w14:paraId="6B47F858" w14:textId="60A7D1B5" w:rsidR="00C7647B" w:rsidRPr="000B113B" w:rsidRDefault="00C7647B" w:rsidP="000B113B">
            <w:pPr>
              <w:ind w:firstLine="708"/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Значення</w:t>
            </w:r>
          </w:p>
        </w:tc>
      </w:tr>
      <w:tr w:rsidR="000B113B" w:rsidRPr="000B113B" w14:paraId="4E5F926C" w14:textId="77777777" w:rsidTr="000B113B">
        <w:tc>
          <w:tcPr>
            <w:tcW w:w="3130" w:type="pct"/>
          </w:tcPr>
          <w:p w14:paraId="37208D7B" w14:textId="3DF02DD6" w:rsidR="00C7647B" w:rsidRPr="000B113B" w:rsidRDefault="00C7647B" w:rsidP="000B113B">
            <w:pPr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Плановий річний вантажообіг складу, т</w:t>
            </w:r>
          </w:p>
        </w:tc>
        <w:tc>
          <w:tcPr>
            <w:tcW w:w="938" w:type="pct"/>
          </w:tcPr>
          <w:p w14:paraId="76E079CD" w14:textId="651CC480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Q</w:t>
            </w:r>
          </w:p>
        </w:tc>
        <w:tc>
          <w:tcPr>
            <w:tcW w:w="932" w:type="pct"/>
          </w:tcPr>
          <w:p w14:paraId="1CADB0AD" w14:textId="5CD2A093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25340</w:t>
            </w:r>
          </w:p>
        </w:tc>
      </w:tr>
      <w:tr w:rsidR="000B113B" w:rsidRPr="000B113B" w14:paraId="44E215CB" w14:textId="77777777" w:rsidTr="000B113B">
        <w:tc>
          <w:tcPr>
            <w:tcW w:w="3130" w:type="pct"/>
          </w:tcPr>
          <w:p w14:paraId="43810E34" w14:textId="7D4D27E3" w:rsidR="00C7647B" w:rsidRPr="000B113B" w:rsidRDefault="00C7647B" w:rsidP="000B113B">
            <w:pPr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Нормативний термін зберігання вантажу, діб</w:t>
            </w:r>
          </w:p>
        </w:tc>
        <w:tc>
          <w:tcPr>
            <w:tcW w:w="938" w:type="pct"/>
          </w:tcPr>
          <w:p w14:paraId="490AB9FB" w14:textId="55DADAD0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t</w:t>
            </w:r>
          </w:p>
        </w:tc>
        <w:tc>
          <w:tcPr>
            <w:tcW w:w="932" w:type="pct"/>
          </w:tcPr>
          <w:p w14:paraId="3B8DAAE6" w14:textId="6850BA8B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18</w:t>
            </w:r>
          </w:p>
        </w:tc>
      </w:tr>
      <w:tr w:rsidR="000B113B" w:rsidRPr="000B113B" w14:paraId="3DEEB2F7" w14:textId="77777777" w:rsidTr="000B113B">
        <w:tc>
          <w:tcPr>
            <w:tcW w:w="3130" w:type="pct"/>
            <w:vMerge w:val="restart"/>
          </w:tcPr>
          <w:p w14:paraId="306AD73A" w14:textId="6345458D" w:rsidR="000B113B" w:rsidRPr="000B113B" w:rsidRDefault="000B113B" w:rsidP="000B113B">
            <w:pPr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Розміри комірки стелажа, мм</w:t>
            </w:r>
          </w:p>
        </w:tc>
        <w:tc>
          <w:tcPr>
            <w:tcW w:w="938" w:type="pct"/>
          </w:tcPr>
          <w:p w14:paraId="0DCF94AE" w14:textId="18692D0C" w:rsidR="000B113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l</w:t>
            </w:r>
          </w:p>
        </w:tc>
        <w:tc>
          <w:tcPr>
            <w:tcW w:w="932" w:type="pct"/>
          </w:tcPr>
          <w:p w14:paraId="6F878B0F" w14:textId="6693A6D7" w:rsidR="000B113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950</w:t>
            </w:r>
          </w:p>
        </w:tc>
      </w:tr>
      <w:tr w:rsidR="000B113B" w:rsidRPr="000B113B" w14:paraId="3EA98DF3" w14:textId="77777777" w:rsidTr="000B113B">
        <w:tc>
          <w:tcPr>
            <w:tcW w:w="3130" w:type="pct"/>
            <w:vMerge/>
          </w:tcPr>
          <w:p w14:paraId="1155DF8F" w14:textId="77777777" w:rsidR="000B113B" w:rsidRPr="000B113B" w:rsidRDefault="000B113B" w:rsidP="000B113B">
            <w:pPr>
              <w:rPr>
                <w:sz w:val="22"/>
                <w:lang w:val="uk-UA"/>
              </w:rPr>
            </w:pPr>
          </w:p>
        </w:tc>
        <w:tc>
          <w:tcPr>
            <w:tcW w:w="938" w:type="pct"/>
          </w:tcPr>
          <w:p w14:paraId="266E3489" w14:textId="3C8173DA" w:rsidR="000B113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b</w:t>
            </w:r>
          </w:p>
        </w:tc>
        <w:tc>
          <w:tcPr>
            <w:tcW w:w="932" w:type="pct"/>
          </w:tcPr>
          <w:p w14:paraId="6CE23F76" w14:textId="1C94D079" w:rsidR="000B113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350</w:t>
            </w:r>
          </w:p>
        </w:tc>
      </w:tr>
      <w:tr w:rsidR="000B113B" w:rsidRPr="000B113B" w14:paraId="3AA15A94" w14:textId="77777777" w:rsidTr="000B113B">
        <w:tc>
          <w:tcPr>
            <w:tcW w:w="3130" w:type="pct"/>
            <w:vMerge/>
          </w:tcPr>
          <w:p w14:paraId="551A6827" w14:textId="77777777" w:rsidR="000B113B" w:rsidRPr="000B113B" w:rsidRDefault="000B113B" w:rsidP="000B113B">
            <w:pPr>
              <w:rPr>
                <w:sz w:val="22"/>
                <w:lang w:val="uk-UA"/>
              </w:rPr>
            </w:pPr>
          </w:p>
        </w:tc>
        <w:tc>
          <w:tcPr>
            <w:tcW w:w="938" w:type="pct"/>
          </w:tcPr>
          <w:p w14:paraId="711A9401" w14:textId="3484EB9D" w:rsidR="000B113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h</w:t>
            </w:r>
          </w:p>
        </w:tc>
        <w:tc>
          <w:tcPr>
            <w:tcW w:w="932" w:type="pct"/>
          </w:tcPr>
          <w:p w14:paraId="23ACE386" w14:textId="107ECDE1" w:rsidR="000B113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680</w:t>
            </w:r>
          </w:p>
        </w:tc>
      </w:tr>
      <w:tr w:rsidR="000B113B" w:rsidRPr="000B113B" w14:paraId="089C38AE" w14:textId="77777777" w:rsidTr="000B113B">
        <w:tc>
          <w:tcPr>
            <w:tcW w:w="3130" w:type="pct"/>
          </w:tcPr>
          <w:p w14:paraId="09547298" w14:textId="03620592" w:rsidR="00C7647B" w:rsidRPr="000B113B" w:rsidRDefault="00C7647B" w:rsidP="000B113B">
            <w:pPr>
              <w:rPr>
                <w:sz w:val="22"/>
                <w:vertAlign w:val="superscript"/>
                <w:lang w:val="uk-UA"/>
              </w:rPr>
            </w:pPr>
            <w:r w:rsidRPr="000B113B">
              <w:rPr>
                <w:sz w:val="22"/>
                <w:lang w:val="uk-UA"/>
              </w:rPr>
              <w:t>Середня маса вантажу, який розміщується в комірці, т/м</w:t>
            </w:r>
            <w:r w:rsidRPr="000B113B">
              <w:rPr>
                <w:sz w:val="22"/>
                <w:vertAlign w:val="superscript"/>
                <w:lang w:val="uk-UA"/>
              </w:rPr>
              <w:t>3</w:t>
            </w:r>
          </w:p>
        </w:tc>
        <w:tc>
          <w:tcPr>
            <w:tcW w:w="938" w:type="pct"/>
          </w:tcPr>
          <w:p w14:paraId="07BCE1ED" w14:textId="11C1A0AC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j</w:t>
            </w:r>
          </w:p>
        </w:tc>
        <w:tc>
          <w:tcPr>
            <w:tcW w:w="932" w:type="pct"/>
          </w:tcPr>
          <w:p w14:paraId="7433F71E" w14:textId="6BACF06D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2</w:t>
            </w:r>
          </w:p>
        </w:tc>
      </w:tr>
      <w:tr w:rsidR="000B113B" w:rsidRPr="000B113B" w14:paraId="4595F7A8" w14:textId="77777777" w:rsidTr="000B113B">
        <w:tc>
          <w:tcPr>
            <w:tcW w:w="3130" w:type="pct"/>
          </w:tcPr>
          <w:p w14:paraId="6C372B92" w14:textId="539CED80" w:rsidR="00C7647B" w:rsidRPr="000B113B" w:rsidRDefault="000B113B" w:rsidP="000B113B">
            <w:pPr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Коефіцієнт заповнення комірки</w:t>
            </w:r>
          </w:p>
        </w:tc>
        <w:tc>
          <w:tcPr>
            <w:tcW w:w="938" w:type="pct"/>
          </w:tcPr>
          <w:p w14:paraId="1B8F815E" w14:textId="6CDF6009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β</w:t>
            </w:r>
          </w:p>
        </w:tc>
        <w:tc>
          <w:tcPr>
            <w:tcW w:w="932" w:type="pct"/>
          </w:tcPr>
          <w:p w14:paraId="6B62BA67" w14:textId="095C4BA4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0,75</w:t>
            </w:r>
          </w:p>
        </w:tc>
      </w:tr>
      <w:tr w:rsidR="000B113B" w:rsidRPr="000B113B" w14:paraId="4ADB56D6" w14:textId="77777777" w:rsidTr="000B113B">
        <w:tc>
          <w:tcPr>
            <w:tcW w:w="3130" w:type="pct"/>
          </w:tcPr>
          <w:p w14:paraId="254AB3C9" w14:textId="0C47EBF2" w:rsidR="00C7647B" w:rsidRPr="000B113B" w:rsidRDefault="000B113B" w:rsidP="000B113B">
            <w:pPr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Кількість комірок у стелажі</w:t>
            </w:r>
          </w:p>
        </w:tc>
        <w:tc>
          <w:tcPr>
            <w:tcW w:w="938" w:type="pct"/>
          </w:tcPr>
          <w:p w14:paraId="3DDFF1FF" w14:textId="19CF375A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n</w:t>
            </w:r>
            <w:r w:rsidRPr="000B113B">
              <w:rPr>
                <w:sz w:val="22"/>
                <w:vertAlign w:val="subscript"/>
                <w:lang w:val="uk-UA"/>
              </w:rPr>
              <w:t>к</w:t>
            </w:r>
          </w:p>
        </w:tc>
        <w:tc>
          <w:tcPr>
            <w:tcW w:w="932" w:type="pct"/>
          </w:tcPr>
          <w:p w14:paraId="5353A485" w14:textId="728C3229" w:rsidR="00C7647B" w:rsidRPr="000B113B" w:rsidRDefault="000B113B" w:rsidP="000B113B">
            <w:pPr>
              <w:jc w:val="center"/>
              <w:rPr>
                <w:sz w:val="22"/>
                <w:lang w:val="uk-UA"/>
              </w:rPr>
            </w:pPr>
            <w:r w:rsidRPr="000B113B">
              <w:rPr>
                <w:sz w:val="22"/>
                <w:lang w:val="uk-UA"/>
              </w:rPr>
              <w:t>22</w:t>
            </w:r>
          </w:p>
        </w:tc>
      </w:tr>
    </w:tbl>
    <w:p w14:paraId="22620F09" w14:textId="77777777" w:rsidR="00C7647B" w:rsidRPr="000B113B" w:rsidRDefault="00C7647B" w:rsidP="00C7647B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02E3AC33" w14:textId="79DB4B61" w:rsidR="000B113B" w:rsidRPr="000B113B" w:rsidRDefault="000B113B" w:rsidP="00C7647B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0B113B">
        <w:rPr>
          <w:noProof/>
          <w:sz w:val="24"/>
          <w:szCs w:val="24"/>
        </w:rPr>
        <w:drawing>
          <wp:inline distT="0" distB="0" distL="0" distR="0" wp14:anchorId="6CE7B661" wp14:editId="332EDD0B">
            <wp:extent cx="4930140" cy="274915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8484" cy="276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5DAC" w14:textId="77777777" w:rsidR="000B113B" w:rsidRPr="000B113B" w:rsidRDefault="000B113B" w:rsidP="000B113B">
      <w:pPr>
        <w:spacing w:after="0"/>
        <w:ind w:firstLine="709"/>
        <w:jc w:val="both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14:paraId="2401EE23" w14:textId="403457B4" w:rsidR="000B113B" w:rsidRPr="000B113B" w:rsidRDefault="000B113B" w:rsidP="000B113B">
      <w:pPr>
        <w:spacing w:after="0"/>
        <w:ind w:firstLine="709"/>
        <w:jc w:val="both"/>
        <w:rPr>
          <w:b/>
          <w:bCs/>
          <w:sz w:val="24"/>
          <w:szCs w:val="24"/>
          <w:lang w:val="uk-UA"/>
        </w:rPr>
      </w:pPr>
      <w:r w:rsidRPr="000B113B">
        <w:rPr>
          <w:b/>
          <w:bCs/>
          <w:sz w:val="24"/>
          <w:szCs w:val="24"/>
          <w:lang w:val="uk-UA"/>
        </w:rPr>
        <w:t>Задача 1.</w:t>
      </w:r>
    </w:p>
    <w:p w14:paraId="79198B41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 xml:space="preserve">Підприємство здійснює виробництво шин для легкових, вантажних автомобілів та сільськогосподарської техніки. До відпуску шин споживачеві продукція зберігається на складі підприємства. Навантажувальні роботи на складі здійснюються з використанням ручних штабелерів ВТ вантажністю 800 кг. Керівництво складу прийняло рішення про заміну ручних штабелерів електричними навантажувачами BT C3E150. </w:t>
      </w:r>
    </w:p>
    <w:p w14:paraId="640034F2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 xml:space="preserve">Завдання: </w:t>
      </w:r>
    </w:p>
    <w:p w14:paraId="76FC1D53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Розрахувати кількість електричних навантажувачів для відпуску шин для важких вантажних автомобілів зі складу готової продукції підприємства</w:t>
      </w:r>
    </w:p>
    <w:p w14:paraId="40FDEB32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 xml:space="preserve">Вихідні умови: </w:t>
      </w:r>
    </w:p>
    <w:p w14:paraId="6834A252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Річний вантажообіг складу (Q рік.) – 84525 т</w:t>
      </w:r>
    </w:p>
    <w:p w14:paraId="464416BB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 xml:space="preserve">Відпуск продукції проводиться протягом року (Т ') – 255 діб. </w:t>
      </w:r>
    </w:p>
    <w:p w14:paraId="3D28CFD6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 xml:space="preserve">Вантажопідйомність електронавантажувача (q) – 1,25 т. </w:t>
      </w:r>
    </w:p>
    <w:p w14:paraId="61BA1EA8" w14:textId="77777777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Електронавантажувач працює на складі в добу протягом (Т) – 8,2 год.</w:t>
      </w:r>
    </w:p>
    <w:p w14:paraId="0D84356A" w14:textId="2F5F017D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sz w:val="24"/>
          <w:szCs w:val="24"/>
          <w:lang w:val="uk-UA"/>
        </w:rPr>
        <w:t>Кількість механізмів для виконання складської роботи визначається за форму</w:t>
      </w:r>
      <w:r w:rsidRPr="000B113B">
        <w:rPr>
          <w:sz w:val="24"/>
          <w:szCs w:val="24"/>
          <w:lang w:val="uk-UA"/>
        </w:rPr>
        <w:t>лою:</w:t>
      </w:r>
    </w:p>
    <w:p w14:paraId="35BB2432" w14:textId="5609639B" w:rsidR="000B113B" w:rsidRPr="000B113B" w:rsidRDefault="000B113B" w:rsidP="000B113B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0B113B">
        <w:rPr>
          <w:noProof/>
          <w:sz w:val="24"/>
          <w:szCs w:val="24"/>
        </w:rPr>
        <w:drawing>
          <wp:inline distT="0" distB="0" distL="0" distR="0" wp14:anchorId="413F25BF" wp14:editId="6556ADC4">
            <wp:extent cx="5067300" cy="10119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0532" cy="101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13B" w:rsidRPr="000B11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53"/>
    <w:rsid w:val="000B113B"/>
    <w:rsid w:val="005B3C53"/>
    <w:rsid w:val="006C0B77"/>
    <w:rsid w:val="008242FF"/>
    <w:rsid w:val="00870751"/>
    <w:rsid w:val="00922C48"/>
    <w:rsid w:val="009A6C0A"/>
    <w:rsid w:val="00B915B7"/>
    <w:rsid w:val="00C7647B"/>
    <w:rsid w:val="00DB2F8C"/>
    <w:rsid w:val="00EA59DF"/>
    <w:rsid w:val="00EE4070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CE95"/>
  <w15:chartTrackingRefBased/>
  <w15:docId w15:val="{B0B92115-AE67-470D-B8CF-797C054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2023-11-13T15:26:00Z</dcterms:created>
  <dcterms:modified xsi:type="dcterms:W3CDTF">2023-11-13T15:43:00Z</dcterms:modified>
</cp:coreProperties>
</file>