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78C">
        <w:rPr>
          <w:rFonts w:ascii="Times New Roman" w:hAnsi="Times New Roman" w:cs="Times New Roman"/>
          <w:b/>
          <w:bCs/>
          <w:sz w:val="28"/>
          <w:szCs w:val="28"/>
        </w:rPr>
        <w:t>Практичне заняття №</w:t>
      </w:r>
      <w:r w:rsidR="00EC5E66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662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Pr="0063778C">
        <w:rPr>
          <w:rFonts w:ascii="Times New Roman" w:hAnsi="Times New Roman" w:cs="Times New Roman"/>
          <w:b/>
          <w:bCs/>
          <w:sz w:val="28"/>
          <w:szCs w:val="28"/>
        </w:rPr>
        <w:t>Управління ризиками в проектах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63778C">
        <w:rPr>
          <w:rFonts w:ascii="Times New Roman" w:hAnsi="Times New Roman" w:cs="Times New Roman"/>
          <w:sz w:val="28"/>
          <w:szCs w:val="28"/>
        </w:rPr>
        <w:t>визначити типи ризиків проекту, розглянути основні принципи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управління, оволодіти методикою аналізу ризиків проекту.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778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1. Проектні ризики та їх класифікація.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2. Принципи управління проектними ризиками.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3. Методи аналізу ризиків проекту.</w:t>
      </w:r>
    </w:p>
    <w:p w:rsidR="00CD5847" w:rsidRPr="0063778C" w:rsidRDefault="0063778C" w:rsidP="0063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4. Можливості зниження та протидії ризикам.</w:t>
      </w:r>
    </w:p>
    <w:p w:rsidR="0063778C" w:rsidRDefault="0063778C" w:rsidP="0063778C">
      <w:r>
        <w:rPr>
          <w:noProof/>
          <w:lang w:val="ru-RU" w:eastAsia="ru-RU"/>
        </w:rPr>
        <w:drawing>
          <wp:inline distT="0" distB="0" distL="0" distR="0" wp14:anchorId="3811798B" wp14:editId="506D8A87">
            <wp:extent cx="5940425" cy="149660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8C" w:rsidRDefault="0063778C" w:rsidP="0063778C"/>
    <w:p w:rsidR="0063778C" w:rsidRDefault="0063778C" w:rsidP="0063778C">
      <w:r>
        <w:rPr>
          <w:noProof/>
          <w:lang w:val="ru-RU" w:eastAsia="ru-RU"/>
        </w:rPr>
        <w:drawing>
          <wp:inline distT="0" distB="0" distL="0" distR="0" wp14:anchorId="100AAE81" wp14:editId="203C185E">
            <wp:extent cx="5940425" cy="176514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78C">
        <w:rPr>
          <w:rFonts w:ascii="Times New Roman" w:hAnsi="Times New Roman" w:cs="Times New Roman"/>
          <w:b/>
          <w:bCs/>
          <w:sz w:val="28"/>
          <w:szCs w:val="28"/>
        </w:rPr>
        <w:t>Контрольні питання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1. Що розуміють під невизначеністю та ризиком проекту?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2. Сутність управління ризиками.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3. Які найбільш поширені види ризиків Ви знаєте?</w:t>
      </w:r>
    </w:p>
    <w:p w:rsidR="0063778C" w:rsidRPr="0063778C" w:rsidRDefault="0063778C" w:rsidP="0063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8C">
        <w:rPr>
          <w:rFonts w:ascii="Times New Roman" w:hAnsi="Times New Roman" w:cs="Times New Roman"/>
          <w:sz w:val="28"/>
          <w:szCs w:val="28"/>
        </w:rPr>
        <w:t>4. Як класифікуються ризики за джерелами виникнення?</w:t>
      </w:r>
    </w:p>
    <w:p w:rsidR="0063778C" w:rsidRPr="0063778C" w:rsidRDefault="0063778C" w:rsidP="006377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78C">
        <w:rPr>
          <w:rFonts w:ascii="Times New Roman" w:hAnsi="Times New Roman" w:cs="Times New Roman"/>
          <w:sz w:val="28"/>
          <w:szCs w:val="28"/>
        </w:rPr>
        <w:t>5. Які причини виникнення проектних ризиків?</w:t>
      </w:r>
    </w:p>
    <w:sectPr w:rsidR="0063778C" w:rsidRPr="0063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8C"/>
    <w:rsid w:val="00072662"/>
    <w:rsid w:val="0063778C"/>
    <w:rsid w:val="00CD5847"/>
    <w:rsid w:val="00CF7661"/>
    <w:rsid w:val="00E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778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778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2023-11-13T08:24:00Z</dcterms:created>
  <dcterms:modified xsi:type="dcterms:W3CDTF">2023-11-13T08:33:00Z</dcterms:modified>
</cp:coreProperties>
</file>