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3F" w:rsidRPr="00594E4F" w:rsidRDefault="00F7137B" w:rsidP="00F7137B">
      <w:pPr>
        <w:spacing w:after="0"/>
        <w:jc w:val="center"/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Лекція 4</w:t>
      </w:r>
    </w:p>
    <w:p w:rsidR="00F7137B" w:rsidRPr="00594E4F" w:rsidRDefault="00F7137B" w:rsidP="00F7137B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b/>
          <w:color w:val="0000FF"/>
          <w:sz w:val="24"/>
          <w:szCs w:val="24"/>
          <w:lang w:val="uk-UA"/>
        </w:rPr>
        <w:t>Філософія Нового часу (XVII–XVIII ст.)</w:t>
      </w:r>
    </w:p>
    <w:p w:rsidR="00F7137B" w:rsidRPr="00594E4F" w:rsidRDefault="00F7137B" w:rsidP="00F7137B">
      <w:pPr>
        <w:spacing w:after="0"/>
        <w:jc w:val="center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План :</w:t>
      </w:r>
    </w:p>
    <w:p w:rsidR="00D27F76" w:rsidRPr="00594E4F" w:rsidRDefault="00D27F76" w:rsidP="00D27F7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Наукова революція XVI</w:t>
      </w:r>
      <w:r w:rsidR="001A343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XVII ст. та її вплив на розвиток філософії</w:t>
      </w:r>
    </w:p>
    <w:p w:rsidR="00D27F76" w:rsidRPr="00594E4F" w:rsidRDefault="00D27F76" w:rsidP="00D27F7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Емпіризм. Англійська філософія XVII – XVIII ст.</w:t>
      </w:r>
    </w:p>
    <w:p w:rsidR="00F8730D" w:rsidRPr="00594E4F" w:rsidRDefault="00F8730D" w:rsidP="00F873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Раціоналізм</w:t>
      </w:r>
    </w:p>
    <w:p w:rsidR="00D27F76" w:rsidRPr="00594E4F" w:rsidRDefault="00D27F76" w:rsidP="00D27F76">
      <w:pPr>
        <w:spacing w:after="0"/>
        <w:ind w:left="360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bookmarkStart w:id="0" w:name="_GoBack"/>
      <w:bookmarkEnd w:id="0"/>
    </w:p>
    <w:p w:rsidR="00D27F76" w:rsidRPr="00594E4F" w:rsidRDefault="00D27F76" w:rsidP="00D27F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b/>
          <w:color w:val="0000FF"/>
          <w:sz w:val="24"/>
          <w:szCs w:val="24"/>
          <w:lang w:val="uk-UA"/>
        </w:rPr>
        <w:t>Наукова революція XVI</w:t>
      </w:r>
      <w:r w:rsidR="001A3438" w:rsidRPr="00594E4F">
        <w:rPr>
          <w:rFonts w:ascii="Times New Roman" w:hAnsi="Times New Roman" w:cs="Times New Roman"/>
          <w:b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b/>
          <w:color w:val="0000FF"/>
          <w:sz w:val="24"/>
          <w:szCs w:val="24"/>
          <w:lang w:val="uk-UA"/>
        </w:rPr>
        <w:t>XVII ст. та її вплив на розвиток філософії</w:t>
      </w:r>
    </w:p>
    <w:p w:rsidR="00D27F76" w:rsidRPr="00594E4F" w:rsidRDefault="00D27F76" w:rsidP="00D27F76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Новим часом називають епоху, яка розпочалася буржуазними революціями в Західній Європі (наприкінці XVI 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на початку XVII ст. в Нідерландах, у середині XVII ст. 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в Англії). Ідеологією ранніх буржуазних революцій був протестантизм, а в XVIII ст. 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матеріалістичне за своєю суттю Просвітництво.</w:t>
      </w:r>
    </w:p>
    <w:p w:rsidR="00D27F76" w:rsidRPr="00594E4F" w:rsidRDefault="00D27F76" w:rsidP="00D27F76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Проблематику філософії Нового часу визначили такі фундаментальні чинники, як наукова революція, що тривала протягом XVI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XVII ст., та формування буржуазного громадянського суспільства (XVIII ст.). Цим зумовлене, домінування гносеології, зокрема проблеми методу пізнання на першому етапі (XVII ст.) розвитку тогочасної філософії і соціально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-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політичної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проблематики на другому (XVIII 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ст.), в епоху Просвітництва. В історичному аспекті XVII ст. 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це підготовча фаза Просвітн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ицтва.</w:t>
      </w:r>
    </w:p>
    <w:p w:rsidR="00B7273A" w:rsidRPr="00594E4F" w:rsidRDefault="00B7273A" w:rsidP="00B7273A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Відрізок часу приблизно від оп</w:t>
      </w:r>
      <w:r w:rsidR="00363F8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ублікування праць М. Коперника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Про обертання небесних сфер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363F8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(1543) до виходу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Математичних засад натуральної філософії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Ісаака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Ньютона (1687) </w:t>
      </w:r>
      <w:r w:rsidR="00363F8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 епоха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наукової революції. </w:t>
      </w:r>
      <w:r w:rsidR="00363F8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Її суть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визначали такі особливості:</w:t>
      </w:r>
    </w:p>
    <w:p w:rsidR="00B7273A" w:rsidRPr="00594E4F" w:rsidRDefault="00B7273A" w:rsidP="00B7273A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1. Відмежування наукового знання від релігії та філософських вчень минулого. </w:t>
      </w:r>
      <w:r w:rsidR="00363F8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Г. Галілей : р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елігія вчить, як потрапити на небо, а не як воно влаштоване, бо це є справою науки. З часом наука поступово ставала самостійною сферою професійної діяльності й особливим типом знання.</w:t>
      </w:r>
    </w:p>
    <w:p w:rsidR="00B7273A" w:rsidRPr="00594E4F" w:rsidRDefault="00B7273A" w:rsidP="00B7273A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2. Піднесення досвіду до рангу експерименту. Першим почав регулярно вдаватися до експерименту Галілей. На відміну від простого спостереження експеримент є активним втручанням у природу, яке можуть повторювати безліч разів різні люди. Дані, отримані під час експерименту, не є випадковими, вони </w:t>
      </w:r>
      <w:r w:rsidR="00363F8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наукові факти. Експеримент </w:t>
      </w:r>
      <w:r w:rsidR="00363F8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пов'язує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ідею, що виникла під час логічних міркувань, з чуттєвим досвідом, внаслідок чого він або стверджує, або заперечує цю ідею. Експеримент передбачає застосування інструментів, що зближувало науку і техніку, ремісника і вченого.</w:t>
      </w:r>
    </w:p>
    <w:p w:rsidR="00B7273A" w:rsidRPr="00594E4F" w:rsidRDefault="00B7273A" w:rsidP="00B7273A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3. Проголошення математики мовою науки. Галілей,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Кеплер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, інші вчені були неоплатоніками та піфагорійцями. Вони вірили, що Бог творив світ на основі математичної гармонії. Галілей розмежував </w:t>
      </w:r>
      <w:r w:rsidR="0069359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об'єктивні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та </w:t>
      </w:r>
      <w:r w:rsidR="0069359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суб'єктивні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якості речей. Розмір, форма, місце, рух, час </w:t>
      </w:r>
      <w:r w:rsidR="0069359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все, що можна кількісно виміряти, </w:t>
      </w:r>
      <w:r w:rsidR="0069359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є </w:t>
      </w:r>
      <w:r w:rsidR="0069359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об'єктивними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якостями, а запах, звук, колір </w:t>
      </w:r>
      <w:r w:rsidR="0069359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69359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суб'єктивними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, які не здатні існувати самі по собі. </w:t>
      </w:r>
      <w:r w:rsidR="0069359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Об'єктивні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якості можна звести до математичних відношень, їх повинна вивчати наука. Застосуванню математики в природознавств</w:t>
      </w:r>
      <w:r w:rsidR="0069359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і сприяло і вчення Галілея про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ідеальні фізичні тіла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(абсолютну пустоту, абсолютну круглість), властивості яких легко математизуються.</w:t>
      </w:r>
    </w:p>
    <w:p w:rsidR="00B7273A" w:rsidRPr="00594E4F" w:rsidRDefault="00B7273A" w:rsidP="00B7273A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4. Виокремлення проблеми методу в самостійну сферу знання</w:t>
      </w:r>
      <w:r w:rsidR="0069359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.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Вчені почали цікавитися не тільки знанням про природу, але й знанням про саме знання. Формування науки як самостійної сфери логічно доказового і емпірично підтверджуваного знання мало вирішальний вплив на подальший розвиток філософії. Почала втрачати позиції філософія, яка вибудовувалась на правдоподібності, ґрунтувалась на буденному досвіді, а то й релігійних догмах. Філософія стала наслідувати науку, чиї ідеї сягають за </w:t>
      </w:r>
      <w:r w:rsidR="0069359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межі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буденного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lastRenderedPageBreak/>
        <w:t>досвіду. Відтоді при поясненні світу філософ</w:t>
      </w:r>
      <w:r w:rsidR="0069359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ські ідеї мали узгоджуватися з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науковими концепціями. </w:t>
      </w:r>
      <w:r w:rsidR="00BD771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раціональному поясненні світу філософія отримала конкурента </w:t>
      </w:r>
      <w:r w:rsidR="00BD771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науку</w:t>
      </w:r>
      <w:r w:rsidR="00BD771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. Філософія змушена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шукати відмінний від наукового спосіб бачення світу. У процесі цього пошуку сформувалася метафізика.</w:t>
      </w:r>
    </w:p>
    <w:p w:rsidR="00B7273A" w:rsidRPr="00594E4F" w:rsidRDefault="00B7273A" w:rsidP="00B7273A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Метафізика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грец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meta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BD771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після, через і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phesike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BD771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природа) </w:t>
      </w:r>
      <w:r w:rsidR="00BD771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умоглядне вчення про найзагальніші види буття </w:t>
      </w:r>
      <w:r w:rsidR="00BD771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світ, Бога й душу.</w:t>
      </w:r>
    </w:p>
    <w:p w:rsidR="00BD7718" w:rsidRPr="00594E4F" w:rsidRDefault="00B7273A" w:rsidP="00B7273A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Ос</w:t>
      </w:r>
      <w:r w:rsidR="00BD771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новним поняттям метафізики XVII 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ст. є субстанція. </w:t>
      </w:r>
      <w:r w:rsidR="005574A5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Субстанція – це першооснова усього сущого. </w:t>
      </w: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Субстанція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BD771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те, що існує само із себе, тобто абсолютне (нестворене і незнищуване),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самодетерміноване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(незалежне ні від чого). Вона визначає все суще, лежить в основі сущого, породжує його. В середньовічній філософії єдиною субстанцією визнавався Бог, у Новий час завдяки науці поступово почали вважати субстанцією природу. </w:t>
      </w:r>
    </w:p>
    <w:p w:rsidR="002F2922" w:rsidRPr="00594E4F" w:rsidRDefault="00B7273A" w:rsidP="00B7273A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Метафізика була першою спробою філософії Нового часу розмежуватись з наукою у пізнанні світу. Наука пізнавала його на основі фактів та узагальнень. Метафізика </w:t>
      </w:r>
      <w:r w:rsidR="002F292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на основі умоглядного знання (через субстанцію та її атрибути </w:t>
      </w:r>
      <w:r w:rsidR="002F292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BD771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невід'ємні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властивості). Часто вони перетиналися в доробку одних і тих самих мислителів (Декарт,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Лейбніц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), але іноді вступали в суперечність. </w:t>
      </w:r>
    </w:p>
    <w:p w:rsidR="00B7273A" w:rsidRPr="00594E4F" w:rsidRDefault="00B7273A" w:rsidP="00B7273A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Суперечність природознавства і метафізики стала особливо очевидною в епоху Просвітництва (XVIII </w:t>
      </w:r>
      <w:r w:rsidR="00501753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с</w:t>
      </w:r>
      <w:r w:rsidR="002F2922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т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.), коли більшість філософів виступила проти метафізики.</w:t>
      </w:r>
    </w:p>
    <w:p w:rsidR="00FA0DF0" w:rsidRPr="00594E4F" w:rsidRDefault="002F2922" w:rsidP="00B7273A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Провідне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місце у ф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ілософії XVII 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ст. посідала </w:t>
      </w:r>
      <w:r w:rsidR="00B7273A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гносеологія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Новий </w:t>
      </w:r>
      <w:proofErr w:type="spellStart"/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органон</w:t>
      </w:r>
      <w:proofErr w:type="spellEnd"/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</w:t>
      </w:r>
      <w:proofErr w:type="spellStart"/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органон</w:t>
      </w:r>
      <w:proofErr w:type="spellEnd"/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метод) </w:t>
      </w:r>
      <w:proofErr w:type="spellStart"/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Френсіса</w:t>
      </w:r>
      <w:proofErr w:type="spellEnd"/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Бекона і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Роздуми про метод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Р.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 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Декарта. </w:t>
      </w:r>
    </w:p>
    <w:p w:rsidR="00B7273A" w:rsidRPr="00594E4F" w:rsidRDefault="00FA0DF0" w:rsidP="00B7273A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Г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носеологія під впливом розвитку науки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зосереджена на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науков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ому пізнанні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(Тепер на означення теорії наукового пізнання іноді вживають термін </w:t>
      </w:r>
      <w:r w:rsidR="00B7273A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епістемологія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). Філософи мали намір пояснити механізм формування загальнозначущих наукових істин (законів науки) і розробити метод ефективного та економного відкриття цих істин.</w:t>
      </w:r>
    </w:p>
    <w:p w:rsidR="00B7273A" w:rsidRPr="00594E4F" w:rsidRDefault="00FA0DF0" w:rsidP="00B7273A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Відбувається п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ереосмислення відношення людини до світу. Наука формує відношення до світу як до чогось </w:t>
      </w:r>
      <w:proofErr w:type="spellStart"/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самосущого</w:t>
      </w:r>
      <w:proofErr w:type="spellEnd"/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, позбавленого людських вимірів. Завдяки науці </w:t>
      </w:r>
      <w:r w:rsidR="00B7273A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світ перетворився на 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об'єкт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Сприймання сущого як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об'єкта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об'єктивний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підхід до сущого) означає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очищення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його від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суб'єктивних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якостей (вимірів, смислів), прийняття його як незалежної від </w:t>
      </w:r>
      <w:r w:rsidR="0087084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суб'єкта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proofErr w:type="spellStart"/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самості</w:t>
      </w:r>
      <w:proofErr w:type="spellEnd"/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</w:t>
      </w:r>
      <w:r w:rsidR="00870846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віт постає як речовина, маса, енергія, як щось безлике, позбавлене самоцінності, чим можна маніпулювати.</w:t>
      </w:r>
    </w:p>
    <w:p w:rsidR="00B7273A" w:rsidRPr="00594E4F" w:rsidRDefault="00870846" w:rsidP="00B7273A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еретворення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людини на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суб'єкт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пізнання. У філософії Нового часу внаслідок розвитку середн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ьовічної концепції внутрішньої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духовної особи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виникає поняття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свідомість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(Декарт), якій приписують насамперед гносеологічні,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тт.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пізнавальні властивості. Свідомість як щось принципово відмінне від зовнішнього світу (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об'єкта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) і постає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суб'єктом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пізнання. При цьому подібно до того як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об'єкт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очищувався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від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суб'єктивних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домішок, так і свідомість філософи намагались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очистити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від усього, що може викривити процес пізнання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B7273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від вірувань, авторитетів, неперевірених думок, недостовірних фактів.</w:t>
      </w:r>
    </w:p>
    <w:p w:rsidR="00D27F76" w:rsidRPr="00594E4F" w:rsidRDefault="00D27F76" w:rsidP="00D27F76">
      <w:pPr>
        <w:spacing w:after="0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</w:p>
    <w:p w:rsidR="00A35D71" w:rsidRPr="00594E4F" w:rsidRDefault="00A35D71" w:rsidP="00A35D7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b/>
          <w:color w:val="0000FF"/>
          <w:sz w:val="24"/>
          <w:szCs w:val="24"/>
          <w:lang w:val="uk-UA"/>
        </w:rPr>
        <w:t>Емпіризм. Англійська філософія XVII – XVIII ст.</w:t>
      </w:r>
    </w:p>
    <w:p w:rsidR="00501753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Емпіризм і раціоналізм є основними протилежними тенден</w:t>
      </w:r>
      <w:r w:rsidR="0050175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ціями у філософії XVII 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ст. </w:t>
      </w:r>
    </w:p>
    <w:p w:rsidR="00501753" w:rsidRPr="00594E4F" w:rsidRDefault="00501753" w:rsidP="00501753">
      <w:pPr>
        <w:pStyle w:val="a4"/>
        <w:ind w:firstLine="708"/>
        <w:rPr>
          <w:color w:val="0000FF"/>
          <w:sz w:val="24"/>
          <w:szCs w:val="24"/>
        </w:rPr>
      </w:pPr>
      <w:r w:rsidRPr="00594E4F">
        <w:rPr>
          <w:b/>
          <w:color w:val="0000FF"/>
          <w:sz w:val="24"/>
          <w:szCs w:val="24"/>
        </w:rPr>
        <w:t>Емпіризм</w:t>
      </w:r>
      <w:r w:rsidRPr="00594E4F">
        <w:rPr>
          <w:color w:val="0000FF"/>
          <w:sz w:val="24"/>
          <w:szCs w:val="24"/>
        </w:rPr>
        <w:t> – філософський напрям, згідно з яким основою пізнання є чуттєвий досвід (</w:t>
      </w:r>
      <w:r w:rsidRPr="00594E4F">
        <w:rPr>
          <w:color w:val="0000FF"/>
          <w:spacing w:val="-10"/>
          <w:sz w:val="24"/>
        </w:rPr>
        <w:t>Ф. Бекон</w:t>
      </w:r>
      <w:r w:rsidRPr="00594E4F">
        <w:rPr>
          <w:color w:val="0000FF"/>
          <w:sz w:val="24"/>
          <w:szCs w:val="24"/>
        </w:rPr>
        <w:t>).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lastRenderedPageBreak/>
        <w:t>Історично склалось так, що емпіризм розвивався переважно в Англії</w:t>
      </w:r>
      <w:r w:rsidR="00501753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, о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скільки Англія однією з перших стала на шлях капіталістичного розвитку</w:t>
      </w:r>
      <w:r w:rsidR="00501753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.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 </w:t>
      </w:r>
      <w:r w:rsidR="00501753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Б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уржуазія була зацікавлена в розвитку техніки й інстинктивно відчувала зв'язок її з наукою.</w:t>
      </w:r>
    </w:p>
    <w:p w:rsidR="0054285C" w:rsidRPr="00594E4F" w:rsidRDefault="0054285C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Засновник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емпіри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зму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proofErr w:type="spellStart"/>
      <w:r w:rsidR="00F9071D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Ф</w:t>
      </w: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ренсіс</w:t>
      </w:r>
      <w:proofErr w:type="spellEnd"/>
      <w:r w:rsidR="00F9071D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 xml:space="preserve"> Бекон</w:t>
      </w: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(1561-1626)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усвідомив важливість наукового знання для влади людини над природою.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Знання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це сила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</w:t>
      </w:r>
    </w:p>
    <w:p w:rsidR="0054285C" w:rsidRPr="00594E4F" w:rsidRDefault="0054285C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ошук методу наукового пізнання. Цій проблемі присвячена його основна праця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Новий </w:t>
      </w:r>
      <w:proofErr w:type="spellStart"/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Органон</w:t>
      </w:r>
      <w:proofErr w:type="spellEnd"/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, яку він свідомо протиставив старому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proofErr w:type="spellStart"/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органону</w:t>
      </w:r>
      <w:proofErr w:type="spellEnd"/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(методу)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Аристотеля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Розвитку науки, на думку Бекона, перешкоджають схоластика з її </w:t>
      </w:r>
      <w:proofErr w:type="spellStart"/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догматизованим</w:t>
      </w:r>
      <w:proofErr w:type="spellEnd"/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Аристотелем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і різноманітні забобони, ухили розуму (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ідоли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,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привиди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), які, подібно до викривленого дзеркала, спотворюють справжній стан речей. Тому потрібно виявити і викорінити ці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привиди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,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очистити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від них розум. 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Бекон називав чотири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привиди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, які затьмарюють розум: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привиди роду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54285C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54285C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схильність розуму спрощувати явища природи, обирати легший шлях при їх поясненні, підлаштовувати явища під сконструйовані власні схеми;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привиди печери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EB776B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EB776B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відхилення індивідуального розуму (інтереси, схильності), які закривають шлях до істини;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привиди площі або ринку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EB776B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EB776B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під</w:t>
      </w:r>
      <w:r w:rsidR="00EB776B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порядкованість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розуму загальноприйнятим поглядам, забобонам, які часто пов'язані із вживанням слів на означення неіснуючих речей (доля, вічний двигун та ін.);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привиди театру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6912E7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6912E7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викривляюча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дія хибних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вчень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і філософських теорій.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Критика </w:t>
      </w:r>
      <w:r w:rsidR="00804DA3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привидів</w:t>
      </w:r>
      <w:r w:rsidR="00804DA3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 була першою, але далеко не останньою спробою філософії Нового часу виявити суто гносеологічний суб'єкт (пізнавальний аспект людської діяльності) і відокремити його від оцінювального та практичного суб'єкта (від інших видів діяльності людини). У певних межах таке прагнення необхідне і корисне, але згодом було з'ясовано, що деякі оцінки і практичні настанови внутрішньо притаманні самому науковому пізнанню.</w:t>
      </w:r>
    </w:p>
    <w:p w:rsidR="006912E7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Всупереч дедуктивному методу, який був головним у вченні </w:t>
      </w:r>
      <w:r w:rsidR="006912E7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Аристотеля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, у схоластиці, Бекон запропонував метод індукції, доповненої пошуком негативних випадків. </w:t>
      </w:r>
    </w:p>
    <w:p w:rsidR="006912E7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Дедукція</w:t>
      </w:r>
      <w:r w:rsidR="006912E7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6912E7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це хід думки від загального (поняття, аксіоми) до одиничного. </w:t>
      </w:r>
    </w:p>
    <w:p w:rsidR="006912E7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В </w:t>
      </w: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 xml:space="preserve">індукції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думка рухається навпаки, від одиничного до загального. Наприклад, фіксуючи, що кожний конкретний метал (залізо, мідь та ін.)</w:t>
      </w:r>
      <w:r w:rsidR="006912E7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6912E7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електропровідник, можна дійти висновку, що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всі метали</w:t>
      </w:r>
      <w:r w:rsidR="006912E7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6912E7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електропровідники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Недолік індукції полягає в тому, що вона рідко буває повною. Як правило, висновок робиться на основі переліку обмеженої кількості предметів даного класу, що породжує курйози типу: </w:t>
      </w:r>
      <w:r w:rsidR="00804DA3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всі лебеді білі</w:t>
      </w:r>
      <w:r w:rsidR="00804DA3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.</w:t>
      </w:r>
    </w:p>
    <w:p w:rsidR="009838FE" w:rsidRPr="00594E4F" w:rsidRDefault="009838FE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Бекон алегорично пояснює </w:t>
      </w: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три можливі шляхи пізнання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:</w:t>
      </w:r>
    </w:p>
    <w:p w:rsidR="009838FE" w:rsidRPr="00594E4F" w:rsidRDefault="009838FE" w:rsidP="009838F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Шлях павука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– спроба людського розуму виводити істини з самого себе</w:t>
      </w:r>
    </w:p>
    <w:p w:rsidR="009838FE" w:rsidRPr="00594E4F" w:rsidRDefault="007144B2" w:rsidP="009838F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Шлях мурахи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– однобічний емпіризм, що зводить пізнання до нагромадження голих фактів</w:t>
      </w:r>
    </w:p>
    <w:p w:rsidR="007144B2" w:rsidRPr="00594E4F" w:rsidRDefault="007144B2" w:rsidP="009838F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Шлях бджоли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– як бджола переробляє нектар у дорогоцінну речовину – мед, так і справжній науковець перетворює емпіричні факти за допомогою раціональних методів у наукову істину.</w:t>
      </w:r>
    </w:p>
    <w:p w:rsidR="00C571E2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Бекон усвідомлював слабкість і поверховість індукції. Загальні, отримані через індукцію судження, на його думку, слід перевіряти фактами, зокрема експериментом. 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lastRenderedPageBreak/>
        <w:t>Бекон вірив, що чуттєвий досвід є джерелом загальних ідей. Ця переконаність з часом слабшала в кожного наступного емпірика. Недоліком його методу була недооцінка ролі математики в новому природознавстві, провісником якого він був.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Ідеї Ф.</w:t>
      </w:r>
      <w:r w:rsidR="00C571E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 Бекона систематизував </w:t>
      </w:r>
      <w:r w:rsidR="00C571E2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Томас</w:t>
      </w: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 xml:space="preserve"> Гоббс</w:t>
      </w:r>
      <w:r w:rsidR="00C571E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(1588-1679)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</w:t>
      </w:r>
      <w:r w:rsidR="00134FF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осилив роль дедуктивного методу в пізнанні, віддавши належне математиці в науковому знанні. Мислитель визнавав роль як емпіричного, так і раціонального пізнання, правда, раціональне тлумачив як механічне поєднання та роз'єднання чуттєвих ідей. Гоббса споріднює з емпіриками номіналізм щодо розуміння природи загальних понять.</w:t>
      </w:r>
    </w:p>
    <w:p w:rsidR="004B637C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Гоббс звернув увагу на знакову природу слів, дав першу класифікацію знаків, </w:t>
      </w:r>
      <w:r w:rsidR="004B637C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засну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</w:t>
      </w:r>
      <w:r w:rsidR="004B637C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ав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семіотик</w:t>
      </w:r>
      <w:r w:rsidR="004B637C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у</w:t>
      </w:r>
      <w:r w:rsidR="00C571E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C571E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наук</w:t>
      </w:r>
      <w:r w:rsidR="004B637C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у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про знаки. </w:t>
      </w:r>
    </w:p>
    <w:p w:rsidR="004B637C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При цьому він виділяв пізнавальну та соціальну функцію знаків, без яких люди не могли б домовлятись між собою. На основі теорії знаків Гоббс різко критикував реалізм. </w:t>
      </w:r>
    </w:p>
    <w:p w:rsidR="004B637C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(</w:t>
      </w:r>
      <w:r w:rsidR="00804DA3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Слова, за якими ми нічого не сприймаємо, крім звуків, є те, що ми називаємо абсурдом, або нонсенсом</w:t>
      </w:r>
      <w:r w:rsidR="00804DA3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) 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Він один із творців 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uk-UA"/>
        </w:rPr>
        <w:t>договірної концепції походження держави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4B637C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(праця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Левіафан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4B637C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)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</w:t>
      </w:r>
      <w:r w:rsidR="00C064D7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Л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юдина за природою є егоїстичною істотою, і в природному стані відбувалась війна всіх проти всіх. Держава постала як відчуження людьми частини своїх прав на користь правителя. Вона є чудовиськом, але краще з нею, ніж без неї.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Систематичності й цілісності емпіризм набув у працях видатного англійського мислителя </w:t>
      </w: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Дж. Локка</w:t>
      </w:r>
      <w:r w:rsidR="008B646A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 xml:space="preserve"> </w:t>
      </w:r>
      <w:r w:rsidR="008B646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(1632-1704)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</w:t>
      </w:r>
      <w:r w:rsidR="008B646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З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осередився на дослідженні можливостей розуму, зробивши поворот від об'єкта (природи) до суб'єкта. Основна його праця називається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Дослідження людського розуміння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Локк є сенсуалістом, 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послідовно реалізує засади сенсуалізму в своїй концепції.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Сенсуалізм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(лат. </w:t>
      </w:r>
      <w:proofErr w:type="gramStart"/>
      <w:r w:rsidR="008B646A" w:rsidRPr="00594E4F">
        <w:rPr>
          <w:rFonts w:ascii="Times New Roman" w:hAnsi="Times New Roman" w:cs="Times New Roman"/>
          <w:color w:val="0000FF"/>
          <w:sz w:val="24"/>
          <w:szCs w:val="24"/>
          <w:lang w:val="en-US"/>
        </w:rPr>
        <w:t>s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ensus</w:t>
      </w:r>
      <w:proofErr w:type="spellEnd"/>
      <w:proofErr w:type="gramEnd"/>
      <w:r w:rsidR="008B646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8B646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відчуття, почуття)</w:t>
      </w:r>
      <w:r w:rsidR="008B646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8B646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напрям у філософії (теорії пізнання), який визнає відчуття єдиним джерелом знань.</w:t>
      </w:r>
    </w:p>
    <w:p w:rsidR="008B2740" w:rsidRPr="00594E4F" w:rsidRDefault="008B646A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Л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юдська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душа при народженні є чистою дошкою (</w:t>
      </w:r>
      <w:proofErr w:type="spellStart"/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tabula</w:t>
      </w:r>
      <w:proofErr w:type="spellEnd"/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proofErr w:type="spellStart"/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rasa</w:t>
      </w:r>
      <w:proofErr w:type="spellEnd"/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) і тільки чуттєвий досвід залишає на ній сліди. Він піддав різкій критиці вчення про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вроджені ідеї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Декарта, який вважав, що деякі найпростіші ідеї притаманні розуму від природи, тобто становлять його природу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вроджені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. Всі ідеї, на думку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Локка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, походять із досвіду</w:t>
      </w:r>
      <w:r w:rsidR="008B2740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.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8B2740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Р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озрізняв</w:t>
      </w:r>
      <w:r w:rsidR="008B2740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зовнішній і внутрішній досвід. Зовнішній</w:t>
      </w:r>
      <w:r w:rsidR="008B2740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8B2740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чуттєве сприймання речей зовнішнього світу, внутрішній</w:t>
      </w:r>
      <w:r w:rsidR="008B2740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8B2740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самоаналіз діяльності свідомості (аналіз відчуттів, пам'яті тощо). </w:t>
      </w:r>
    </w:p>
    <w:p w:rsidR="008B2740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Внутрішній досвід Локк називає рефлексією. Визнання </w:t>
      </w: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рефлексії</w:t>
      </w:r>
      <w:r w:rsidR="008B2740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8B2740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діяльності самого розуму як джерела ідей, свідчило про вимушений відхід мислителя від крайнього емпіризму. 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Локк дійшов переконання, що загальне поняття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субстанція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не дане в чуттєвому досвіді. Розвиваючи номіналізм Гоббса, Локк стверджував, що загальне не входить до складу реального існування речей, воно є творінням розуму, винайденим ним для власного використання. Ці ідеї покладені в основу критики Локком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Декартової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(картезіанської) метафізики. Як і його попередник, тільки категоричніше, Локк поділяє якості предметів на первинні (об'єктивні) і вторинні (суб'єктивні). Ідеям вторинних якостей (відчуттю кольору, смаку, теплоти), на його думку, нічого не відповідає в тілах.</w:t>
      </w:r>
    </w:p>
    <w:p w:rsidR="005C752E" w:rsidRPr="00594E4F" w:rsidRDefault="00F9071D" w:rsidP="005C752E">
      <w:pPr>
        <w:pStyle w:val="a4"/>
        <w:spacing w:line="276" w:lineRule="auto"/>
        <w:rPr>
          <w:color w:val="0000FF"/>
          <w:sz w:val="24"/>
          <w:szCs w:val="24"/>
        </w:rPr>
      </w:pPr>
      <w:r w:rsidRPr="00594E4F">
        <w:rPr>
          <w:color w:val="0000FF"/>
          <w:sz w:val="24"/>
          <w:szCs w:val="24"/>
        </w:rPr>
        <w:t xml:space="preserve">Бекон, Гоббс і Локк були деїстичними матеріалістами. </w:t>
      </w:r>
      <w:r w:rsidR="005C752E" w:rsidRPr="00594E4F">
        <w:rPr>
          <w:color w:val="0000FF"/>
          <w:sz w:val="24"/>
          <w:szCs w:val="24"/>
        </w:rPr>
        <w:t>(</w:t>
      </w:r>
      <w:r w:rsidR="005C752E" w:rsidRPr="00594E4F">
        <w:rPr>
          <w:b/>
          <w:color w:val="0000FF"/>
          <w:sz w:val="24"/>
          <w:szCs w:val="24"/>
        </w:rPr>
        <w:t>Деїзм</w:t>
      </w:r>
      <w:r w:rsidR="005C752E" w:rsidRPr="00594E4F">
        <w:rPr>
          <w:color w:val="0000FF"/>
          <w:sz w:val="24"/>
          <w:szCs w:val="24"/>
        </w:rPr>
        <w:t xml:space="preserve"> – філософське вчення, згідно з яким Бог створив світ, дав </w:t>
      </w:r>
      <w:proofErr w:type="spellStart"/>
      <w:r w:rsidR="005C752E" w:rsidRPr="00594E4F">
        <w:rPr>
          <w:color w:val="0000FF"/>
          <w:sz w:val="24"/>
          <w:szCs w:val="24"/>
        </w:rPr>
        <w:t>першопоштовх</w:t>
      </w:r>
      <w:proofErr w:type="spellEnd"/>
      <w:r w:rsidR="005C752E" w:rsidRPr="00594E4F">
        <w:rPr>
          <w:color w:val="0000FF"/>
          <w:sz w:val="24"/>
          <w:szCs w:val="24"/>
        </w:rPr>
        <w:t xml:space="preserve"> і надалі не втручається в його розвиток.)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lastRenderedPageBreak/>
        <w:t>Природ</w:t>
      </w:r>
      <w:r w:rsidR="005C752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а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5C752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субстанці</w:t>
      </w:r>
      <w:r w:rsidR="005C752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я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, щось самостійне, а наук</w:t>
      </w:r>
      <w:r w:rsidR="005C752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а</w:t>
      </w:r>
      <w:r w:rsidR="008B2740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8B2740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єдин</w:t>
      </w:r>
      <w:r w:rsidR="005C752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е вчення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про природу. Сферу моралі вони залишали в компетенції Святого Письма. Суб'єкт пізнання </w:t>
      </w:r>
      <w:r w:rsidR="005C752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–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окрем</w:t>
      </w:r>
      <w:r w:rsidR="005C752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ий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індивід</w:t>
      </w:r>
      <w:r w:rsidR="005C752E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</w:t>
      </w:r>
    </w:p>
    <w:p w:rsidR="005C752E" w:rsidRPr="00594E4F" w:rsidRDefault="005C752E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 xml:space="preserve">Джордж </w:t>
      </w:r>
      <w:proofErr w:type="spellStart"/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Берклі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</w:t>
      </w:r>
      <w:r w:rsidR="00DA3E9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1685-1753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)</w:t>
      </w:r>
      <w:r w:rsidR="00DA3E9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Відчуття – єдине джерело знань. </w:t>
      </w:r>
    </w:p>
    <w:p w:rsidR="007C2725" w:rsidRPr="00594E4F" w:rsidRDefault="007C2725" w:rsidP="007C2725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Бути, існувати означає, за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Берклі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, бути сприйнятим. Справді, про існування речей можна судити на підставі їх сприйняття. </w:t>
      </w:r>
      <w:r w:rsidR="00213F24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Якщо людина чогось не сприймає органами чуттів, значить, воно не існує.</w:t>
      </w:r>
    </w:p>
    <w:p w:rsidR="00F53D87" w:rsidRPr="00594E4F" w:rsidRDefault="00F9071D" w:rsidP="00F53D87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Виходячи з того, що існують тільки відчуття, він аргументовано спростував поняття абсолютного простору і часу, поняття сили в механіці Ньютона. Якщо їх ніхто не сприймав за допомогою органів чуття, то вони й не існують. </w:t>
      </w:r>
    </w:p>
    <w:p w:rsidR="00F9071D" w:rsidRPr="00594E4F" w:rsidRDefault="00F53D87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се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суще існує як джерело людських сприймань завдяки Богу, який своїм сприйманням задає існування світу. Світ існує, оскільки його сприймає (утримує у своїй свідомості) Бог. Але в цьому світі немає місця субстанції.</w:t>
      </w:r>
    </w:p>
    <w:p w:rsidR="00213F24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Його філософія</w:t>
      </w:r>
      <w:r w:rsidR="00213F24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213F24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яскравий взірець суб'єктивного ідеалізму, який за вихідне приймає Я, свідомість окремого індивіда, а все суще зводить до фактів свідомості. 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Філософська позиція, яка єдиною реальністю вважає відчуття (феномени) і заперечує будь</w:t>
      </w:r>
      <w:r w:rsidR="00213F24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-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яку реальність за ними, називається іще </w:t>
      </w: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феноменалізмом.</w:t>
      </w:r>
    </w:p>
    <w:p w:rsidR="00186E95" w:rsidRPr="00594E4F" w:rsidRDefault="003E7611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Послідовник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ідей Локка і </w:t>
      </w:r>
      <w:proofErr w:type="spellStart"/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Берклі</w:t>
      </w:r>
      <w:proofErr w:type="spellEnd"/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Д</w:t>
      </w:r>
      <w:r w:rsidR="00F62402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 xml:space="preserve">евід </w:t>
      </w:r>
      <w:r w:rsidR="00F9071D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Юм</w:t>
      </w:r>
      <w:r w:rsidR="00F6240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</w:t>
      </w:r>
      <w:r w:rsidR="003637BF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711–1776</w:t>
      </w:r>
      <w:r w:rsidR="00F6240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)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заперечував об'єктивне існування речей. У свідомості</w:t>
      </w:r>
      <w:r w:rsidR="00186E95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наявні сприймання двох типів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чуттєві враження та ідеї, якими оперує мислення. Ідеї похідні від вражень, образів, вони слабші за інтенсивністю. Мислення постає в Юма як послаблений, ступінь чуттєвості</w:t>
      </w:r>
      <w:r w:rsidR="00186E95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</w:t>
      </w:r>
    </w:p>
    <w:p w:rsidR="0010543E" w:rsidRPr="00594E4F" w:rsidRDefault="002019FF" w:rsidP="0010543E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Намагався 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упорядкувати в просторово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-</w:t>
      </w:r>
      <w:r w:rsidR="00F9071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часових координатах і в причинному зв'язку суб'єктивний світ. Принципи, на основі яких Юм намагається упорядкувати зв'язок між враженнями, він називає асоціативними.</w:t>
      </w:r>
    </w:p>
    <w:p w:rsidR="0010543E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Його цікавить причинність лише як спосіб мислення. Свідомість людини, на його думку, 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нав'язує</w:t>
      </w:r>
      <w:r w:rsidR="00804DA3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причинний зв'язок враженням. </w:t>
      </w:r>
    </w:p>
    <w:p w:rsidR="00F9071D" w:rsidRPr="00594E4F" w:rsidRDefault="00F9071D" w:rsidP="00F9071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Юма вважають скептиком, оскільки він піддав сумніву існування таких сутностей, як субстанція, причинність, простір і час. Критичним аналізом цих сутностей він підготував ґрунт для І. Канта.</w:t>
      </w:r>
    </w:p>
    <w:p w:rsidR="00F8730D" w:rsidRPr="00594E4F" w:rsidRDefault="00F8730D" w:rsidP="00F9071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</w:p>
    <w:p w:rsidR="00F8730D" w:rsidRPr="00594E4F" w:rsidRDefault="00F8730D" w:rsidP="00F873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b/>
          <w:color w:val="0000FF"/>
          <w:sz w:val="24"/>
          <w:szCs w:val="24"/>
          <w:lang w:val="uk-UA"/>
        </w:rPr>
        <w:t>Раціоналізм</w:t>
      </w:r>
    </w:p>
    <w:p w:rsidR="004E4A7E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Якщо в Англії філософія Нового часу розвивалася у формі емпіризму, то на континенті вона постала у формі раціоналізму. Раціоналізм значно тісніше, ніж емпіризм, </w:t>
      </w:r>
      <w:r w:rsidR="00CD79D1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пов'язаний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 із середньовічною схоластикою. Цим, зокрема, зумовлене намагання його представників довести існування Бога і часте апелювання до Бога як гаранта істини тощо. </w:t>
      </w:r>
    </w:p>
    <w:p w:rsidR="004E4A7E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Якщо емпірики продовжували традиції номіналізму, то в раціоналізмі досить чітко проступав реалізм. Раціоналістичні філософські системи, як і схоластична мудрість, за формою є умоглядною філософією, побудованою на дедуктивних конструкціях. </w:t>
      </w:r>
    </w:p>
    <w:p w:rsidR="00F8730D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Багато раціоналістів писали й друкували свої праці латиною. Така специфіка раціоналізму мала своє </w:t>
      </w:r>
      <w:r w:rsidR="00CD79D1"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соціальне підґрунтя, оскільки епоха</w:t>
      </w: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 буржуазних революцій на континенті, за винятком Нідерландів, настала лише наприкінці XVIII ст.</w:t>
      </w:r>
    </w:p>
    <w:p w:rsidR="00F8730D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І все ж раціоналізм був новим типом філософії. На противагу схоластиці він намагався обґрунтувати нову науку. Декарт, як і Бекон, різко критикували схоластику. На передній план він висунув проблему методу наукового пізнання. Раціоналісти Декарт, </w:t>
      </w:r>
      <w:proofErr w:type="spellStart"/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lastRenderedPageBreak/>
        <w:t>Лейбніц</w:t>
      </w:r>
      <w:proofErr w:type="spellEnd"/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 xml:space="preserve"> були видатними вченими в галузі математики і фізики, що позначилося на їх системах. Вони вдавалися до переоцінки ролі розуму, загальних ідей, принципів, на основі яких вибудовується система знання, і недооцінки ролі чуттєвих фактів абсолютизували математику і математичне природознавство, недооцінювали дослідні науки.</w:t>
      </w:r>
    </w:p>
    <w:p w:rsidR="00F8730D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Дещо спрощено філософську систему раціоналістів можна звести до такої схеми: світ побудовано на раціональних, логічних засадах: Бог творив його за принципами математики та логіки. Ці засади збігаються з принципами побудови людського розуму. Іншими словами, раціоналізм в тій чи іншій інтерпретації приймає за аксіому тотожність форм буття і форм мислення.</w:t>
      </w:r>
    </w:p>
    <w:p w:rsidR="00F8730D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Засновником раціоналі</w:t>
      </w:r>
      <w:r w:rsidR="00F074D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зму є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французький мислитель </w:t>
      </w:r>
      <w:proofErr w:type="spellStart"/>
      <w:r w:rsidR="00F074D2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Рене</w:t>
      </w:r>
      <w:proofErr w:type="spellEnd"/>
      <w:r w:rsidR="00F074D2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Декарт</w:t>
      </w:r>
      <w:r w:rsidR="00F074D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(1596-1650)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</w:t>
      </w:r>
      <w:r w:rsidR="00F324B0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Основна праця "Міркування про метод". Підкреслює практичне значення науки як знаряддя прогресу. </w:t>
      </w:r>
      <w:r w:rsidR="00B15F6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За допомогою нового методу з</w:t>
      </w:r>
      <w:r w:rsidR="00F324B0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адумав створити за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струнку систему наук, яка б за аналогією з деревом мала: корінням — метафізику, стовбуром — фізику, а гіллям — всі інші науки. Саме пошук методу наукового пізнання </w:t>
      </w:r>
      <w:r w:rsidR="00B15F6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одн</w:t>
      </w:r>
      <w:r w:rsidR="00B15F68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е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з найважливіших завдань філософії. У своїх працях він намагався вивести основні правила цього методу, взявши за основу принципи побудови математичного знання:</w:t>
      </w:r>
    </w:p>
    <w:p w:rsidR="00F8730D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1. Починати побудову науки слід з простих і очевидних істин. Істиною є знання, дане чітко й виразно. Акт свідомості, в якому предмет дається чітко й виразно, він назвав інтуїцією.</w:t>
      </w:r>
    </w:p>
    <w:p w:rsidR="00F8730D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2. Ділити складні речі (знання) на прості, аж до найпростіших (аналіз).</w:t>
      </w:r>
    </w:p>
    <w:p w:rsidR="00F8730D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3. Йти від простого, очевидного до складного, неочевидного (синтез).</w:t>
      </w:r>
    </w:p>
    <w:p w:rsidR="00F8730D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4. Під час цих операцій на кожному етапі брати до уваги всю повноту висновків.</w:t>
      </w:r>
    </w:p>
    <w:p w:rsidR="00B15F68" w:rsidRPr="00594E4F" w:rsidRDefault="00B15F68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Розум, озброєний дедуктивним методом, здатен пізнати основи світу. Критерій істинності знання – ясність і очевидність. </w:t>
      </w:r>
    </w:p>
    <w:p w:rsidR="00912303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Перша проблема, з якою Декарт зіткнувся при розбудові науки на основі такого методу, була проблема відправних істин (звідки походять чіткі та виразні істини?). </w:t>
      </w:r>
    </w:p>
    <w:p w:rsidR="00F8730D" w:rsidRPr="00594E4F" w:rsidRDefault="00912303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Вихідні ідеї 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вроджені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нашому розуму. До них належать ідеї Бога, числа, тілесності, структурності тіл, а також принципи логіки, категорії.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Концепція 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вроджених ідей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Декарта сягає корінням концепції </w:t>
      </w:r>
      <w:r w:rsidR="0037264B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пригадування</w:t>
      </w:r>
      <w:r w:rsidR="0037264B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душею ідей у Платона, з тією лише відмінністю, щ</w:t>
      </w:r>
      <w:r w:rsidR="0037264B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о французький мислитель вважав 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вродженими</w:t>
      </w:r>
      <w:r w:rsidR="0037264B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тільки найзагальніші та найпростіші ідеї, а всі інші він намагався вивести з простих за допомогою правил свого методу.</w:t>
      </w:r>
    </w:p>
    <w:p w:rsidR="00F8730D" w:rsidRPr="00594E4F" w:rsidRDefault="003A6BBC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исунув вимогу, щоб все це знання обґрунтувало себе, довело свою істинність, пройшло перевірку критерієм чіткості та очевидності. Єдиною абсолютною очевидністю, в якій принципово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не можна сумніватись, є істина 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Я мислю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</w:t>
      </w:r>
      <w:proofErr w:type="spellStart"/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ego</w:t>
      </w:r>
      <w:proofErr w:type="spellEnd"/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proofErr w:type="spellStart"/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cogito</w:t>
      </w:r>
      <w:proofErr w:type="spellEnd"/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).</w:t>
      </w:r>
    </w:p>
    <w:p w:rsidR="00F8730D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Декарт відкрив сферу сві</w:t>
      </w:r>
      <w:r w:rsidR="003A6BBC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домості як </w:t>
      </w:r>
      <w:proofErr w:type="spellStart"/>
      <w:r w:rsidR="003A6BBC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мисленну</w:t>
      </w:r>
      <w:proofErr w:type="spellEnd"/>
      <w:r w:rsidR="003A6BBC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діяльність 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Я</w:t>
      </w:r>
      <w:r w:rsidR="003A6BBC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, </w:t>
      </w:r>
      <w:r w:rsidR="003A6BBC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суб'єкта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Свідомість він мислить як сукупність актів (дій) — сприймання, судження, бажання та ін. </w:t>
      </w:r>
      <w:r w:rsidR="0097300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Якщо мислення — це діяльність, то є щось, що здійснює цю дію. Висновок: 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Я мислю, отже, я існую</w:t>
      </w:r>
      <w:r w:rsidR="0097300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 (</w:t>
      </w:r>
      <w:proofErr w:type="spellStart"/>
      <w:r w:rsidR="0097300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cogito</w:t>
      </w:r>
      <w:proofErr w:type="spellEnd"/>
      <w:r w:rsidR="0097300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, </w:t>
      </w:r>
      <w:proofErr w:type="spellStart"/>
      <w:r w:rsidR="0097300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ergo</w:t>
      </w:r>
      <w:proofErr w:type="spellEnd"/>
      <w:r w:rsidR="0097300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proofErr w:type="spellStart"/>
      <w:r w:rsidR="0097300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sum</w:t>
      </w:r>
      <w:proofErr w:type="spellEnd"/>
      <w:r w:rsidR="00973002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). </w:t>
      </w:r>
    </w:p>
    <w:p w:rsidR="00873741" w:rsidRPr="00594E4F" w:rsidRDefault="00873741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Я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як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духовній субстанції притаманні 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вроджені ідеї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, зокрема ідея Бога. На основі ідеї Бога як найдосконалішої істоти Декарт робить висн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овок про реальне існування Бога. </w:t>
      </w:r>
    </w:p>
    <w:p w:rsidR="00F8730D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Бог, за Декартом, є гарантом існування світу і гарантом того, що цей світ можна осягнути розумом. Абсолютний Творець відповідає за ідеї та істини, на основі яких він творив світ. А сам світ постає як тілесна субстанція, атрибутом якої є протяжність. На основі двох якостей </w:t>
      </w:r>
      <w:r w:rsidR="00873741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просторовості та руху, </w:t>
      </w:r>
      <w:r w:rsidR="00873741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намагався пояснити світ, який постає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lastRenderedPageBreak/>
        <w:t xml:space="preserve">велетенським механізмом, а Бог, що його створив, </w:t>
      </w:r>
      <w:r w:rsidR="00873741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геометром і механіком. У такий спосіб Декарт заклав засади механістичного світогляду.</w:t>
      </w:r>
    </w:p>
    <w:p w:rsidR="00873741" w:rsidRPr="00594E4F" w:rsidRDefault="00873741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Р</w:t>
      </w:r>
      <w:r w:rsidR="00F8730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озглядав і живі організми як механізми. </w:t>
      </w:r>
    </w:p>
    <w:p w:rsidR="008522C2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Попри всю непереконливість цих засадничих тверджень Декарта, саме його механістичний підхід став основою розвитку науки (і філософії) Нового часу. Декарт разом з Галілеєм є творцями механістичної картини світу, яка була покладена в основу технічних трансформацій світу. </w:t>
      </w:r>
    </w:p>
    <w:p w:rsidR="00F8730D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i/>
          <w:color w:val="0000FF"/>
          <w:sz w:val="24"/>
          <w:szCs w:val="24"/>
          <w:lang w:val="uk-UA"/>
        </w:rPr>
        <w:t>Механіцизм Декарта, його дуалізм, як це не парадоксально, виявились плідною філософською основою для розвитку його наукових ідей — створення аналітичної геометрії, теорії оптики та ін.</w:t>
      </w:r>
    </w:p>
    <w:p w:rsidR="00B40E0A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Беручи до уваги ідеї Декарта, свій варіант раціоналістичної філософії створив голландський мислитель </w:t>
      </w:r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Бенедикт Спіноза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(1632</w:t>
      </w:r>
      <w:r w:rsidR="00B40E0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1677), який досліджував переважно етичні проблеми. </w:t>
      </w:r>
      <w:r w:rsidR="00B40E0A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Критикує концепцію "вроджених" ідей. У людини є вроджені здібності здобувати знання. Завдання людини – удосконалювати природжену здатність до пізнання. Важливу роль в цьому процесі відіграє науковий метод. </w:t>
      </w:r>
    </w:p>
    <w:p w:rsidR="00F8730D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Спіноза визнавав одну субстанцію </w:t>
      </w:r>
      <w:r w:rsidR="0010682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Бога, а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декартівські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похідні субстанції</w:t>
      </w:r>
      <w:r w:rsidR="0010682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він трактував як його атрибути (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протяжність і мислення</w:t>
      </w:r>
      <w:r w:rsidR="0010682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)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Спіноза долає дуалізм Декарта, але натомість виникають нові проблеми. Бог, атрибутом якого є протяжність, тотожний природі; природа </w:t>
      </w:r>
      <w:r w:rsidR="0010682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це Бог у речах. Отже, Спіноза є пантеїстом</w:t>
      </w:r>
      <w:r w:rsidR="0010682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. </w:t>
      </w:r>
    </w:p>
    <w:p w:rsidR="0010682D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Все суще, оскільки воно існує в Богові і через Бога</w:t>
      </w:r>
      <w:r w:rsidR="0010682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пройняте абсолютною необхідністю. Свобода полягає в усвідомленні цієї необхідності. Тіла і думки для Спінози є модусами (конечними утвореннями) двох атрибутів субстанції </w:t>
      </w:r>
      <w:r w:rsidR="0010682D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–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протяжності та мислення. Вони породжені Богом. </w:t>
      </w:r>
    </w:p>
    <w:p w:rsidR="00C5019B" w:rsidRPr="00594E4F" w:rsidRDefault="00F8730D" w:rsidP="00F8730D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Ще одним великим раціоналістом XVII ст. був німецький мислитель </w:t>
      </w:r>
      <w:proofErr w:type="spellStart"/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Г</w:t>
      </w:r>
      <w:r w:rsidR="00C5019B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отфрід</w:t>
      </w:r>
      <w:proofErr w:type="spellEnd"/>
      <w:r w:rsidR="00C5019B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 xml:space="preserve"> </w:t>
      </w:r>
      <w:proofErr w:type="spellStart"/>
      <w:r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Лейбні</w:t>
      </w:r>
      <w:r w:rsidR="00A571C5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ц</w:t>
      </w:r>
      <w:proofErr w:type="spellEnd"/>
      <w:r w:rsidR="00C5019B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(1646-1716)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, який зробив спробу синтезу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арістотелізму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та філософії Декарта. </w:t>
      </w:r>
      <w:r w:rsidR="00C5019B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Центром його філософії є вчення про </w:t>
      </w:r>
      <w:r w:rsidR="00C5019B" w:rsidRPr="00594E4F">
        <w:rPr>
          <w:rFonts w:ascii="Times New Roman" w:hAnsi="Times New Roman" w:cs="Times New Roman"/>
          <w:b/>
          <w:i/>
          <w:color w:val="0000FF"/>
          <w:sz w:val="24"/>
          <w:szCs w:val="24"/>
          <w:lang w:val="uk-UA"/>
        </w:rPr>
        <w:t>монади</w:t>
      </w:r>
      <w:r w:rsidR="00C5019B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як прості неподільні субстанції. Монад безкінечна кількість. </w:t>
      </w:r>
    </w:p>
    <w:p w:rsidR="00521801" w:rsidRPr="00594E4F" w:rsidRDefault="00C5019B" w:rsidP="00521801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У гносеології намагається подолати прірву між емпіризмом і раціоналізмом: "немає нічого в інтелекті, чого б не було у відчуттях</w:t>
      </w:r>
      <w:r w:rsidR="00831D64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, окрім самого інтелекту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="00831D64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, тобто вроджених здатностей мислити. Розрізняє істини факту (є результатом чуттєвого досвіду) і істини розуму (мають інтуїтивно-дедуктивний характер). </w:t>
      </w:r>
      <w:r w:rsidR="00521801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"Істинами розуму" є такі істини, протилежні яким логічно неможливі. Вони — необхідні й абсолютні істини. Отже, під "</w:t>
      </w:r>
      <w:proofErr w:type="spellStart"/>
      <w:r w:rsidR="00521801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істинами</w:t>
      </w:r>
      <w:proofErr w:type="spellEnd"/>
      <w:r w:rsidR="00521801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розуму" </w:t>
      </w:r>
      <w:proofErr w:type="spellStart"/>
      <w:r w:rsidR="00521801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Лейбніц</w:t>
      </w:r>
      <w:proofErr w:type="spellEnd"/>
      <w:r w:rsidR="00521801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розумів сферу логіко-математичного знання, яке вибудовується за законом заборони протиріччя в мисленні й істинність якого не потребує звернення до чуттєвих фактів. Істини фактів – це емпіричні випадкові істини, протилежне їм можна мислити. Ці істини носять вірогідний характер.</w:t>
      </w:r>
    </w:p>
    <w:p w:rsidR="00F8730D" w:rsidRPr="00594E4F" w:rsidRDefault="00F8730D" w:rsidP="009962A5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Він намагався поєднати механістичний світогляд філософії Нового часу з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арістотелівським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вченням про конечні причини (цілі) та </w:t>
      </w:r>
      <w:proofErr w:type="spellStart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субстанційні</w:t>
      </w:r>
      <w:proofErr w:type="spellEnd"/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форми. </w:t>
      </w:r>
      <w:r w:rsidR="00831D64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Р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ечі мають цільові причини (містять в собі свою мету, своє призначення). Тому до них правомірно ставити питання не тільки </w:t>
      </w:r>
      <w:r w:rsidR="00831D64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"чому?", а й 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для чого?</w:t>
      </w:r>
      <w:r w:rsidR="00831D64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, </w:t>
      </w:r>
      <w:r w:rsidR="00831D64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"з якою метою?"</w:t>
      </w:r>
      <w:r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>. Вчення про цільові причини стало основою телеології</w:t>
      </w:r>
      <w:r w:rsidR="009962A5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(</w:t>
      </w:r>
      <w:proofErr w:type="spellStart"/>
      <w:r w:rsidR="009962A5" w:rsidRPr="00594E4F">
        <w:rPr>
          <w:rFonts w:ascii="Times New Roman" w:hAnsi="Times New Roman" w:cs="Times New Roman"/>
          <w:color w:val="0000FF"/>
          <w:sz w:val="24"/>
          <w:szCs w:val="24"/>
          <w:lang w:val="en-US"/>
        </w:rPr>
        <w:t>telos</w:t>
      </w:r>
      <w:proofErr w:type="spellEnd"/>
      <w:r w:rsidR="009962A5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– ціль, </w:t>
      </w:r>
      <w:r w:rsidR="009962A5" w:rsidRPr="00594E4F">
        <w:rPr>
          <w:rFonts w:ascii="Times New Roman" w:hAnsi="Times New Roman" w:cs="Times New Roman"/>
          <w:color w:val="0000FF"/>
          <w:sz w:val="24"/>
          <w:szCs w:val="24"/>
          <w:lang w:val="en-US"/>
        </w:rPr>
        <w:t>logos</w:t>
      </w:r>
      <w:r w:rsidR="009962A5" w:rsidRPr="00594E4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– слово, вчення) – вчення про мету, доцільність, згідно з яким все для чогось призначене, має свою ціль. </w:t>
      </w:r>
    </w:p>
    <w:p w:rsidR="00460E07" w:rsidRPr="00594E4F" w:rsidRDefault="00460E07" w:rsidP="009962A5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</w:p>
    <w:sectPr w:rsidR="00460E07" w:rsidRPr="00594E4F" w:rsidSect="0050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97491"/>
    <w:multiLevelType w:val="hybridMultilevel"/>
    <w:tmpl w:val="ACB8B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75A48"/>
    <w:multiLevelType w:val="hybridMultilevel"/>
    <w:tmpl w:val="E0EC421C"/>
    <w:lvl w:ilvl="0" w:tplc="9706447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947110B"/>
    <w:multiLevelType w:val="hybridMultilevel"/>
    <w:tmpl w:val="34E47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137B"/>
    <w:rsid w:val="00002207"/>
    <w:rsid w:val="0010543E"/>
    <w:rsid w:val="0010682D"/>
    <w:rsid w:val="00134FFA"/>
    <w:rsid w:val="00186E95"/>
    <w:rsid w:val="001A3438"/>
    <w:rsid w:val="002019FF"/>
    <w:rsid w:val="00213F24"/>
    <w:rsid w:val="002F2922"/>
    <w:rsid w:val="00305E89"/>
    <w:rsid w:val="003637BF"/>
    <w:rsid w:val="00363F8E"/>
    <w:rsid w:val="0037264B"/>
    <w:rsid w:val="00375871"/>
    <w:rsid w:val="00382D79"/>
    <w:rsid w:val="003A6BBC"/>
    <w:rsid w:val="003E7611"/>
    <w:rsid w:val="00456E49"/>
    <w:rsid w:val="00460E07"/>
    <w:rsid w:val="00466FD8"/>
    <w:rsid w:val="004B637C"/>
    <w:rsid w:val="004E4A7E"/>
    <w:rsid w:val="00500A3F"/>
    <w:rsid w:val="00501753"/>
    <w:rsid w:val="00521801"/>
    <w:rsid w:val="0054285C"/>
    <w:rsid w:val="005574A5"/>
    <w:rsid w:val="0057167D"/>
    <w:rsid w:val="00594E4F"/>
    <w:rsid w:val="005C752E"/>
    <w:rsid w:val="006912E7"/>
    <w:rsid w:val="00693596"/>
    <w:rsid w:val="007144B2"/>
    <w:rsid w:val="007C2725"/>
    <w:rsid w:val="007F5B5C"/>
    <w:rsid w:val="00804DA3"/>
    <w:rsid w:val="00831D64"/>
    <w:rsid w:val="008522C2"/>
    <w:rsid w:val="008546F7"/>
    <w:rsid w:val="00870846"/>
    <w:rsid w:val="00873741"/>
    <w:rsid w:val="008B2740"/>
    <w:rsid w:val="008B646A"/>
    <w:rsid w:val="00912303"/>
    <w:rsid w:val="00973002"/>
    <w:rsid w:val="009838FE"/>
    <w:rsid w:val="009962A5"/>
    <w:rsid w:val="00A35D71"/>
    <w:rsid w:val="00A51611"/>
    <w:rsid w:val="00A571C5"/>
    <w:rsid w:val="00A75556"/>
    <w:rsid w:val="00AD69BF"/>
    <w:rsid w:val="00B15F68"/>
    <w:rsid w:val="00B40E0A"/>
    <w:rsid w:val="00B7273A"/>
    <w:rsid w:val="00BD7718"/>
    <w:rsid w:val="00C04E85"/>
    <w:rsid w:val="00C064D7"/>
    <w:rsid w:val="00C5019B"/>
    <w:rsid w:val="00C571E2"/>
    <w:rsid w:val="00C61885"/>
    <w:rsid w:val="00C64B11"/>
    <w:rsid w:val="00CD79D1"/>
    <w:rsid w:val="00D27F76"/>
    <w:rsid w:val="00D97BE3"/>
    <w:rsid w:val="00DA3E9A"/>
    <w:rsid w:val="00EB776B"/>
    <w:rsid w:val="00F074D2"/>
    <w:rsid w:val="00F11B18"/>
    <w:rsid w:val="00F324B0"/>
    <w:rsid w:val="00F53D87"/>
    <w:rsid w:val="00F62402"/>
    <w:rsid w:val="00F7137B"/>
    <w:rsid w:val="00F8730D"/>
    <w:rsid w:val="00F9071D"/>
    <w:rsid w:val="00FA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E9735-4188-4FEE-86DC-DE18DC32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37B"/>
    <w:pPr>
      <w:ind w:left="720"/>
      <w:contextualSpacing/>
    </w:pPr>
  </w:style>
  <w:style w:type="paragraph" w:styleId="a4">
    <w:name w:val="Body Text"/>
    <w:basedOn w:val="a"/>
    <w:link w:val="a5"/>
    <w:rsid w:val="005017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ий текст Знак"/>
    <w:basedOn w:val="a0"/>
    <w:link w:val="a4"/>
    <w:rsid w:val="00501753"/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</Pages>
  <Words>14061</Words>
  <Characters>8015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2023-10-25T21:30:00Z</cp:lastPrinted>
  <dcterms:created xsi:type="dcterms:W3CDTF">2014-02-25T20:47:00Z</dcterms:created>
  <dcterms:modified xsi:type="dcterms:W3CDTF">2023-11-08T17:44:00Z</dcterms:modified>
</cp:coreProperties>
</file>