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3B" w:rsidRPr="0094219D" w:rsidRDefault="0094219D" w:rsidP="00F867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2. Основні філософські проблеми</w:t>
      </w:r>
    </w:p>
    <w:p w:rsidR="00F82C59" w:rsidRPr="0094219D" w:rsidRDefault="00F82C59" w:rsidP="00F86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19D">
        <w:rPr>
          <w:rFonts w:ascii="Times New Roman" w:hAnsi="Times New Roman" w:cs="Times New Roman"/>
          <w:b/>
          <w:sz w:val="28"/>
          <w:szCs w:val="28"/>
        </w:rPr>
        <w:t>Філософське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</w:rPr>
        <w:t>розуміння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</w:rPr>
        <w:t>світу</w:t>
      </w:r>
      <w:proofErr w:type="spellEnd"/>
    </w:p>
    <w:p w:rsidR="0094219D" w:rsidRPr="0094219D" w:rsidRDefault="0094219D" w:rsidP="00F86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C59" w:rsidRPr="0094219D" w:rsidRDefault="00F82C59" w:rsidP="00942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42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9421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219D">
        <w:rPr>
          <w:rFonts w:ascii="Times New Roman" w:hAnsi="Times New Roman" w:cs="Times New Roman"/>
          <w:sz w:val="28"/>
          <w:szCs w:val="28"/>
        </w:rPr>
        <w:t>субстанції</w:t>
      </w:r>
      <w:proofErr w:type="spellEnd"/>
    </w:p>
    <w:p w:rsidR="00F82C59" w:rsidRPr="0094219D" w:rsidRDefault="00F82C59" w:rsidP="00942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Категорія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матерії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існування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219D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труктурної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C59" w:rsidRPr="0094219D" w:rsidRDefault="00F82C59" w:rsidP="00942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Рух як атрибут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буття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. Рух та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C59" w:rsidRPr="0094219D" w:rsidRDefault="00F82C59" w:rsidP="00942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Простір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і час як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буття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C59" w:rsidRPr="0094219D" w:rsidRDefault="00F82C59" w:rsidP="00F82C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2C59" w:rsidRPr="0094219D" w:rsidRDefault="00F82C59" w:rsidP="00F86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19D">
        <w:rPr>
          <w:rFonts w:ascii="Times New Roman" w:hAnsi="Times New Roman" w:cs="Times New Roman"/>
          <w:b/>
          <w:sz w:val="28"/>
          <w:szCs w:val="28"/>
        </w:rPr>
        <w:t>Філософське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</w:rPr>
        <w:t>осмислення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</w:rPr>
        <w:t>людини</w:t>
      </w:r>
      <w:proofErr w:type="spellEnd"/>
    </w:p>
    <w:p w:rsidR="00F82C59" w:rsidRPr="0094219D" w:rsidRDefault="00F82C59" w:rsidP="0094219D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Людина як предмет філософського аналізу. Єдність природного, соціального і духовного в людині.</w:t>
      </w:r>
    </w:p>
    <w:p w:rsidR="00F82C59" w:rsidRPr="0094219D" w:rsidRDefault="00F82C59" w:rsidP="0094219D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Проблема походження людини: еволюціонізм та креаціонізм.</w:t>
      </w:r>
    </w:p>
    <w:p w:rsidR="00F82C59" w:rsidRPr="0094219D" w:rsidRDefault="00F82C59" w:rsidP="0094219D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Проблема сутності людини. Сфери буття людини. </w:t>
      </w:r>
    </w:p>
    <w:p w:rsidR="00F82C59" w:rsidRPr="0094219D" w:rsidRDefault="00F82C59" w:rsidP="0094219D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Цінності людського існування. Проблема людської свободи.</w:t>
      </w:r>
    </w:p>
    <w:p w:rsidR="00F82C59" w:rsidRPr="0094219D" w:rsidRDefault="00F82C59" w:rsidP="0094219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Проблема смерті і безсмертя. Смисл життя людини. Життя як цінність.</w:t>
      </w:r>
    </w:p>
    <w:p w:rsidR="00F86749" w:rsidRPr="0094219D" w:rsidRDefault="00F86749" w:rsidP="00F8674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2C59" w:rsidRPr="0094219D" w:rsidRDefault="00F82C59" w:rsidP="00F8674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Свідомість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як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духовний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феномен і предмет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філософського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</w:p>
    <w:p w:rsidR="00F82C59" w:rsidRPr="0094219D" w:rsidRDefault="00F82C59" w:rsidP="0094219D">
      <w:pPr>
        <w:pStyle w:val="a3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Свідомість як філософська проблема.</w:t>
      </w:r>
    </w:p>
    <w:p w:rsidR="00F82C59" w:rsidRPr="0094219D" w:rsidRDefault="00F82C59" w:rsidP="0094219D">
      <w:pPr>
        <w:pStyle w:val="a3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Властивості свідомості та її структура.</w:t>
      </w:r>
    </w:p>
    <w:p w:rsidR="00F82C59" w:rsidRPr="0094219D" w:rsidRDefault="00F82C59" w:rsidP="0094219D">
      <w:pPr>
        <w:pStyle w:val="a3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Проблема несвідомого.</w:t>
      </w:r>
    </w:p>
    <w:p w:rsidR="00F82C59" w:rsidRPr="0094219D" w:rsidRDefault="00F82C59" w:rsidP="0094219D">
      <w:pPr>
        <w:pStyle w:val="a3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Свідомість і мова: єдність і відмінність.</w:t>
      </w:r>
    </w:p>
    <w:p w:rsidR="00F82C59" w:rsidRPr="0094219D" w:rsidRDefault="00F82C59" w:rsidP="0094219D">
      <w:pPr>
        <w:pStyle w:val="a3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Самосвідомість, її структура і функції.</w:t>
      </w:r>
    </w:p>
    <w:p w:rsidR="00F82C59" w:rsidRPr="0094219D" w:rsidRDefault="00F82C59" w:rsidP="0094219D">
      <w:pPr>
        <w:pStyle w:val="a3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Індивідуальна і суспільна свідомість. Структура суспільної свідомості.</w:t>
      </w:r>
    </w:p>
    <w:p w:rsidR="00F82C59" w:rsidRPr="0094219D" w:rsidRDefault="00F82C59" w:rsidP="00F82C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2C59" w:rsidRPr="0094219D" w:rsidRDefault="00F82C59" w:rsidP="00F8674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Гносеологія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проблема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пізнання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істини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82C59" w:rsidRPr="0094219D" w:rsidRDefault="00F82C59" w:rsidP="0094219D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Гносеологія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філософії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: предмет, структура і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задачі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EAC" w:rsidRPr="0094219D" w:rsidRDefault="00487EAC" w:rsidP="0094219D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Проблема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пізнання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філософії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Аналітична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філософія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структуралізм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постструктуралізм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, герменевтика,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4219D">
        <w:rPr>
          <w:rFonts w:ascii="Times New Roman" w:hAnsi="Times New Roman" w:cs="Times New Roman"/>
          <w:sz w:val="28"/>
          <w:szCs w:val="28"/>
          <w:lang w:val="ru-RU"/>
        </w:rPr>
        <w:t>волюційна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епістемологія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2C59" w:rsidRPr="0094219D" w:rsidRDefault="00487EAC" w:rsidP="0094219D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Єдність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чуттєвого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раціонального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пізнання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82C59" w:rsidRPr="0094219D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F82C59"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2C59" w:rsidRPr="0094219D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F82C59"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2C59" w:rsidRPr="0094219D">
        <w:rPr>
          <w:rFonts w:ascii="Times New Roman" w:hAnsi="Times New Roman" w:cs="Times New Roman"/>
          <w:sz w:val="28"/>
          <w:szCs w:val="28"/>
          <w:lang w:val="ru-RU"/>
        </w:rPr>
        <w:t>пізнання</w:t>
      </w:r>
      <w:proofErr w:type="spellEnd"/>
      <w:r w:rsidR="00F82C59"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EAC" w:rsidRPr="0094219D" w:rsidRDefault="00487EAC" w:rsidP="0094219D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Інтуїція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пізнанні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2C59" w:rsidRPr="0094219D" w:rsidRDefault="00F82C59" w:rsidP="0094219D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істини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істини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EAC" w:rsidRPr="0094219D" w:rsidRDefault="00487EAC" w:rsidP="0094219D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lastRenderedPageBreak/>
        <w:t>Пізнання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і практика.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критерій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істини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82C59" w:rsidRPr="0094219D" w:rsidRDefault="00F82C59" w:rsidP="0094219D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Наука як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основна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форма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пізнання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EAC" w:rsidRPr="0094219D" w:rsidRDefault="00487EAC" w:rsidP="0094219D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Ме</w:t>
      </w:r>
      <w:bookmarkStart w:id="0" w:name="_GoBack"/>
      <w:bookmarkEnd w:id="0"/>
      <w:r w:rsidRPr="0094219D">
        <w:rPr>
          <w:rFonts w:ascii="Times New Roman" w:hAnsi="Times New Roman" w:cs="Times New Roman"/>
          <w:sz w:val="28"/>
          <w:szCs w:val="28"/>
          <w:lang w:val="ru-RU"/>
        </w:rPr>
        <w:t>тоди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пізнання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2C59" w:rsidRPr="0094219D" w:rsidRDefault="00F82C59" w:rsidP="00F82C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2C59" w:rsidRPr="0094219D" w:rsidRDefault="00F82C59" w:rsidP="00F82C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2C59" w:rsidRPr="0094219D" w:rsidRDefault="00F82C59" w:rsidP="00F8674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Діалектика</w:t>
      </w:r>
      <w:proofErr w:type="spellEnd"/>
    </w:p>
    <w:p w:rsidR="00F86749" w:rsidRPr="0094219D" w:rsidRDefault="00F86749" w:rsidP="0094219D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Історичні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діалектики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2C59" w:rsidRPr="0094219D" w:rsidRDefault="00F82C59" w:rsidP="0094219D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діалектики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2C59" w:rsidRPr="0094219D" w:rsidRDefault="00F82C59" w:rsidP="0094219D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діалектики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EAC" w:rsidRPr="0094219D" w:rsidRDefault="00F82C59" w:rsidP="0094219D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діалектики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EAC" w:rsidRPr="0094219D" w:rsidRDefault="00F86749" w:rsidP="0094219D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Альтернативи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діалектики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метафізика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, догматизм,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релятивізм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софістика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еклектика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некласичні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ru-RU"/>
        </w:rPr>
        <w:t>діалектики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ru-RU"/>
        </w:rPr>
        <w:t>, синергетика.</w:t>
      </w:r>
    </w:p>
    <w:p w:rsidR="0094219D" w:rsidRPr="0094219D" w:rsidRDefault="0094219D" w:rsidP="0094219D">
      <w:pPr>
        <w:pStyle w:val="a3"/>
        <w:ind w:left="1519"/>
        <w:rPr>
          <w:rFonts w:ascii="Times New Roman" w:hAnsi="Times New Roman" w:cs="Times New Roman"/>
          <w:sz w:val="28"/>
          <w:szCs w:val="28"/>
          <w:lang w:val="ru-RU"/>
        </w:rPr>
      </w:pPr>
    </w:p>
    <w:p w:rsidR="001E3EAD" w:rsidRPr="0094219D" w:rsidRDefault="00F82C59" w:rsidP="00F86749">
      <w:pPr>
        <w:pStyle w:val="a3"/>
        <w:ind w:left="151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Соціальне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буття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його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специфіка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Філософія</w:t>
      </w:r>
      <w:proofErr w:type="spellEnd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219D">
        <w:rPr>
          <w:rFonts w:ascii="Times New Roman" w:hAnsi="Times New Roman" w:cs="Times New Roman"/>
          <w:b/>
          <w:sz w:val="28"/>
          <w:szCs w:val="28"/>
          <w:lang w:val="ru-RU"/>
        </w:rPr>
        <w:t>історії</w:t>
      </w:r>
      <w:proofErr w:type="spellEnd"/>
    </w:p>
    <w:p w:rsidR="00F82C59" w:rsidRPr="0094219D" w:rsidRDefault="00F82C59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Суспільство як предмет філософського аналізу.</w:t>
      </w:r>
    </w:p>
    <w:p w:rsidR="00F86749" w:rsidRPr="0094219D" w:rsidRDefault="00F86749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Соціально-філософські концепції суспільства (еволюційна концепція суспільства Г. Спенсера; концепція «ідеальних типів» М. </w:t>
      </w:r>
      <w:r w:rsidRPr="0094219D">
        <w:rPr>
          <w:rFonts w:ascii="Times New Roman" w:hAnsi="Times New Roman" w:cs="Times New Roman"/>
          <w:sz w:val="28"/>
          <w:szCs w:val="28"/>
          <w:lang w:val="uk-UA"/>
        </w:rPr>
        <w:t>Вебера; теорія соціальної системи</w:t>
      </w:r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uk-UA"/>
        </w:rPr>
        <w:t>Парсонса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; концепція еволюції типів культур П. Сорокіна; </w:t>
      </w:r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соціально-філософська концепція суспільства А.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uk-UA"/>
        </w:rPr>
        <w:t>Тойнбі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; концепція суспільства Х.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uk-UA"/>
        </w:rPr>
        <w:t>Ортеги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uk-UA"/>
        </w:rPr>
        <w:t>-і-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uk-UA"/>
        </w:rPr>
        <w:t>Гасета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4219D">
        <w:rPr>
          <w:rFonts w:ascii="Times New Roman" w:hAnsi="Times New Roman" w:cs="Times New Roman"/>
          <w:sz w:val="28"/>
          <w:szCs w:val="28"/>
          <w:lang w:val="uk-UA"/>
        </w:rPr>
        <w:t>концепція стадій</w:t>
      </w:r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зростання У.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uk-UA"/>
        </w:rPr>
        <w:t>Ростоу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«відкритого» суспільства К. Поппера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uk-UA"/>
        </w:rPr>
        <w:t>неофройдистські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uk-UA"/>
        </w:rPr>
        <w:t>, релігійно-містичні</w:t>
      </w:r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19D">
        <w:rPr>
          <w:rFonts w:ascii="Times New Roman" w:hAnsi="Times New Roman" w:cs="Times New Roman"/>
          <w:sz w:val="28"/>
          <w:szCs w:val="28"/>
          <w:lang w:val="uk-UA"/>
        </w:rPr>
        <w:t>концепції суспільства</w:t>
      </w:r>
      <w:r w:rsidR="0094219D" w:rsidRPr="0094219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82C59" w:rsidRPr="0094219D" w:rsidRDefault="00F82C59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Суспільств</w:t>
      </w:r>
      <w:r w:rsidR="00F86749" w:rsidRPr="0094219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 та його структура.</w:t>
      </w:r>
    </w:p>
    <w:p w:rsidR="00F82C59" w:rsidRPr="0094219D" w:rsidRDefault="00F82C59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Поняття культури та її сутнісні начала.</w:t>
      </w:r>
    </w:p>
    <w:p w:rsidR="00914B4B" w:rsidRPr="0094219D" w:rsidRDefault="00914B4B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Духовне життя суспільства</w:t>
      </w:r>
      <w:r w:rsidR="00487EAC" w:rsidRPr="009421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EAC" w:rsidRPr="0094219D" w:rsidRDefault="00487EAC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Людина і повсякденність.</w:t>
      </w:r>
    </w:p>
    <w:p w:rsidR="00487EAC" w:rsidRPr="0094219D" w:rsidRDefault="00487EAC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Соціально-діяльна сутність людини.</w:t>
      </w:r>
    </w:p>
    <w:p w:rsidR="0094219D" w:rsidRPr="0094219D" w:rsidRDefault="0094219D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Сучасні концепції суспільного</w:t>
      </w:r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19D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: концепція постіндустріального суспільства, концепція інформаційного суспільства, концепція </w:t>
      </w:r>
      <w:proofErr w:type="spellStart"/>
      <w:r w:rsidRPr="0094219D">
        <w:rPr>
          <w:rFonts w:ascii="Times New Roman" w:hAnsi="Times New Roman" w:cs="Times New Roman"/>
          <w:sz w:val="28"/>
          <w:szCs w:val="28"/>
          <w:lang w:val="uk-UA"/>
        </w:rPr>
        <w:t>неопатримоніалізму</w:t>
      </w:r>
      <w:proofErr w:type="spellEnd"/>
      <w:r w:rsidRPr="0094219D">
        <w:rPr>
          <w:rFonts w:ascii="Times New Roman" w:hAnsi="Times New Roman" w:cs="Times New Roman"/>
          <w:sz w:val="28"/>
          <w:szCs w:val="28"/>
          <w:lang w:val="uk-UA"/>
        </w:rPr>
        <w:t xml:space="preserve">, концепція індивідуалізованого суспільства </w:t>
      </w:r>
    </w:p>
    <w:p w:rsidR="0094219D" w:rsidRPr="0094219D" w:rsidRDefault="0094219D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Глобалізація як тенденція сучасного розвитку суспільства</w:t>
      </w:r>
    </w:p>
    <w:p w:rsidR="00F82C59" w:rsidRPr="0094219D" w:rsidRDefault="00F82C59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Філософія історії. Поняття та предмет.</w:t>
      </w:r>
    </w:p>
    <w:p w:rsidR="00F82C59" w:rsidRPr="0094219D" w:rsidRDefault="00F82C59" w:rsidP="009421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19D">
        <w:rPr>
          <w:rFonts w:ascii="Times New Roman" w:hAnsi="Times New Roman" w:cs="Times New Roman"/>
          <w:sz w:val="28"/>
          <w:szCs w:val="28"/>
          <w:lang w:val="uk-UA"/>
        </w:rPr>
        <w:t>Лінійна та нелінійна філософія історії.</w:t>
      </w:r>
    </w:p>
    <w:p w:rsidR="00F82C59" w:rsidRPr="0094219D" w:rsidRDefault="00F82C59" w:rsidP="0094219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2C59" w:rsidRPr="009421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A9E"/>
    <w:multiLevelType w:val="hybridMultilevel"/>
    <w:tmpl w:val="BBAC6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6614E"/>
    <w:multiLevelType w:val="hybridMultilevel"/>
    <w:tmpl w:val="5B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6234"/>
    <w:multiLevelType w:val="hybridMultilevel"/>
    <w:tmpl w:val="5CAE0ECC"/>
    <w:lvl w:ilvl="0" w:tplc="FFFFFFFF">
      <w:start w:val="1"/>
      <w:numFmt w:val="decimal"/>
      <w:lvlText w:val="%1."/>
      <w:lvlJc w:val="left"/>
      <w:pPr>
        <w:ind w:left="1519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60E8"/>
    <w:multiLevelType w:val="hybridMultilevel"/>
    <w:tmpl w:val="BA9A5C32"/>
    <w:lvl w:ilvl="0" w:tplc="FFFFFFFF">
      <w:start w:val="1"/>
      <w:numFmt w:val="decimal"/>
      <w:lvlText w:val="%1."/>
      <w:lvlJc w:val="left"/>
      <w:pPr>
        <w:ind w:left="151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0324EBC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9164F6"/>
    <w:multiLevelType w:val="hybridMultilevel"/>
    <w:tmpl w:val="0844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2991"/>
    <w:multiLevelType w:val="hybridMultilevel"/>
    <w:tmpl w:val="D046B6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59"/>
    <w:rsid w:val="001E3EAD"/>
    <w:rsid w:val="002059F3"/>
    <w:rsid w:val="002D2FC0"/>
    <w:rsid w:val="00487EAC"/>
    <w:rsid w:val="00701ABC"/>
    <w:rsid w:val="00914B4B"/>
    <w:rsid w:val="0094219D"/>
    <w:rsid w:val="00960DAC"/>
    <w:rsid w:val="00B66C3B"/>
    <w:rsid w:val="00F82C59"/>
    <w:rsid w:val="00F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10B5"/>
  <w15:chartTrackingRefBased/>
  <w15:docId w15:val="{E3963B25-17C7-48EA-98DF-F7D2F856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Resonance PC1</dc:creator>
  <cp:keywords/>
  <dc:description/>
  <cp:lastModifiedBy>Resonance PC1</cp:lastModifiedBy>
  <cp:revision>1</cp:revision>
  <dcterms:created xsi:type="dcterms:W3CDTF">2023-11-01T17:32:00Z</dcterms:created>
  <dcterms:modified xsi:type="dcterms:W3CDTF">2023-11-01T19:04:00Z</dcterms:modified>
</cp:coreProperties>
</file>