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13" w:rsidRPr="00E149F6" w:rsidRDefault="00127913" w:rsidP="00C0456E">
      <w:pPr>
        <w:spacing w:line="240" w:lineRule="auto"/>
        <w:jc w:val="center"/>
        <w:rPr>
          <w:b/>
        </w:rPr>
      </w:pPr>
      <w:r w:rsidRPr="00E149F6">
        <w:rPr>
          <w:b/>
        </w:rPr>
        <w:t>Практичн</w:t>
      </w:r>
      <w:r w:rsidR="00CF5EC0">
        <w:rPr>
          <w:b/>
        </w:rPr>
        <w:t>е</w:t>
      </w:r>
      <w:r w:rsidRPr="00E149F6">
        <w:rPr>
          <w:b/>
        </w:rPr>
        <w:t xml:space="preserve"> заняття </w:t>
      </w:r>
      <w:r w:rsidR="00275884">
        <w:rPr>
          <w:b/>
        </w:rPr>
        <w:t>9</w:t>
      </w:r>
    </w:p>
    <w:p w:rsidR="00127913" w:rsidRPr="00E149F6" w:rsidRDefault="00127913" w:rsidP="00C0456E">
      <w:pPr>
        <w:spacing w:line="240" w:lineRule="auto"/>
        <w:jc w:val="center"/>
        <w:rPr>
          <w:b/>
        </w:rPr>
      </w:pPr>
      <w:r w:rsidRPr="00E149F6">
        <w:rPr>
          <w:b/>
        </w:rPr>
        <w:t xml:space="preserve">Тема. </w:t>
      </w:r>
      <w:r w:rsidR="00C506E5" w:rsidRPr="00E149F6">
        <w:rPr>
          <w:b/>
        </w:rPr>
        <w:t>Розрахунок із відвідувачами</w:t>
      </w:r>
      <w:bookmarkStart w:id="0" w:name="_GoBack"/>
      <w:bookmarkEnd w:id="0"/>
    </w:p>
    <w:p w:rsidR="00127913" w:rsidRPr="00732F4F" w:rsidRDefault="00127913" w:rsidP="00C0456E">
      <w:pPr>
        <w:spacing w:line="240" w:lineRule="auto"/>
      </w:pPr>
      <w:r w:rsidRPr="00732F4F">
        <w:rPr>
          <w:i/>
          <w:iCs/>
        </w:rPr>
        <w:t xml:space="preserve">Мета заняття: </w:t>
      </w:r>
      <w:r w:rsidRPr="00732F4F">
        <w:t xml:space="preserve">сформувати практичні навички та уміння </w:t>
      </w:r>
      <w:r w:rsidR="00C506E5">
        <w:t>розрахунку з</w:t>
      </w:r>
      <w:r w:rsidRPr="00732F4F">
        <w:t xml:space="preserve"> відвідувач</w:t>
      </w:r>
      <w:r w:rsidR="00C506E5">
        <w:t>ами</w:t>
      </w:r>
      <w:r w:rsidRPr="00732F4F">
        <w:t>.</w:t>
      </w:r>
    </w:p>
    <w:p w:rsidR="00127913" w:rsidRDefault="00127913" w:rsidP="00221978">
      <w:pPr>
        <w:jc w:val="center"/>
        <w:rPr>
          <w:b/>
          <w:bCs/>
        </w:rPr>
      </w:pPr>
      <w:r w:rsidRPr="00732F4F">
        <w:rPr>
          <w:b/>
          <w:bCs/>
        </w:rPr>
        <w:t>Зміст завдань</w:t>
      </w:r>
    </w:p>
    <w:p w:rsidR="0089173E" w:rsidRDefault="00221978" w:rsidP="00127913">
      <w:r w:rsidRPr="00C506E5">
        <w:rPr>
          <w:b/>
        </w:rPr>
        <w:t>Завдання 1.</w:t>
      </w:r>
      <w:r>
        <w:t xml:space="preserve"> </w:t>
      </w:r>
      <w:r w:rsidR="00C506E5">
        <w:t xml:space="preserve"> Запропонувати страви до напоїв. </w:t>
      </w:r>
      <w:r>
        <w:t>Заповнити таблицю.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4927"/>
      </w:tblGrid>
      <w:tr w:rsidR="00221978" w:rsidTr="00E362D6">
        <w:tc>
          <w:tcPr>
            <w:tcW w:w="1951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Напій</w:t>
            </w:r>
          </w:p>
        </w:tc>
        <w:tc>
          <w:tcPr>
            <w:tcW w:w="2693" w:type="dxa"/>
          </w:tcPr>
          <w:p w:rsidR="00221978" w:rsidRPr="00E362D6" w:rsidRDefault="00C506E5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Посуд для подавання</w:t>
            </w:r>
          </w:p>
        </w:tc>
        <w:tc>
          <w:tcPr>
            <w:tcW w:w="4927" w:type="dxa"/>
          </w:tcPr>
          <w:p w:rsidR="00221978" w:rsidRPr="00E362D6" w:rsidRDefault="00C506E5" w:rsidP="00E362D6">
            <w:pPr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E362D6">
              <w:rPr>
                <w:b/>
                <w:sz w:val="24"/>
                <w:szCs w:val="24"/>
              </w:rPr>
              <w:t>Страви та напої до яких подають</w:t>
            </w:r>
          </w:p>
        </w:tc>
      </w:tr>
      <w:tr w:rsidR="00221978" w:rsidTr="00E362D6">
        <w:tc>
          <w:tcPr>
            <w:tcW w:w="1951" w:type="dxa"/>
          </w:tcPr>
          <w:p w:rsidR="00221978" w:rsidRPr="00132A53" w:rsidRDefault="00132A53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2A53">
              <w:rPr>
                <w:i/>
                <w:iCs/>
                <w:sz w:val="24"/>
                <w:szCs w:val="24"/>
              </w:rPr>
              <w:t>Горілка та гіркі настоянки</w:t>
            </w:r>
          </w:p>
        </w:tc>
        <w:tc>
          <w:tcPr>
            <w:tcW w:w="2693" w:type="dxa"/>
          </w:tcPr>
          <w:p w:rsidR="00221978" w:rsidRPr="00132A53" w:rsidRDefault="00132A53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2A53">
              <w:rPr>
                <w:sz w:val="24"/>
                <w:szCs w:val="24"/>
              </w:rPr>
              <w:t>Чарки для горілки(50-60мл)</w:t>
            </w:r>
          </w:p>
        </w:tc>
        <w:tc>
          <w:tcPr>
            <w:tcW w:w="4927" w:type="dxa"/>
          </w:tcPr>
          <w:p w:rsidR="00221978" w:rsidRPr="00132A53" w:rsidRDefault="00132A53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132A53">
              <w:rPr>
                <w:sz w:val="24"/>
                <w:szCs w:val="24"/>
              </w:rPr>
              <w:t>Холодні і гарячі закуски</w:t>
            </w: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2D6">
              <w:rPr>
                <w:i/>
                <w:iCs/>
                <w:spacing w:val="-1"/>
                <w:sz w:val="24"/>
                <w:szCs w:val="24"/>
              </w:rPr>
              <w:t>Білі столові вина</w:t>
            </w:r>
          </w:p>
        </w:tc>
        <w:tc>
          <w:tcPr>
            <w:tcW w:w="2693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4927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Червоні столові вина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29"/>
        </w:trPr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Ром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21"/>
        </w:trPr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E362D6">
              <w:rPr>
                <w:i/>
                <w:sz w:val="24"/>
                <w:szCs w:val="24"/>
              </w:rPr>
              <w:t>Коньяк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c>
          <w:tcPr>
            <w:tcW w:w="1951" w:type="dxa"/>
          </w:tcPr>
          <w:p w:rsidR="00221978" w:rsidRPr="00E362D6" w:rsidRDefault="00E362D6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62D6">
              <w:rPr>
                <w:i/>
                <w:iCs/>
                <w:spacing w:val="12"/>
                <w:sz w:val="24"/>
                <w:szCs w:val="24"/>
              </w:rPr>
              <w:t>Ігристі напівсолодкі та солодкі вина</w:t>
            </w:r>
          </w:p>
        </w:tc>
        <w:tc>
          <w:tcPr>
            <w:tcW w:w="2693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221978" w:rsidRPr="00E362D6" w:rsidRDefault="00221978" w:rsidP="00E362D6">
            <w:pPr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221978" w:rsidTr="00E362D6">
        <w:trPr>
          <w:trHeight w:val="258"/>
        </w:trPr>
        <w:tc>
          <w:tcPr>
            <w:tcW w:w="1951" w:type="dxa"/>
          </w:tcPr>
          <w:p w:rsidR="00221978" w:rsidRPr="00132A53" w:rsidRDefault="00132A53" w:rsidP="00F11540">
            <w:pPr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32A53">
              <w:rPr>
                <w:i/>
                <w:iCs/>
                <w:sz w:val="24"/>
                <w:szCs w:val="24"/>
              </w:rPr>
              <w:t>Десертні вина</w:t>
            </w:r>
          </w:p>
        </w:tc>
        <w:tc>
          <w:tcPr>
            <w:tcW w:w="2693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  <w:tc>
          <w:tcPr>
            <w:tcW w:w="4927" w:type="dxa"/>
          </w:tcPr>
          <w:p w:rsidR="00221978" w:rsidRDefault="00221978" w:rsidP="00E362D6">
            <w:pPr>
              <w:shd w:val="clear" w:color="auto" w:fill="auto"/>
              <w:spacing w:line="240" w:lineRule="auto"/>
              <w:ind w:firstLine="0"/>
            </w:pPr>
          </w:p>
        </w:tc>
      </w:tr>
    </w:tbl>
    <w:p w:rsidR="00221978" w:rsidRPr="00732F4F" w:rsidRDefault="00221978" w:rsidP="00127913"/>
    <w:p w:rsidR="00127913" w:rsidRPr="007872D8" w:rsidRDefault="00127913" w:rsidP="007872D8">
      <w:pPr>
        <w:jc w:val="center"/>
        <w:rPr>
          <w:b/>
        </w:rPr>
      </w:pPr>
      <w:r w:rsidRPr="007872D8">
        <w:rPr>
          <w:b/>
        </w:rPr>
        <w:t>МЕТОДИЧНІ РЕКОМЕНДАЦІЇ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>Гор</w:t>
      </w:r>
      <w:r w:rsidR="00A75224">
        <w:rPr>
          <w:i/>
          <w:iCs/>
        </w:rPr>
        <w:t>іл</w:t>
      </w:r>
      <w:r w:rsidRPr="00732F4F">
        <w:rPr>
          <w:i/>
          <w:iCs/>
        </w:rPr>
        <w:t xml:space="preserve">ку та гіркі настоянки </w:t>
      </w:r>
      <w:r w:rsidRPr="00732F4F">
        <w:t>подають до холодних і гарячих закусок.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>Д</w:t>
      </w:r>
      <w:r w:rsidR="00A75224">
        <w:rPr>
          <w:i/>
          <w:iCs/>
        </w:rPr>
        <w:t>ж</w:t>
      </w:r>
      <w:r w:rsidRPr="00732F4F">
        <w:rPr>
          <w:i/>
          <w:iCs/>
        </w:rPr>
        <w:t xml:space="preserve">ин </w:t>
      </w:r>
      <w:r w:rsidRPr="00732F4F">
        <w:t>рекомендують як аперитив. Напій, що збуджує апетит, подають перед вживанням їжі.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Віскі </w:t>
      </w:r>
      <w:r w:rsidRPr="00732F4F">
        <w:t>подають також як аперитив. Пити його під час споживання закусок не рекомендується.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Ром </w:t>
      </w:r>
      <w:r w:rsidRPr="00732F4F">
        <w:t>пропонують до чаю, бісквітів, горішків, шоколадних цукерок, кави. Використовують для приготування коктейлів.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Коньяк </w:t>
      </w:r>
      <w:r w:rsidRPr="00732F4F">
        <w:t>пропонують до чаю, кави, солодощів. Він міститься у складі коктейлів. До вживання страв коньяк не п’ють, оскільки страви притупляють Його смак і духмяність.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-1"/>
        </w:rPr>
        <w:t xml:space="preserve">Білі столові вина </w:t>
      </w:r>
      <w:r w:rsidRPr="00732F4F">
        <w:rPr>
          <w:spacing w:val="-1"/>
        </w:rPr>
        <w:t>рекомендують подавати до страв, при</w:t>
      </w:r>
      <w:r w:rsidRPr="00732F4F">
        <w:t>готованих із білого м’яса птиці (курка, індик) та риби. Легкі білі вина подають до мідій, мо</w:t>
      </w:r>
      <w:r w:rsidR="00221978">
        <w:t>лю</w:t>
      </w:r>
      <w:r w:rsidRPr="00732F4F">
        <w:t>сків, ікри, паштетів, крабів тощо. До відвареної курки, смаженого курчати, відвареного язика добре підходить "Рислінг", "Аліготе".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Червоні столові вина </w:t>
      </w:r>
      <w:r w:rsidRPr="00732F4F">
        <w:t xml:space="preserve">рекомендується подавати до страв </w:t>
      </w:r>
      <w:r w:rsidRPr="00732F4F">
        <w:rPr>
          <w:spacing w:val="-1"/>
        </w:rPr>
        <w:t>з темного м’яса птиці (качка та гуска), свинини, телятини, яло</w:t>
      </w:r>
      <w:r w:rsidRPr="00732F4F">
        <w:t>вичини та баранини. Марочні вина краще подавати до жирних</w:t>
      </w:r>
      <w:r w:rsidR="00132A53">
        <w:t xml:space="preserve"> </w:t>
      </w:r>
      <w:r w:rsidRPr="00732F4F">
        <w:t>страв зі свинини, яловичини та дичини.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-2"/>
        </w:rPr>
        <w:t xml:space="preserve">Кріплені </w:t>
      </w:r>
      <w:r w:rsidRPr="00732F4F">
        <w:rPr>
          <w:spacing w:val="-2"/>
        </w:rPr>
        <w:t xml:space="preserve">вина мають дещо більший вміст цукру (7 %) і </w:t>
      </w:r>
      <w:r w:rsidRPr="00732F4F">
        <w:t>більший вміст спирту (до 24 %), тому їх можна рекомендувати як замінник горілки до холодних закусок, а напівсолодкі – до овочів і зелені.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Десертні вина </w:t>
      </w:r>
      <w:r w:rsidRPr="00732F4F">
        <w:t xml:space="preserve">мають високий вміст цукру, тому їх краще </w:t>
      </w:r>
      <w:r w:rsidRPr="00732F4F">
        <w:lastRenderedPageBreak/>
        <w:t xml:space="preserve">рекомендувати до солодких страв, кондитерських виробів, фруктів, горіхів. Білі десертні вина краще рекомендувати до легких </w:t>
      </w:r>
      <w:r w:rsidRPr="00732F4F">
        <w:rPr>
          <w:spacing w:val="-2"/>
        </w:rPr>
        <w:t xml:space="preserve">десертів, червоні </w:t>
      </w:r>
      <w:r w:rsidRPr="00732F4F">
        <w:t xml:space="preserve">– </w:t>
      </w:r>
      <w:r w:rsidRPr="00732F4F">
        <w:rPr>
          <w:spacing w:val="-2"/>
        </w:rPr>
        <w:t>до важчих (торти, халва тощо).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  <w:spacing w:val="12"/>
        </w:rPr>
        <w:t xml:space="preserve">Ігристі напівсолодкі та солодкі вина </w:t>
      </w:r>
      <w:r w:rsidRPr="00732F4F">
        <w:rPr>
          <w:spacing w:val="12"/>
        </w:rPr>
        <w:t xml:space="preserve">рекомендують </w:t>
      </w:r>
      <w:r w:rsidRPr="00732F4F">
        <w:t>до легких тортів, тістечок, фруктів, морозива, солодких страв, дрібного здобного печива тощо.</w:t>
      </w:r>
    </w:p>
    <w:p w:rsidR="00127913" w:rsidRPr="00732F4F" w:rsidRDefault="00127913" w:rsidP="00E362D6">
      <w:pPr>
        <w:spacing w:line="240" w:lineRule="auto"/>
      </w:pPr>
      <w:r w:rsidRPr="00732F4F">
        <w:rPr>
          <w:i/>
          <w:iCs/>
        </w:rPr>
        <w:t xml:space="preserve">Ігристі сухі та напівсухі вина </w:t>
      </w:r>
      <w:r w:rsidRPr="00732F4F">
        <w:t>подають до осетрової ікри, білої птиці, крабів, омарів, червоної риби.</w:t>
      </w:r>
    </w:p>
    <w:p w:rsidR="00127913" w:rsidRPr="00732F4F" w:rsidRDefault="00127913" w:rsidP="00E362D6">
      <w:pPr>
        <w:spacing w:line="240" w:lineRule="auto"/>
      </w:pPr>
      <w:r w:rsidRPr="00732F4F">
        <w:t>Аперитиви – група безалкогольних та алкогольних напоїв, які збуджують апетит. Від вмісту спирту залежатиме об’єм поданого аперитиву.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Безалкогольні аперитиви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томатний.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яблучний.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апельсиновий.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мандариновий.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грейпфрутовий.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ананасний.</w:t>
      </w:r>
    </w:p>
    <w:p w:rsidR="00127913" w:rsidRPr="00732F4F" w:rsidRDefault="00127913" w:rsidP="00F11540">
      <w:pPr>
        <w:spacing w:line="240" w:lineRule="auto"/>
        <w:ind w:firstLine="0"/>
      </w:pPr>
      <w:r w:rsidRPr="00732F4F">
        <w:t>Сік журавлиний.</w:t>
      </w:r>
    </w:p>
    <w:p w:rsidR="00127913" w:rsidRDefault="00127913" w:rsidP="00F11540">
      <w:pPr>
        <w:spacing w:line="240" w:lineRule="auto"/>
        <w:ind w:firstLine="0"/>
      </w:pPr>
      <w:r w:rsidRPr="00732F4F">
        <w:t>Сік шипшини.</w:t>
      </w:r>
    </w:p>
    <w:p w:rsidR="00F11540" w:rsidRDefault="00F11540" w:rsidP="00F11540">
      <w:pPr>
        <w:spacing w:line="240" w:lineRule="auto"/>
        <w:ind w:firstLine="0"/>
      </w:pPr>
      <w:r>
        <w:t>Сік сливовий</w:t>
      </w:r>
    </w:p>
    <w:p w:rsidR="00F11540" w:rsidRPr="00732F4F" w:rsidRDefault="00F11540" w:rsidP="00F11540">
      <w:pPr>
        <w:spacing w:line="240" w:lineRule="auto"/>
        <w:ind w:firstLine="0"/>
      </w:pPr>
      <w:r>
        <w:t>Соки подають в склянках для соків. Об’єм склянки для подавання – 100мл</w:t>
      </w:r>
    </w:p>
    <w:p w:rsidR="00127913" w:rsidRPr="00732F4F" w:rsidRDefault="00127913" w:rsidP="00E362D6">
      <w:pPr>
        <w:spacing w:line="240" w:lineRule="auto"/>
      </w:pPr>
      <w:r w:rsidRPr="00732F4F">
        <w:t>Потрібно пам’ятати, що на аперитив пропонують соки, які не притупляють апетит на тривалий час, наприклад, як вино</w:t>
      </w:r>
      <w:r w:rsidRPr="00732F4F">
        <w:rPr>
          <w:spacing w:val="-4"/>
        </w:rPr>
        <w:t>градний або манго.</w:t>
      </w:r>
    </w:p>
    <w:p w:rsidR="00127913" w:rsidRPr="00732F4F" w:rsidRDefault="00127913" w:rsidP="00E362D6">
      <w:pPr>
        <w:spacing w:line="240" w:lineRule="auto"/>
      </w:pPr>
      <w:r w:rsidRPr="00732F4F">
        <w:t xml:space="preserve">Аперитиви класифікують на слабкі та міцні. До слабких відносять безалкогольні напої та вина, а до міцних – із високим </w:t>
      </w:r>
      <w:r w:rsidRPr="00732F4F">
        <w:rPr>
          <w:spacing w:val="16"/>
        </w:rPr>
        <w:t xml:space="preserve">вмістом спирту. Слабкі аперитиви подають у кількості </w:t>
      </w:r>
      <w:r w:rsidRPr="00732F4F">
        <w:rPr>
          <w:spacing w:val="-1"/>
        </w:rPr>
        <w:t xml:space="preserve">до 100мл, міцні </w:t>
      </w:r>
      <w:r w:rsidRPr="00732F4F">
        <w:t xml:space="preserve">– </w:t>
      </w:r>
      <w:r w:rsidRPr="00732F4F">
        <w:rPr>
          <w:spacing w:val="-1"/>
        </w:rPr>
        <w:t xml:space="preserve">75-90мл. Слабкі аперитиви пропонують не </w:t>
      </w:r>
      <w:r w:rsidRPr="00732F4F">
        <w:t>пізніше ніж за 30-40хв. а міцні – за 10-20хв до вживання їжі.</w:t>
      </w:r>
    </w:p>
    <w:p w:rsidR="00127913" w:rsidRPr="00732F4F" w:rsidRDefault="00127913" w:rsidP="00E362D6">
      <w:pPr>
        <w:spacing w:line="240" w:lineRule="auto"/>
      </w:pPr>
      <w:r w:rsidRPr="00732F4F">
        <w:t xml:space="preserve">Алкогольні </w:t>
      </w:r>
      <w:r w:rsidRPr="00732F4F">
        <w:rPr>
          <w:b/>
          <w:bCs/>
        </w:rPr>
        <w:t>аперитиви</w:t>
      </w:r>
    </w:p>
    <w:p w:rsidR="00127913" w:rsidRPr="00732F4F" w:rsidRDefault="00127913" w:rsidP="00E362D6">
      <w:pPr>
        <w:spacing w:line="240" w:lineRule="auto"/>
      </w:pPr>
      <w:r w:rsidRPr="00732F4F">
        <w:t>Вермут білий (цукру 7 %, спирту 16 %).</w:t>
      </w:r>
    </w:p>
    <w:p w:rsidR="00127913" w:rsidRPr="00732F4F" w:rsidRDefault="00127913" w:rsidP="00E362D6">
      <w:pPr>
        <w:spacing w:line="240" w:lineRule="auto"/>
      </w:pPr>
      <w:r w:rsidRPr="00732F4F">
        <w:t>Біле столове вино (цукру 3-5 %, спирту 9-13 %).</w:t>
      </w:r>
    </w:p>
    <w:p w:rsidR="00127913" w:rsidRPr="00732F4F" w:rsidRDefault="00127913" w:rsidP="00E362D6">
      <w:pPr>
        <w:spacing w:line="240" w:lineRule="auto"/>
      </w:pPr>
      <w:r w:rsidRPr="00732F4F">
        <w:t>Шампанське сухе (цукру 3 %, спирту 9-13 %).</w:t>
      </w:r>
    </w:p>
    <w:p w:rsidR="00127913" w:rsidRPr="00732F4F" w:rsidRDefault="00127913" w:rsidP="00E362D6">
      <w:pPr>
        <w:spacing w:line="240" w:lineRule="auto"/>
      </w:pPr>
      <w:r w:rsidRPr="00732F4F">
        <w:t>Джин із содовою (спирту 9-13 %).</w:t>
      </w:r>
    </w:p>
    <w:p w:rsidR="00127913" w:rsidRPr="00732F4F" w:rsidRDefault="00127913" w:rsidP="00E362D6">
      <w:pPr>
        <w:spacing w:line="240" w:lineRule="auto"/>
      </w:pPr>
      <w:r w:rsidRPr="00732F4F">
        <w:t>Віскі з содовою.</w:t>
      </w:r>
    </w:p>
    <w:p w:rsidR="00127913" w:rsidRPr="00732F4F" w:rsidRDefault="00127913" w:rsidP="00E362D6">
      <w:pPr>
        <w:spacing w:line="240" w:lineRule="auto"/>
      </w:pPr>
      <w:r w:rsidRPr="00732F4F">
        <w:t>Горілка з томатним соком.</w:t>
      </w:r>
    </w:p>
    <w:p w:rsidR="00127913" w:rsidRPr="00732F4F" w:rsidRDefault="00127913" w:rsidP="00E362D6">
      <w:pPr>
        <w:spacing w:line="240" w:lineRule="auto"/>
      </w:pPr>
      <w:r w:rsidRPr="00732F4F">
        <w:t>Коктейлі міцні, об’ємом до 90мл.</w:t>
      </w:r>
    </w:p>
    <w:p w:rsidR="00127913" w:rsidRPr="00732F4F" w:rsidRDefault="00127913" w:rsidP="00E362D6">
      <w:pPr>
        <w:spacing w:line="240" w:lineRule="auto"/>
      </w:pPr>
      <w:r w:rsidRPr="00732F4F">
        <w:t>Джин із грейпфрутовим соком.</w:t>
      </w:r>
    </w:p>
    <w:p w:rsidR="00127913" w:rsidRPr="00732F4F" w:rsidRDefault="00127913" w:rsidP="00E362D6">
      <w:pPr>
        <w:spacing w:line="240" w:lineRule="auto"/>
      </w:pPr>
      <w:r w:rsidRPr="00732F4F">
        <w:t>Джин з апельсиновим соком тощо.</w:t>
      </w:r>
    </w:p>
    <w:p w:rsidR="00127913" w:rsidRPr="00732F4F" w:rsidRDefault="00127913" w:rsidP="00E362D6">
      <w:pPr>
        <w:spacing w:line="240" w:lineRule="auto"/>
      </w:pPr>
      <w:r>
        <w:t>З</w:t>
      </w:r>
      <w:r w:rsidRPr="00732F4F">
        <w:t>-поміж згаданих міцних аперитивів класичним вважається вино вермут. Воно відзначається особливою технологією настоюваний на різних травах, до складу яких входить полин, що збуджує секрецію шлунку й підсилює відчуття апетиту.</w:t>
      </w:r>
    </w:p>
    <w:p w:rsidR="00127913" w:rsidRPr="00732F4F" w:rsidRDefault="00127913" w:rsidP="00E362D6">
      <w:pPr>
        <w:spacing w:line="240" w:lineRule="auto"/>
      </w:pPr>
      <w:r w:rsidRPr="00732F4F">
        <w:t xml:space="preserve">Міцні аперитиви в умовах бенкету подають за 30хв до початку, в умовах повсякденного обслуговування – пропонують ще до замовлення або </w:t>
      </w:r>
      <w:r w:rsidRPr="00732F4F">
        <w:lastRenderedPageBreak/>
        <w:t xml:space="preserve">після нього. Посудом для подавання міцних аперитивів є звичайне робоче скло. Вермут подають в </w:t>
      </w:r>
      <w:proofErr w:type="spellStart"/>
      <w:r w:rsidRPr="00732F4F">
        <w:t>мадерному</w:t>
      </w:r>
      <w:proofErr w:type="spellEnd"/>
      <w:r w:rsidRPr="00732F4F">
        <w:t xml:space="preserve"> кели</w:t>
      </w:r>
      <w:r w:rsidR="007872D8">
        <w:t>ху</w:t>
      </w:r>
      <w:r w:rsidR="00B267A2">
        <w:t>(75мл)</w:t>
      </w:r>
      <w:r w:rsidR="00306435">
        <w:t>;</w:t>
      </w:r>
      <w:r w:rsidRPr="00732F4F">
        <w:t xml:space="preserve"> біле столове вино – в </w:t>
      </w:r>
      <w:proofErr w:type="spellStart"/>
      <w:r w:rsidRPr="00732F4F">
        <w:t>рейнвейній</w:t>
      </w:r>
      <w:proofErr w:type="spellEnd"/>
      <w:r w:rsidRPr="00732F4F">
        <w:t xml:space="preserve"> ча</w:t>
      </w:r>
      <w:r w:rsidR="007872D8">
        <w:t>р</w:t>
      </w:r>
      <w:r w:rsidRPr="00732F4F">
        <w:t>ці (75мл)</w:t>
      </w:r>
      <w:r w:rsidR="00306435">
        <w:t>;</w:t>
      </w:r>
      <w:r w:rsidRPr="00732F4F">
        <w:t xml:space="preserve"> шампанське – у </w:t>
      </w:r>
      <w:r w:rsidR="00B267A2">
        <w:t>келиху</w:t>
      </w:r>
      <w:r w:rsidRPr="00732F4F">
        <w:t xml:space="preserve"> для шампанського (</w:t>
      </w:r>
      <w:r w:rsidR="00B267A2">
        <w:t>180-200</w:t>
      </w:r>
      <w:r w:rsidRPr="00732F4F">
        <w:t>мл)</w:t>
      </w:r>
      <w:r w:rsidR="00306435">
        <w:t>;</w:t>
      </w:r>
      <w:r w:rsidRPr="00732F4F">
        <w:t xml:space="preserve"> </w:t>
      </w:r>
      <w:r w:rsidRPr="00732F4F">
        <w:rPr>
          <w:spacing w:val="11"/>
        </w:rPr>
        <w:t>джин, віскі з соком (</w:t>
      </w:r>
      <w:r w:rsidR="00B267A2">
        <w:rPr>
          <w:spacing w:val="11"/>
        </w:rPr>
        <w:t>100 - 20</w:t>
      </w:r>
      <w:r w:rsidRPr="00732F4F">
        <w:rPr>
          <w:spacing w:val="11"/>
        </w:rPr>
        <w:t>0г) -</w:t>
      </w:r>
      <w:r w:rsidRPr="00732F4F">
        <w:t xml:space="preserve">у </w:t>
      </w:r>
      <w:r w:rsidR="00221978">
        <w:t>тумблері</w:t>
      </w:r>
      <w:r w:rsidR="00E149F6">
        <w:t xml:space="preserve">, коньяк </w:t>
      </w:r>
      <w:r w:rsidR="00B267A2">
        <w:t>(250-400) – келих для коньяку</w:t>
      </w:r>
      <w:r w:rsidR="00132A53">
        <w:t>; горілка, гіркі настоянки(50 – 60) – чарки для горілки</w:t>
      </w:r>
      <w:r w:rsidRPr="00732F4F">
        <w:t>.</w:t>
      </w:r>
    </w:p>
    <w:p w:rsidR="00127913" w:rsidRPr="00732F4F" w:rsidRDefault="00127913" w:rsidP="00E362D6">
      <w:pPr>
        <w:spacing w:line="240" w:lineRule="auto"/>
      </w:pPr>
      <w:r w:rsidRPr="00732F4F">
        <w:t xml:space="preserve">Необхідність включати в меню бенкету аперитиви пояснюється тим, що гості збираються завчасно. Подавання аперитивів дозволяє заповнити цей час і підготувати гостей до споживання їжі. Подавання аперитивів має, крім практичного значення, ще й розважальне. Готують для подавання різні напої. На декілька підносів, застелених серветками, паралельними рядами ставлять посуд із різними аперитивами. Високий посуд розміщують у центрі підноса, а низький – по краях. Після споживання гостями аперитивів один офіціант з чистим підносом збирає </w:t>
      </w:r>
      <w:r w:rsidRPr="00732F4F">
        <w:rPr>
          <w:spacing w:val="-4"/>
        </w:rPr>
        <w:t>використаний посуд.</w:t>
      </w:r>
    </w:p>
    <w:p w:rsidR="00127913" w:rsidRPr="00732F4F" w:rsidRDefault="00127913" w:rsidP="00E362D6">
      <w:pPr>
        <w:spacing w:line="240" w:lineRule="auto"/>
      </w:pPr>
      <w:r w:rsidRPr="00732F4F">
        <w:t>Подавання аперитивів у ресторані при щоденному обслуговуванні має низку особливостей. Там, де аперитиви мають по</w:t>
      </w:r>
      <w:r w:rsidRPr="00732F4F">
        <w:rPr>
          <w:spacing w:val="-2"/>
        </w:rPr>
        <w:t xml:space="preserve">пит, </w:t>
      </w:r>
      <w:r w:rsidR="00306435">
        <w:rPr>
          <w:spacing w:val="-2"/>
        </w:rPr>
        <w:t>сервірування</w:t>
      </w:r>
      <w:r w:rsidRPr="00732F4F">
        <w:rPr>
          <w:spacing w:val="-2"/>
        </w:rPr>
        <w:t xml:space="preserve"> столів може бути змінено. Для подавання апе</w:t>
      </w:r>
      <w:r w:rsidRPr="00732F4F">
        <w:t xml:space="preserve">ритиву в такому ресторані існує зазвичай якийсь один середній посуд, що вважається фірмовим. Тому в </w:t>
      </w:r>
      <w:r w:rsidR="00306435">
        <w:t>сервірування</w:t>
      </w:r>
      <w:r w:rsidRPr="00732F4F">
        <w:t xml:space="preserve"> включають тільки посуд для аперитиву. Основне </w:t>
      </w:r>
      <w:r w:rsidR="00306435">
        <w:t>сервірування</w:t>
      </w:r>
      <w:r w:rsidRPr="00732F4F">
        <w:t xml:space="preserve"> виконується після приймання замовлення та подавання аперитиву.</w:t>
      </w:r>
    </w:p>
    <w:p w:rsidR="00127913" w:rsidRPr="00732F4F" w:rsidRDefault="00127913" w:rsidP="00E362D6">
      <w:pPr>
        <w:spacing w:line="240" w:lineRule="auto"/>
      </w:pPr>
      <w:r w:rsidRPr="00732F4F">
        <w:t xml:space="preserve">У випадку, коли в ресторані попередньо сервовані столи, аперитиви офіціант подає по-різному: з допомогою пересувного </w:t>
      </w:r>
      <w:r w:rsidRPr="00732F4F">
        <w:rPr>
          <w:spacing w:val="13"/>
        </w:rPr>
        <w:t xml:space="preserve">візка, приносить відразу налитим у посуді або наливає сам </w:t>
      </w:r>
      <w:r w:rsidRPr="00732F4F">
        <w:t>у присутності гостя.</w:t>
      </w:r>
    </w:p>
    <w:p w:rsidR="00127913" w:rsidRPr="00732F4F" w:rsidRDefault="00127913" w:rsidP="00E362D6">
      <w:pPr>
        <w:spacing w:line="240" w:lineRule="auto"/>
      </w:pPr>
      <w:r w:rsidRPr="00732F4F">
        <w:t>Після споживання аперитиву посуд одразу забирають.</w:t>
      </w:r>
    </w:p>
    <w:p w:rsidR="00127913" w:rsidRPr="00732F4F" w:rsidRDefault="00127913" w:rsidP="00E362D6">
      <w:pPr>
        <w:spacing w:line="240" w:lineRule="auto"/>
      </w:pPr>
      <w:r w:rsidRPr="00732F4F">
        <w:rPr>
          <w:spacing w:val="14"/>
        </w:rPr>
        <w:t xml:space="preserve">При прийманні замовлення офіціанту необхідно </w:t>
      </w:r>
      <w:r w:rsidRPr="00732F4F">
        <w:t>з’ясувати, якої міцності аперитив бажає гість.</w:t>
      </w:r>
    </w:p>
    <w:p w:rsidR="00127913" w:rsidRPr="00732F4F" w:rsidRDefault="00127913" w:rsidP="00E362D6">
      <w:pPr>
        <w:spacing w:line="240" w:lineRule="auto"/>
      </w:pPr>
      <w:r w:rsidRPr="00732F4F">
        <w:t>Температура аперитивів така сама, як і температура безалкогольних та алкогольних напоїв.</w:t>
      </w:r>
    </w:p>
    <w:p w:rsidR="00127913" w:rsidRPr="00732F4F" w:rsidRDefault="00127913" w:rsidP="00E362D6">
      <w:pPr>
        <w:spacing w:line="240" w:lineRule="auto"/>
      </w:pPr>
      <w:r w:rsidRPr="00732F4F">
        <w:t>При подаванні соків потрібно уточнити у гостя температуру їх подавання.</w:t>
      </w:r>
    </w:p>
    <w:p w:rsidR="008B6E6C" w:rsidRPr="00EA6288" w:rsidRDefault="00125399" w:rsidP="00E7309F">
      <w:pPr>
        <w:spacing w:line="240" w:lineRule="auto"/>
        <w:jc w:val="left"/>
        <w:rPr>
          <w:bCs/>
        </w:rPr>
      </w:pPr>
      <w:r>
        <w:rPr>
          <w:b/>
          <w:bCs/>
        </w:rPr>
        <w:t xml:space="preserve">Завдання 2 </w:t>
      </w:r>
      <w:r w:rsidR="008B6E6C" w:rsidRPr="00AF1A7C">
        <w:rPr>
          <w:b/>
          <w:i/>
        </w:rPr>
        <w:t>Ситуаційне завдання 1:</w:t>
      </w:r>
      <w:r w:rsidR="008B6E6C" w:rsidRPr="00AF1A7C">
        <w:t xml:space="preserve"> Вам як господарю залу </w:t>
      </w:r>
      <w:proofErr w:type="spellStart"/>
      <w:r w:rsidR="008B6E6C" w:rsidRPr="00AF1A7C">
        <w:t>піцерії</w:t>
      </w:r>
      <w:proofErr w:type="spellEnd"/>
      <w:r w:rsidR="008B6E6C" w:rsidRPr="00AF1A7C">
        <w:t xml:space="preserve"> «</w:t>
      </w:r>
      <w:proofErr w:type="spellStart"/>
      <w:r w:rsidR="008B6E6C" w:rsidRPr="00AF1A7C">
        <w:t>Маріо</w:t>
      </w:r>
      <w:proofErr w:type="spellEnd"/>
      <w:r w:rsidR="008B6E6C" w:rsidRPr="00AF1A7C">
        <w:t>», якому група гостей з трьох подружок замовили: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салат «Цезар з лососем»;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proofErr w:type="spellStart"/>
      <w:r>
        <w:t>чизкейк</w:t>
      </w:r>
      <w:proofErr w:type="spellEnd"/>
      <w:r>
        <w:t xml:space="preserve"> ванільний;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вино біле сухе;</w:t>
      </w:r>
    </w:p>
    <w:p w:rsidR="008B6E6C" w:rsidRDefault="008B6E6C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хліб.</w:t>
      </w:r>
    </w:p>
    <w:p w:rsidR="008B6E6C" w:rsidRPr="00234D40" w:rsidRDefault="008B6E6C" w:rsidP="00234D40">
      <w:pPr>
        <w:spacing w:line="240" w:lineRule="auto"/>
        <w:ind w:left="33"/>
        <w:rPr>
          <w:b/>
          <w:i/>
        </w:rPr>
      </w:pPr>
      <w:r w:rsidRPr="00F16151">
        <w:t xml:space="preserve">Необхідно </w:t>
      </w:r>
      <w:r w:rsidR="00EA6288">
        <w:t>заповнити рахунок</w:t>
      </w:r>
      <w:r w:rsidRPr="00F16151">
        <w:t xml:space="preserve"> і</w:t>
      </w:r>
      <w:r w:rsidR="00EA6288">
        <w:t xml:space="preserve"> описати особливості розрахунку. В закладі</w:t>
      </w:r>
      <w:r w:rsidRPr="00F16151">
        <w:t xml:space="preserve"> працює система автоматизації </w:t>
      </w:r>
      <w:r w:rsidRPr="00F16151">
        <w:rPr>
          <w:lang w:val="en-US"/>
        </w:rPr>
        <w:t>Poster</w:t>
      </w:r>
      <w:r w:rsidRPr="00F16151">
        <w:t>.</w:t>
      </w:r>
      <w:r w:rsidR="00A94705" w:rsidRPr="00A94705">
        <w:t xml:space="preserve"> </w:t>
      </w:r>
      <w:r w:rsidR="00A94705">
        <w:t>Відвідувачі розраховуються готівкою.</w:t>
      </w:r>
      <w:r w:rsidRPr="00F16151">
        <w:t xml:space="preserve"> Результати оформити в таблиц</w:t>
      </w:r>
      <w:r w:rsidR="00B757A5">
        <w:t>і</w:t>
      </w:r>
      <w:r>
        <w:t xml:space="preserve">(Додаток </w:t>
      </w:r>
      <w:r w:rsidR="00EA6288">
        <w:t>1</w:t>
      </w:r>
      <w:r w:rsidR="00B757A5">
        <w:t>,2</w:t>
      </w:r>
      <w:r>
        <w:t>)</w:t>
      </w:r>
      <w:r w:rsidR="00234D40">
        <w:t xml:space="preserve">. </w:t>
      </w:r>
      <w:r w:rsidR="00234D40" w:rsidRPr="00234D40">
        <w:rPr>
          <w:b/>
          <w:i/>
        </w:rPr>
        <w:t>Завдання розв’язане як приклад в методичних рекомендаціях. Переписувати непотрібно.</w:t>
      </w:r>
    </w:p>
    <w:p w:rsidR="00234D40" w:rsidRDefault="00234D40">
      <w:pPr>
        <w:widowControl/>
        <w:shd w:val="clear" w:color="auto" w:fill="auto"/>
        <w:autoSpaceDE/>
        <w:autoSpaceDN/>
        <w:adjustRightInd/>
        <w:spacing w:after="200" w:line="276" w:lineRule="auto"/>
        <w:ind w:right="0" w:firstLine="0"/>
        <w:jc w:val="left"/>
        <w:rPr>
          <w:b/>
          <w:i/>
        </w:rPr>
      </w:pPr>
      <w:r>
        <w:rPr>
          <w:b/>
          <w:i/>
        </w:rPr>
        <w:br w:type="page"/>
      </w:r>
    </w:p>
    <w:p w:rsidR="003A08DC" w:rsidRPr="003A08DC" w:rsidRDefault="003A08DC" w:rsidP="003A08DC">
      <w:pPr>
        <w:pStyle w:val="a3"/>
        <w:spacing w:line="240" w:lineRule="auto"/>
        <w:ind w:left="-108"/>
      </w:pPr>
      <w:r w:rsidRPr="003A08DC">
        <w:rPr>
          <w:b/>
          <w:i/>
        </w:rPr>
        <w:lastRenderedPageBreak/>
        <w:t>Ситуаційне завдання 2:</w:t>
      </w:r>
      <w:r w:rsidRPr="003A08DC">
        <w:t xml:space="preserve"> Вам як господарю ресторану «Дублін» група гостей із двох жінок і одного чоловіка замовила: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r w:rsidRPr="003A08DC">
        <w:t>салат «Грецький»;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proofErr w:type="spellStart"/>
      <w:r w:rsidRPr="003A08DC">
        <w:t>стейк</w:t>
      </w:r>
      <w:proofErr w:type="spellEnd"/>
      <w:r w:rsidRPr="003A08DC">
        <w:t xml:space="preserve"> </w:t>
      </w:r>
      <w:proofErr w:type="spellStart"/>
      <w:r w:rsidRPr="003A08DC">
        <w:t>свинний</w:t>
      </w:r>
      <w:proofErr w:type="spellEnd"/>
      <w:r w:rsidRPr="003A08DC">
        <w:t xml:space="preserve"> зі спаржею;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proofErr w:type="spellStart"/>
      <w:r w:rsidRPr="003A08DC">
        <w:t>штрудель</w:t>
      </w:r>
      <w:proofErr w:type="spellEnd"/>
      <w:r w:rsidRPr="003A08DC">
        <w:t xml:space="preserve"> вишневий з морозивом;</w:t>
      </w:r>
    </w:p>
    <w:p w:rsidR="003A08DC" w:rsidRPr="003A08DC" w:rsidRDefault="003A08DC" w:rsidP="003A08DC">
      <w:pPr>
        <w:pStyle w:val="a3"/>
        <w:widowControl/>
        <w:numPr>
          <w:ilvl w:val="0"/>
          <w:numId w:val="4"/>
        </w:numPr>
        <w:shd w:val="clear" w:color="auto" w:fill="auto"/>
        <w:autoSpaceDE/>
        <w:autoSpaceDN/>
        <w:adjustRightInd/>
        <w:spacing w:line="240" w:lineRule="auto"/>
        <w:ind w:left="-108" w:right="0" w:firstLine="0"/>
      </w:pPr>
      <w:r w:rsidRPr="003A08DC">
        <w:t>вино червоне сухе.</w:t>
      </w:r>
    </w:p>
    <w:p w:rsidR="003A08DC" w:rsidRPr="003A08DC" w:rsidRDefault="003A08DC" w:rsidP="00B757A5">
      <w:pPr>
        <w:spacing w:line="240" w:lineRule="auto"/>
        <w:ind w:left="-108"/>
      </w:pPr>
      <w:r w:rsidRPr="003A08DC">
        <w:t xml:space="preserve">Необхідно </w:t>
      </w:r>
      <w:r w:rsidR="00724830">
        <w:t>заповнити рахунок</w:t>
      </w:r>
      <w:r w:rsidRPr="003A08DC">
        <w:t xml:space="preserve"> і провести розрахунок через свій </w:t>
      </w:r>
      <w:proofErr w:type="spellStart"/>
      <w:r w:rsidRPr="003A08DC">
        <w:t>смартфон</w:t>
      </w:r>
      <w:proofErr w:type="spellEnd"/>
      <w:r w:rsidRPr="003A08DC">
        <w:t xml:space="preserve">, використовуючи </w:t>
      </w:r>
      <w:r w:rsidRPr="003A08DC">
        <w:rPr>
          <w:lang w:val="en-US"/>
        </w:rPr>
        <w:t>QR</w:t>
      </w:r>
      <w:r w:rsidR="00B757A5">
        <w:t xml:space="preserve"> – код, зазначений в чекові. </w:t>
      </w:r>
      <w:r w:rsidRPr="003A08DC">
        <w:t>Результати оформити в таблиц</w:t>
      </w:r>
      <w:r w:rsidR="00B757A5">
        <w:t>і</w:t>
      </w:r>
      <w:r w:rsidRPr="003A08DC">
        <w:t>(Додаток 1</w:t>
      </w:r>
      <w:r w:rsidR="00724830">
        <w:t>,2</w:t>
      </w:r>
      <w:r w:rsidRPr="003A08DC">
        <w:t>)</w:t>
      </w:r>
    </w:p>
    <w:p w:rsidR="00724830" w:rsidRPr="00724830" w:rsidRDefault="00724830" w:rsidP="00724830">
      <w:pPr>
        <w:pStyle w:val="a3"/>
        <w:spacing w:line="240" w:lineRule="auto"/>
        <w:ind w:left="-108"/>
      </w:pPr>
      <w:r w:rsidRPr="00724830">
        <w:rPr>
          <w:b/>
          <w:i/>
        </w:rPr>
        <w:t>Ситуаційне завдання 3:</w:t>
      </w:r>
      <w:r w:rsidRPr="00724830">
        <w:t xml:space="preserve"> Вам як господарю залу кафе «</w:t>
      </w:r>
      <w:r w:rsidRPr="00724830">
        <w:rPr>
          <w:lang w:val="en-US"/>
        </w:rPr>
        <w:t>SOD</w:t>
      </w:r>
      <w:r w:rsidRPr="00724830">
        <w:t>» група людей із трьох чоловік замовили: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317"/>
          <w:tab w:val="left" w:pos="459"/>
        </w:tabs>
        <w:autoSpaceDE/>
        <w:autoSpaceDN/>
        <w:adjustRightInd/>
        <w:spacing w:line="240" w:lineRule="auto"/>
        <w:ind w:left="-108" w:right="0" w:firstLine="0"/>
      </w:pPr>
      <w:r w:rsidRPr="00724830">
        <w:t>сирне плато;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>піца «Маргарита»;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 xml:space="preserve">полуничне </w:t>
      </w:r>
      <w:proofErr w:type="spellStart"/>
      <w:r w:rsidRPr="00724830">
        <w:t>парфе</w:t>
      </w:r>
      <w:proofErr w:type="spellEnd"/>
      <w:r w:rsidRPr="00724830">
        <w:t>;</w:t>
      </w:r>
    </w:p>
    <w:p w:rsidR="00724830" w:rsidRPr="00724830" w:rsidRDefault="00724830" w:rsidP="00724830">
      <w:pPr>
        <w:pStyle w:val="a3"/>
        <w:widowControl/>
        <w:numPr>
          <w:ilvl w:val="0"/>
          <w:numId w:val="5"/>
        </w:numPr>
        <w:shd w:val="clear" w:color="auto" w:fill="auto"/>
        <w:tabs>
          <w:tab w:val="left" w:pos="0"/>
          <w:tab w:val="left" w:pos="34"/>
          <w:tab w:val="left" w:pos="406"/>
          <w:tab w:val="left" w:pos="884"/>
          <w:tab w:val="left" w:pos="1411"/>
          <w:tab w:val="left" w:pos="1771"/>
          <w:tab w:val="left" w:pos="2041"/>
        </w:tabs>
        <w:autoSpaceDE/>
        <w:autoSpaceDN/>
        <w:adjustRightInd/>
        <w:spacing w:line="240" w:lineRule="auto"/>
        <w:ind w:left="-108" w:right="0" w:firstLine="0"/>
      </w:pPr>
      <w:r w:rsidRPr="00724830">
        <w:t>сік</w:t>
      </w:r>
    </w:p>
    <w:p w:rsidR="00724830" w:rsidRPr="00724830" w:rsidRDefault="00724830" w:rsidP="00B757A5">
      <w:pPr>
        <w:spacing w:line="240" w:lineRule="auto"/>
        <w:ind w:left="-108"/>
      </w:pPr>
      <w:r w:rsidRPr="00F16151">
        <w:t xml:space="preserve">Необхідно </w:t>
      </w:r>
      <w:r>
        <w:t>заповнити рахунок</w:t>
      </w:r>
      <w:r w:rsidRPr="00F16151">
        <w:t xml:space="preserve"> і</w:t>
      </w:r>
      <w:r>
        <w:t xml:space="preserve"> описати особливості розрахунку готівкою.</w:t>
      </w:r>
      <w:r w:rsidRPr="00724830">
        <w:t xml:space="preserve"> Відвіду</w:t>
      </w:r>
      <w:r w:rsidR="00B757A5">
        <w:t xml:space="preserve">вач випадково розбиває склянку. </w:t>
      </w:r>
      <w:r w:rsidRPr="00724830">
        <w:t xml:space="preserve">Результати оформити в таблицю(Додаток </w:t>
      </w:r>
      <w:r>
        <w:t>1, 2</w:t>
      </w:r>
      <w:r w:rsidRPr="00724830">
        <w:t>)</w:t>
      </w:r>
    </w:p>
    <w:p w:rsidR="00B757A5" w:rsidRPr="00B757A5" w:rsidRDefault="00B757A5" w:rsidP="00B757A5">
      <w:pPr>
        <w:pStyle w:val="a3"/>
        <w:spacing w:line="240" w:lineRule="auto"/>
        <w:ind w:left="-108"/>
      </w:pPr>
      <w:r w:rsidRPr="00B757A5">
        <w:rPr>
          <w:b/>
          <w:i/>
        </w:rPr>
        <w:t>Ситуаційне завдання 4:</w:t>
      </w:r>
      <w:r w:rsidRPr="00B757A5">
        <w:t xml:space="preserve"> Вам як господарю залу ресторану «Дубки» постійні клієнти закладу, замовили: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пасту з морепродуктами;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десерт «</w:t>
      </w:r>
      <w:proofErr w:type="spellStart"/>
      <w:r w:rsidRPr="00B757A5">
        <w:t>Добиш</w:t>
      </w:r>
      <w:proofErr w:type="spellEnd"/>
      <w:r w:rsidRPr="00B757A5">
        <w:t>»;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чай з молоком;</w:t>
      </w:r>
    </w:p>
    <w:p w:rsidR="00B757A5" w:rsidRPr="00B757A5" w:rsidRDefault="00B757A5" w:rsidP="00B757A5">
      <w:pPr>
        <w:pStyle w:val="a3"/>
        <w:widowControl/>
        <w:numPr>
          <w:ilvl w:val="0"/>
          <w:numId w:val="6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-108" w:right="0" w:firstLine="0"/>
      </w:pPr>
      <w:r w:rsidRPr="00B757A5">
        <w:t>хліб з висівками.</w:t>
      </w:r>
    </w:p>
    <w:p w:rsidR="00B757A5" w:rsidRPr="00235AF2" w:rsidRDefault="00B757A5" w:rsidP="00234D40">
      <w:pPr>
        <w:spacing w:line="240" w:lineRule="auto"/>
        <w:ind w:left="-108"/>
      </w:pPr>
      <w:r w:rsidRPr="00235AF2">
        <w:t xml:space="preserve">Необхідно </w:t>
      </w:r>
      <w:r>
        <w:t>заповнити</w:t>
      </w:r>
      <w:r w:rsidRPr="00235AF2">
        <w:t xml:space="preserve"> і </w:t>
      </w:r>
      <w:r>
        <w:t>описати особливості проведення</w:t>
      </w:r>
      <w:r w:rsidRPr="00235AF2">
        <w:t xml:space="preserve"> розрахунк</w:t>
      </w:r>
      <w:r>
        <w:t>у</w:t>
      </w:r>
      <w:r w:rsidRPr="00235AF2">
        <w:t xml:space="preserve"> за допомогою переносного терміналу карточкою. Карточка виявилась </w:t>
      </w:r>
      <w:proofErr w:type="spellStart"/>
      <w:r w:rsidRPr="00235AF2">
        <w:t>протермінованою</w:t>
      </w:r>
      <w:proofErr w:type="spellEnd"/>
      <w:r w:rsidRPr="00235AF2">
        <w:t>.</w:t>
      </w:r>
      <w:r w:rsidR="00234D40">
        <w:t xml:space="preserve">  </w:t>
      </w:r>
      <w:r w:rsidRPr="00235AF2">
        <w:t>Результати оформити в таблиц</w:t>
      </w:r>
      <w:r>
        <w:t>і(Додаток 1,2)</w:t>
      </w:r>
    </w:p>
    <w:p w:rsidR="003A08DC" w:rsidRDefault="003A08DC" w:rsidP="003A08DC">
      <w:pPr>
        <w:jc w:val="right"/>
        <w:rPr>
          <w:b/>
        </w:rPr>
      </w:pPr>
      <w:r w:rsidRPr="00EE2878">
        <w:rPr>
          <w:b/>
        </w:rPr>
        <w:t xml:space="preserve">Додаток </w:t>
      </w:r>
      <w:r>
        <w:rPr>
          <w:b/>
        </w:rPr>
        <w:t>1</w:t>
      </w:r>
    </w:p>
    <w:p w:rsidR="003A08DC" w:rsidRPr="00EE2878" w:rsidRDefault="003A08DC" w:rsidP="003A08DC">
      <w:pPr>
        <w:jc w:val="center"/>
      </w:pPr>
      <w:r>
        <w:rPr>
          <w:b/>
        </w:rPr>
        <w:t xml:space="preserve">Таблиця до завдання </w:t>
      </w:r>
      <w:r w:rsidR="00CF5EC0">
        <w:rPr>
          <w:b/>
        </w:rPr>
        <w:t>2</w:t>
      </w:r>
      <w:r>
        <w:rPr>
          <w:b/>
        </w:rPr>
        <w:t xml:space="preserve">. </w:t>
      </w:r>
      <w:r w:rsidRPr="00EE2878">
        <w:t>(Ситуаці</w:t>
      </w:r>
      <w:r>
        <w:t>йні завдання</w:t>
      </w:r>
      <w:r w:rsidRPr="00EE2878">
        <w:t xml:space="preserve"> 1</w:t>
      </w:r>
      <w:r>
        <w:t xml:space="preserve"> </w:t>
      </w:r>
      <w:r w:rsidR="00724830">
        <w:t>–</w:t>
      </w:r>
      <w:r>
        <w:t xml:space="preserve"> </w:t>
      </w:r>
      <w:r w:rsidRPr="00EE2878">
        <w:t>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279"/>
        <w:gridCol w:w="4775"/>
      </w:tblGrid>
      <w:tr w:rsidR="003A08DC" w:rsidTr="00CF5EC0">
        <w:tc>
          <w:tcPr>
            <w:tcW w:w="2551" w:type="dxa"/>
          </w:tcPr>
          <w:p w:rsidR="003A08DC" w:rsidRPr="002E5A16" w:rsidRDefault="003A08DC" w:rsidP="002E5A1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Дія обслуговуючого персоналу</w:t>
            </w:r>
          </w:p>
        </w:tc>
        <w:tc>
          <w:tcPr>
            <w:tcW w:w="2279" w:type="dxa"/>
          </w:tcPr>
          <w:p w:rsidR="003A08DC" w:rsidRPr="002E5A16" w:rsidRDefault="003A08DC" w:rsidP="003A08D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4775" w:type="dxa"/>
          </w:tcPr>
          <w:p w:rsidR="003A08DC" w:rsidRPr="002E5A16" w:rsidRDefault="003A08DC" w:rsidP="002E5A16">
            <w:pPr>
              <w:spacing w:line="240" w:lineRule="auto"/>
              <w:ind w:firstLine="14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 xml:space="preserve">Опис виконання </w:t>
            </w:r>
            <w:r w:rsidRPr="002E5A16">
              <w:rPr>
                <w:sz w:val="24"/>
                <w:szCs w:val="24"/>
              </w:rPr>
              <w:t>(послідовність, правила, техніка виконання)</w:t>
            </w:r>
          </w:p>
        </w:tc>
      </w:tr>
      <w:tr w:rsidR="003A08DC" w:rsidTr="00CF5EC0">
        <w:tc>
          <w:tcPr>
            <w:tcW w:w="2551" w:type="dxa"/>
          </w:tcPr>
          <w:p w:rsidR="003A08DC" w:rsidRPr="002E5A16" w:rsidRDefault="003A08DC" w:rsidP="002E5A1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279" w:type="dxa"/>
          </w:tcPr>
          <w:p w:rsidR="003A08DC" w:rsidRPr="002E5A16" w:rsidRDefault="003A08DC" w:rsidP="002E5A1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E5A16">
              <w:rPr>
                <w:sz w:val="24"/>
                <w:szCs w:val="24"/>
              </w:rPr>
              <w:t>Спосіб розрахунку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spacing w:line="240" w:lineRule="auto"/>
              <w:ind w:firstLine="55"/>
              <w:rPr>
                <w:sz w:val="24"/>
                <w:szCs w:val="24"/>
              </w:rPr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Зовнішній вигляд офіціанта та дотримання санітарно – гігієнічних вимог та безпечності при обслуговуванні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Охайність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Перенесення посуду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Правила роботи з підносом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Послідовність виконання замовлення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Дотримання етапів обслуговування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  <w:tr w:rsidR="003A08DC" w:rsidTr="00CF5EC0">
        <w:tc>
          <w:tcPr>
            <w:tcW w:w="2551" w:type="dxa"/>
            <w:vAlign w:val="center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Розрахунок з відвідувачами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2279" w:type="dxa"/>
          </w:tcPr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Подавання рахунку</w:t>
            </w:r>
          </w:p>
          <w:p w:rsidR="003A08DC" w:rsidRPr="00CF5EC0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 xml:space="preserve">Процес розрахунку </w:t>
            </w:r>
          </w:p>
          <w:p w:rsidR="003A08DC" w:rsidRPr="002E5A16" w:rsidRDefault="003A08DC" w:rsidP="002E5A16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Прощання з гостем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4775" w:type="dxa"/>
          </w:tcPr>
          <w:p w:rsidR="003A08DC" w:rsidRPr="00E7309F" w:rsidRDefault="003A08DC" w:rsidP="00E7309F">
            <w:pPr>
              <w:pStyle w:val="a4"/>
              <w:spacing w:before="0" w:beforeAutospacing="0" w:after="0" w:afterAutospacing="0"/>
            </w:pPr>
          </w:p>
        </w:tc>
      </w:tr>
    </w:tbl>
    <w:p w:rsidR="00CF5EC0" w:rsidRDefault="00CF5EC0">
      <w:pPr>
        <w:widowControl/>
        <w:shd w:val="clear" w:color="auto" w:fill="auto"/>
        <w:autoSpaceDE/>
        <w:autoSpaceDN/>
        <w:adjustRightInd/>
        <w:spacing w:after="200" w:line="276" w:lineRule="auto"/>
        <w:ind w:right="0" w:firstLine="0"/>
        <w:jc w:val="left"/>
        <w:rPr>
          <w:b/>
          <w:bCs/>
        </w:rPr>
      </w:pPr>
      <w:r>
        <w:rPr>
          <w:b/>
          <w:bCs/>
        </w:rPr>
        <w:br w:type="page"/>
      </w:r>
    </w:p>
    <w:p w:rsidR="00A75224" w:rsidRDefault="00A75224" w:rsidP="00A75224">
      <w:pPr>
        <w:jc w:val="right"/>
        <w:rPr>
          <w:b/>
          <w:bCs/>
        </w:rPr>
      </w:pPr>
      <w:r>
        <w:rPr>
          <w:b/>
          <w:bCs/>
        </w:rPr>
        <w:lastRenderedPageBreak/>
        <w:t>Додаток 2</w:t>
      </w:r>
    </w:p>
    <w:p w:rsidR="00A75224" w:rsidRPr="00924CA9" w:rsidRDefault="00A75224" w:rsidP="00A75224">
      <w:pPr>
        <w:keepNext/>
        <w:keepLines/>
        <w:tabs>
          <w:tab w:val="left" w:leader="underscore" w:pos="6509"/>
        </w:tabs>
        <w:spacing w:line="322" w:lineRule="exact"/>
        <w:ind w:left="4200"/>
        <w:outlineLvl w:val="0"/>
        <w:rPr>
          <w:sz w:val="24"/>
          <w:szCs w:val="24"/>
          <w:lang w:eastAsia="uk-UA"/>
        </w:rPr>
      </w:pPr>
      <w:r w:rsidRPr="00924CA9">
        <w:rPr>
          <w:b/>
          <w:bCs/>
          <w:sz w:val="24"/>
          <w:szCs w:val="24"/>
          <w:lang w:eastAsia="uk-UA"/>
        </w:rPr>
        <w:t>Рахунок №</w:t>
      </w:r>
      <w:r w:rsidRPr="00924CA9">
        <w:rPr>
          <w:b/>
          <w:bCs/>
          <w:sz w:val="24"/>
          <w:szCs w:val="24"/>
          <w:lang w:eastAsia="uk-UA"/>
        </w:rPr>
        <w:tab/>
      </w:r>
    </w:p>
    <w:p w:rsidR="00A75224" w:rsidRPr="00004E76" w:rsidRDefault="00A75224" w:rsidP="00A75224">
      <w:pPr>
        <w:tabs>
          <w:tab w:val="left" w:leader="underscore" w:pos="7797"/>
          <w:tab w:val="left" w:leader="underscore" w:pos="8789"/>
          <w:tab w:val="left" w:leader="underscore" w:pos="9110"/>
        </w:tabs>
        <w:spacing w:line="322" w:lineRule="exact"/>
        <w:ind w:left="6940" w:hanging="703"/>
        <w:rPr>
          <w:lang w:eastAsia="uk-UA"/>
        </w:rPr>
      </w:pPr>
      <w:r w:rsidRPr="00A219A4">
        <w:rPr>
          <w:u w:val="single"/>
          <w:lang w:eastAsia="uk-UA"/>
        </w:rPr>
        <w:t>«</w:t>
      </w:r>
      <w:r w:rsidR="00A219A4" w:rsidRPr="00A219A4">
        <w:rPr>
          <w:u w:val="single"/>
          <w:lang w:eastAsia="uk-UA"/>
        </w:rPr>
        <w:t>03</w:t>
      </w:r>
      <w:r w:rsidRPr="00A219A4">
        <w:rPr>
          <w:u w:val="single"/>
          <w:lang w:eastAsia="uk-UA"/>
        </w:rPr>
        <w:t>»</w:t>
      </w:r>
      <w:r w:rsidR="00A219A4" w:rsidRPr="00A219A4">
        <w:rPr>
          <w:u w:val="single"/>
          <w:lang w:eastAsia="uk-UA"/>
        </w:rPr>
        <w:t xml:space="preserve"> 11. </w:t>
      </w:r>
      <w:r w:rsidRPr="00A219A4">
        <w:rPr>
          <w:u w:val="single"/>
          <w:lang w:eastAsia="uk-UA"/>
        </w:rPr>
        <w:t>202</w:t>
      </w:r>
      <w:r w:rsidR="00A219A4" w:rsidRPr="00A219A4">
        <w:rPr>
          <w:u w:val="single"/>
          <w:lang w:eastAsia="uk-UA"/>
        </w:rPr>
        <w:t>3</w:t>
      </w:r>
      <w:r w:rsidRPr="00A219A4">
        <w:rPr>
          <w:u w:val="single"/>
          <w:lang w:eastAsia="uk-UA"/>
        </w:rPr>
        <w:t>р</w:t>
      </w:r>
      <w:r w:rsidRPr="00004E76">
        <w:rPr>
          <w:lang w:eastAsia="uk-UA"/>
        </w:rPr>
        <w:t>.</w:t>
      </w:r>
    </w:p>
    <w:p w:rsidR="00A75224" w:rsidRPr="00004E76" w:rsidRDefault="00A75224" w:rsidP="00A75224">
      <w:pPr>
        <w:tabs>
          <w:tab w:val="left" w:leader="underscore" w:pos="9356"/>
        </w:tabs>
        <w:spacing w:after="60" w:line="240" w:lineRule="auto"/>
        <w:rPr>
          <w:lang w:eastAsia="uk-UA"/>
        </w:rPr>
      </w:pPr>
      <w:r w:rsidRPr="00A219A4">
        <w:rPr>
          <w:u w:val="single"/>
          <w:lang w:eastAsia="uk-UA"/>
        </w:rPr>
        <w:t xml:space="preserve">                                                </w:t>
      </w:r>
      <w:r>
        <w:rPr>
          <w:lang w:eastAsia="uk-UA"/>
        </w:rPr>
        <w:t xml:space="preserve">         ________________________</w:t>
      </w:r>
    </w:p>
    <w:p w:rsidR="00A75224" w:rsidRDefault="00A219A4" w:rsidP="00A75224">
      <w:pPr>
        <w:spacing w:line="240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(</w:t>
      </w:r>
      <w:r w:rsidR="00A75224">
        <w:rPr>
          <w:sz w:val="24"/>
          <w:szCs w:val="24"/>
          <w:lang w:eastAsia="uk-UA"/>
        </w:rPr>
        <w:t>заклад ресторанного господарства</w:t>
      </w:r>
      <w:r>
        <w:rPr>
          <w:sz w:val="24"/>
          <w:szCs w:val="24"/>
          <w:lang w:eastAsia="uk-UA"/>
        </w:rPr>
        <w:t>)</w:t>
      </w:r>
    </w:p>
    <w:p w:rsidR="00A75224" w:rsidRPr="00924CA9" w:rsidRDefault="00A75224" w:rsidP="00A75224">
      <w:pPr>
        <w:spacing w:line="240" w:lineRule="auto"/>
        <w:rPr>
          <w:sz w:val="24"/>
          <w:szCs w:val="24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202"/>
        <w:gridCol w:w="1382"/>
        <w:gridCol w:w="1546"/>
        <w:gridCol w:w="1889"/>
      </w:tblGrid>
      <w:tr w:rsidR="00A75224" w:rsidRPr="00924CA9" w:rsidTr="00135D65">
        <w:trPr>
          <w:trHeight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16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78" w:lineRule="exact"/>
              <w:jc w:val="center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2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28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left="1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Default="00A75224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</w:p>
        </w:tc>
      </w:tr>
      <w:tr w:rsidR="00A75224" w:rsidRPr="00924CA9" w:rsidTr="00135D65">
        <w:trPr>
          <w:trHeight w:val="283"/>
        </w:trPr>
        <w:tc>
          <w:tcPr>
            <w:tcW w:w="7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ind w:firstLine="567"/>
              <w:rPr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224" w:rsidRPr="00924CA9" w:rsidRDefault="00A75224" w:rsidP="00135D65">
            <w:pPr>
              <w:rPr>
                <w:sz w:val="24"/>
                <w:szCs w:val="24"/>
                <w:lang w:eastAsia="uk-UA"/>
              </w:rPr>
            </w:pPr>
          </w:p>
        </w:tc>
      </w:tr>
    </w:tbl>
    <w:p w:rsidR="00A75224" w:rsidRDefault="00A75224" w:rsidP="003A08DC">
      <w:pPr>
        <w:rPr>
          <w:b/>
        </w:rPr>
      </w:pPr>
    </w:p>
    <w:p w:rsidR="00A75224" w:rsidRDefault="00A75224" w:rsidP="00E7309F">
      <w:pPr>
        <w:spacing w:line="240" w:lineRule="auto"/>
        <w:jc w:val="center"/>
        <w:rPr>
          <w:b/>
        </w:rPr>
      </w:pPr>
      <w:r>
        <w:rPr>
          <w:b/>
        </w:rPr>
        <w:t>МЕТОДИЧНІ РЕКОМЕНДАЦІЇ</w:t>
      </w:r>
    </w:p>
    <w:p w:rsidR="00A75224" w:rsidRDefault="00A75224" w:rsidP="00E7309F">
      <w:pPr>
        <w:spacing w:line="240" w:lineRule="auto"/>
      </w:pPr>
      <w:r w:rsidRPr="0089173E">
        <w:t xml:space="preserve">Виконуючи </w:t>
      </w:r>
      <w:r w:rsidR="00A94705">
        <w:t>наведені вище ситуаційні завдання</w:t>
      </w:r>
      <w:r w:rsidRPr="0089173E">
        <w:t xml:space="preserve"> варто </w:t>
      </w:r>
      <w:r w:rsidR="00B757A5">
        <w:t xml:space="preserve">звернути увагу на розв’язану першу ситуацію, як приклад для </w:t>
      </w:r>
      <w:r w:rsidR="00A94705">
        <w:t>другої, третьої і четвертої</w:t>
      </w:r>
      <w:r w:rsidR="00B757A5">
        <w:t>.</w:t>
      </w:r>
    </w:p>
    <w:p w:rsidR="00E7309F" w:rsidRPr="00EA6288" w:rsidRDefault="00E7309F" w:rsidP="00E7309F">
      <w:pPr>
        <w:spacing w:line="240" w:lineRule="auto"/>
        <w:jc w:val="left"/>
        <w:rPr>
          <w:bCs/>
        </w:rPr>
      </w:pPr>
      <w:r w:rsidRPr="00AF1A7C">
        <w:rPr>
          <w:b/>
          <w:i/>
        </w:rPr>
        <w:t>Ситуаційне завдання 1:</w:t>
      </w:r>
      <w:r w:rsidRPr="00AF1A7C">
        <w:t xml:space="preserve"> Вам як господарю залу </w:t>
      </w:r>
      <w:proofErr w:type="spellStart"/>
      <w:r w:rsidRPr="00AF1A7C">
        <w:t>піцерії</w:t>
      </w:r>
      <w:proofErr w:type="spellEnd"/>
      <w:r w:rsidRPr="00AF1A7C">
        <w:t xml:space="preserve"> «</w:t>
      </w:r>
      <w:proofErr w:type="spellStart"/>
      <w:r w:rsidRPr="00AF1A7C">
        <w:t>Маріо</w:t>
      </w:r>
      <w:proofErr w:type="spellEnd"/>
      <w:r w:rsidRPr="00AF1A7C">
        <w:t>», якому група гостей з трьох подружок замовили: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салат «Цезар з лососем»;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proofErr w:type="spellStart"/>
      <w:r>
        <w:t>чизкейк</w:t>
      </w:r>
      <w:proofErr w:type="spellEnd"/>
      <w:r>
        <w:t xml:space="preserve"> ванільний;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вино біле сухе;</w:t>
      </w:r>
    </w:p>
    <w:p w:rsidR="00E7309F" w:rsidRDefault="00E7309F" w:rsidP="00E7309F">
      <w:pPr>
        <w:widowControl/>
        <w:numPr>
          <w:ilvl w:val="0"/>
          <w:numId w:val="3"/>
        </w:numPr>
        <w:shd w:val="clear" w:color="auto" w:fill="auto"/>
        <w:tabs>
          <w:tab w:val="left" w:pos="175"/>
        </w:tabs>
        <w:autoSpaceDE/>
        <w:autoSpaceDN/>
        <w:adjustRightInd/>
        <w:spacing w:line="240" w:lineRule="auto"/>
        <w:ind w:left="33" w:right="0" w:firstLine="0"/>
        <w:jc w:val="left"/>
      </w:pPr>
      <w:r>
        <w:t>хліб.</w:t>
      </w:r>
    </w:p>
    <w:p w:rsidR="00E7309F" w:rsidRPr="00F16151" w:rsidRDefault="00E7309F" w:rsidP="00E7309F">
      <w:pPr>
        <w:spacing w:line="240" w:lineRule="auto"/>
        <w:ind w:left="33"/>
        <w:jc w:val="left"/>
      </w:pPr>
      <w:r w:rsidRPr="00F16151">
        <w:t xml:space="preserve">Необхідно </w:t>
      </w:r>
      <w:r>
        <w:t>заповнити рахунок</w:t>
      </w:r>
      <w:r w:rsidRPr="00F16151">
        <w:t xml:space="preserve"> і</w:t>
      </w:r>
      <w:r>
        <w:t xml:space="preserve"> описати особливості розрахунку. В закладі</w:t>
      </w:r>
      <w:r w:rsidRPr="00F16151">
        <w:t xml:space="preserve"> працює система автоматизації </w:t>
      </w:r>
      <w:r w:rsidRPr="00F16151">
        <w:rPr>
          <w:lang w:val="en-US"/>
        </w:rPr>
        <w:t>Poster</w:t>
      </w:r>
      <w:r w:rsidRPr="00F16151">
        <w:t>.</w:t>
      </w:r>
      <w:r w:rsidR="00A94705">
        <w:t xml:space="preserve"> Відвідувачі розраховуються готівкою. </w:t>
      </w:r>
      <w:r w:rsidRPr="00F16151">
        <w:t xml:space="preserve"> Результати оформити в таблиц</w:t>
      </w:r>
      <w:r>
        <w:t>і(Додаток 1,2)</w:t>
      </w:r>
    </w:p>
    <w:p w:rsidR="00E7309F" w:rsidRDefault="00E7309F" w:rsidP="00E7309F">
      <w:pPr>
        <w:spacing w:line="240" w:lineRule="auto"/>
      </w:pPr>
    </w:p>
    <w:p w:rsidR="00E7309F" w:rsidRDefault="00E7309F" w:rsidP="00E7309F">
      <w:pPr>
        <w:jc w:val="right"/>
        <w:rPr>
          <w:b/>
        </w:rPr>
      </w:pPr>
      <w:r w:rsidRPr="00EE2878">
        <w:rPr>
          <w:b/>
        </w:rPr>
        <w:t xml:space="preserve">Додаток </w:t>
      </w:r>
      <w:r>
        <w:rPr>
          <w:b/>
        </w:rPr>
        <w:t>1</w:t>
      </w:r>
    </w:p>
    <w:p w:rsidR="00E7309F" w:rsidRPr="00EE2878" w:rsidRDefault="00E7309F" w:rsidP="00E7309F">
      <w:pPr>
        <w:jc w:val="center"/>
      </w:pPr>
      <w:r>
        <w:rPr>
          <w:b/>
        </w:rPr>
        <w:t xml:space="preserve">Таблиця до завдання 1. </w:t>
      </w:r>
      <w:r w:rsidRPr="00EE2878">
        <w:t>(Ситуаці</w:t>
      </w:r>
      <w:r>
        <w:t>йні завдання</w:t>
      </w:r>
      <w:r w:rsidRPr="00EE2878">
        <w:t xml:space="preserve"> 1</w:t>
      </w:r>
      <w:r>
        <w:t xml:space="preserve"> – </w:t>
      </w:r>
      <w:r w:rsidRPr="00EE2878">
        <w:t>4)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2"/>
        <w:gridCol w:w="6061"/>
      </w:tblGrid>
      <w:tr w:rsidR="00A94705" w:rsidTr="00CF5EC0">
        <w:tc>
          <w:tcPr>
            <w:tcW w:w="1702" w:type="dxa"/>
          </w:tcPr>
          <w:p w:rsidR="00E7309F" w:rsidRPr="002E5A16" w:rsidRDefault="00E7309F" w:rsidP="00A94705">
            <w:pPr>
              <w:spacing w:line="240" w:lineRule="auto"/>
              <w:ind w:right="-108"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Дія обслуговуючого персоналу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>Виконання</w:t>
            </w:r>
          </w:p>
        </w:tc>
        <w:tc>
          <w:tcPr>
            <w:tcW w:w="6061" w:type="dxa"/>
          </w:tcPr>
          <w:p w:rsidR="00E7309F" w:rsidRPr="002E5A16" w:rsidRDefault="00E7309F" w:rsidP="00135D65">
            <w:pPr>
              <w:spacing w:line="240" w:lineRule="auto"/>
              <w:ind w:firstLine="14"/>
              <w:jc w:val="center"/>
              <w:rPr>
                <w:b/>
                <w:sz w:val="24"/>
                <w:szCs w:val="24"/>
              </w:rPr>
            </w:pPr>
            <w:r w:rsidRPr="002E5A16">
              <w:rPr>
                <w:b/>
                <w:sz w:val="24"/>
                <w:szCs w:val="24"/>
              </w:rPr>
              <w:t xml:space="preserve">Опис виконання </w:t>
            </w:r>
            <w:r w:rsidRPr="002E5A16">
              <w:rPr>
                <w:sz w:val="24"/>
                <w:szCs w:val="24"/>
              </w:rPr>
              <w:t>(послідовність, правила, техніка виконання)</w:t>
            </w:r>
          </w:p>
        </w:tc>
      </w:tr>
      <w:tr w:rsidR="00A94705" w:rsidTr="00CF5EC0">
        <w:tc>
          <w:tcPr>
            <w:tcW w:w="1702" w:type="dxa"/>
          </w:tcPr>
          <w:p w:rsidR="00E7309F" w:rsidRPr="000248EE" w:rsidRDefault="000248EE" w:rsidP="00135D6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Poster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E5A16">
              <w:rPr>
                <w:sz w:val="24"/>
                <w:szCs w:val="24"/>
              </w:rPr>
              <w:t>Спосіб розрахунку</w:t>
            </w:r>
          </w:p>
        </w:tc>
        <w:tc>
          <w:tcPr>
            <w:tcW w:w="6061" w:type="dxa"/>
          </w:tcPr>
          <w:p w:rsidR="00E7309F" w:rsidRPr="00E7309F" w:rsidRDefault="00A94705" w:rsidP="00135D65">
            <w:pPr>
              <w:spacing w:line="240" w:lineRule="auto"/>
              <w:ind w:firstLine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Готівковий</w:t>
            </w:r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F36071">
            <w:pPr>
              <w:pStyle w:val="a4"/>
              <w:spacing w:before="0" w:beforeAutospacing="0" w:after="0" w:afterAutospacing="0"/>
              <w:ind w:right="-109"/>
              <w:rPr>
                <w:rFonts w:ascii="Arial" w:hAnsi="Arial" w:cs="Arial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Зовнішній вигляд офіціанта та дотримання санітарно – гігієнічних вимог та безпечності при обслуговуванні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A94705">
            <w:pPr>
              <w:pStyle w:val="a4"/>
              <w:spacing w:before="0" w:beforeAutospacing="0" w:after="0" w:afterAutospacing="0"/>
              <w:ind w:lef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Охайність</w:t>
            </w: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color w:val="000000"/>
                <w:kern w:val="24"/>
                <w:lang w:val="uk-UA"/>
              </w:rPr>
            </w:pP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color w:val="000000"/>
                <w:kern w:val="24"/>
                <w:lang w:val="uk-UA"/>
              </w:rPr>
            </w:pPr>
          </w:p>
          <w:p w:rsidR="00E7309F" w:rsidRDefault="00E7309F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  <w:r w:rsidRPr="002E5A16">
              <w:rPr>
                <w:color w:val="000000"/>
                <w:kern w:val="24"/>
                <w:lang w:val="uk-UA"/>
              </w:rPr>
              <w:t>Правила роботи з підносом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</w:p>
          <w:p w:rsidR="0055591E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eastAsia="Calibri"/>
                <w:color w:val="000000"/>
                <w:kern w:val="24"/>
                <w:lang w:val="uk-UA"/>
              </w:rPr>
            </w:pPr>
          </w:p>
          <w:p w:rsidR="0055591E" w:rsidRPr="002E5A16" w:rsidRDefault="0055591E" w:rsidP="0055591E">
            <w:pPr>
              <w:pStyle w:val="a4"/>
              <w:spacing w:before="0" w:beforeAutospacing="0" w:after="0" w:afterAutospacing="0"/>
              <w:ind w:left="-108" w:righ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Перенесення посуду</w:t>
            </w:r>
          </w:p>
          <w:p w:rsidR="0055591E" w:rsidRPr="002E5A16" w:rsidRDefault="0055591E" w:rsidP="00A94705">
            <w:pPr>
              <w:pStyle w:val="a4"/>
              <w:spacing w:before="0" w:beforeAutospacing="0" w:after="0" w:afterAutospacing="0"/>
              <w:ind w:left="-108" w:right="-108"/>
              <w:rPr>
                <w:rFonts w:ascii="Arial" w:hAnsi="Arial" w:cs="Arial"/>
              </w:rPr>
            </w:pPr>
          </w:p>
        </w:tc>
        <w:tc>
          <w:tcPr>
            <w:tcW w:w="6061" w:type="dxa"/>
          </w:tcPr>
          <w:p w:rsidR="00E7309F" w:rsidRDefault="00F36071" w:rsidP="00F36071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Офіціант охайно вдягнений, волосся підібране, охайно причесане. </w:t>
            </w:r>
          </w:p>
          <w:p w:rsidR="00B27174" w:rsidRPr="00B27174" w:rsidRDefault="00B27174" w:rsidP="00B2717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Вино переносять на підносі.</w:t>
            </w:r>
            <w:r>
              <w:rPr>
                <w:color w:val="000000"/>
                <w:lang w:val="uk-UA"/>
              </w:rPr>
              <w:t xml:space="preserve"> Н</w:t>
            </w:r>
            <w:r w:rsidRPr="00F36071">
              <w:rPr>
                <w:color w:val="000000"/>
                <w:lang w:val="uk-UA"/>
              </w:rPr>
              <w:t>е можна ставити на один піднос кухонну і буфетну продукцію</w:t>
            </w:r>
            <w:r>
              <w:rPr>
                <w:color w:val="000000"/>
                <w:lang w:val="uk-UA"/>
              </w:rPr>
              <w:t xml:space="preserve">, скло і тарілки </w:t>
            </w:r>
            <w:r w:rsidRPr="00B27174">
              <w:rPr>
                <w:color w:val="000000"/>
                <w:lang w:val="uk-UA"/>
              </w:rPr>
              <w:t>не можна носити</w:t>
            </w:r>
            <w:r>
              <w:rPr>
                <w:color w:val="000000"/>
                <w:lang w:val="uk-UA"/>
              </w:rPr>
              <w:t xml:space="preserve"> на одному підносі.</w:t>
            </w:r>
            <w:r w:rsidRPr="00B27174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П</w:t>
            </w:r>
            <w:r w:rsidRPr="00B27174">
              <w:rPr>
                <w:color w:val="000000"/>
                <w:lang w:val="uk-UA"/>
              </w:rPr>
              <w:t>орожній піднос</w:t>
            </w:r>
            <w:r>
              <w:rPr>
                <w:color w:val="000000"/>
                <w:lang w:val="uk-UA"/>
              </w:rPr>
              <w:t xml:space="preserve"> не можна переносити</w:t>
            </w:r>
            <w:r w:rsidRPr="00B27174">
              <w:rPr>
                <w:color w:val="000000"/>
                <w:lang w:val="uk-UA"/>
              </w:rPr>
              <w:t xml:space="preserve"> в опущеній руці</w:t>
            </w:r>
            <w:r>
              <w:rPr>
                <w:color w:val="000000"/>
                <w:lang w:val="uk-UA"/>
              </w:rPr>
              <w:t xml:space="preserve">. </w:t>
            </w:r>
            <w:r w:rsidR="0043383E">
              <w:rPr>
                <w:color w:val="000000"/>
                <w:lang w:val="uk-UA"/>
              </w:rPr>
              <w:t>Хліб буду переносити на підносі.</w:t>
            </w:r>
            <w:r w:rsidR="0043383E" w:rsidRPr="00F36071">
              <w:t xml:space="preserve"> </w:t>
            </w:r>
            <w:r w:rsidR="0043383E">
              <w:rPr>
                <w:lang w:val="uk-UA"/>
              </w:rPr>
              <w:t>П</w:t>
            </w:r>
            <w:proofErr w:type="spellStart"/>
            <w:r w:rsidR="0043383E" w:rsidRPr="00F36071">
              <w:t>іднос</w:t>
            </w:r>
            <w:proofErr w:type="spellEnd"/>
            <w:r w:rsidR="0043383E" w:rsidRPr="00F36071">
              <w:t xml:space="preserve"> несу на </w:t>
            </w:r>
            <w:proofErr w:type="spellStart"/>
            <w:r w:rsidR="0043383E" w:rsidRPr="00F36071">
              <w:t>рівні</w:t>
            </w:r>
            <w:proofErr w:type="spellEnd"/>
            <w:r w:rsidR="0043383E" w:rsidRPr="00F36071">
              <w:t xml:space="preserve"> плеча, ручник у </w:t>
            </w:r>
            <w:proofErr w:type="spellStart"/>
            <w:r w:rsidR="0043383E" w:rsidRPr="00F36071">
              <w:t>складеному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вигляді</w:t>
            </w:r>
            <w:proofErr w:type="spellEnd"/>
            <w:r w:rsidR="0043383E" w:rsidRPr="00F36071">
              <w:t xml:space="preserve"> </w:t>
            </w:r>
            <w:r w:rsidR="0043383E">
              <w:rPr>
                <w:lang w:val="uk-UA"/>
              </w:rPr>
              <w:t>по</w:t>
            </w:r>
            <w:r w:rsidR="0043383E" w:rsidRPr="00F36071">
              <w:t xml:space="preserve">кладу на </w:t>
            </w:r>
            <w:proofErr w:type="spellStart"/>
            <w:r w:rsidR="0043383E" w:rsidRPr="00F36071">
              <w:t>долоню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лівої</w:t>
            </w:r>
            <w:proofErr w:type="spellEnd"/>
            <w:r w:rsidR="0043383E" w:rsidRPr="00F36071">
              <w:t xml:space="preserve"> руки і </w:t>
            </w:r>
            <w:r w:rsidR="0043383E">
              <w:rPr>
                <w:lang w:val="uk-UA"/>
              </w:rPr>
              <w:t>по</w:t>
            </w:r>
            <w:proofErr w:type="spellStart"/>
            <w:r w:rsidR="0043383E" w:rsidRPr="00F36071">
              <w:t>ставл</w:t>
            </w:r>
            <w:proofErr w:type="spellEnd"/>
            <w:r w:rsidR="0043383E">
              <w:rPr>
                <w:lang w:val="uk-UA"/>
              </w:rPr>
              <w:t>ю</w:t>
            </w:r>
            <w:r w:rsidR="00A94705">
              <w:t xml:space="preserve"> на </w:t>
            </w:r>
            <w:proofErr w:type="spellStart"/>
            <w:r w:rsidR="00A94705">
              <w:t>нього</w:t>
            </w:r>
            <w:proofErr w:type="spellEnd"/>
            <w:r w:rsidR="00A94705">
              <w:t xml:space="preserve"> </w:t>
            </w:r>
            <w:proofErr w:type="spellStart"/>
            <w:r w:rsidR="00A94705">
              <w:t>піднос</w:t>
            </w:r>
            <w:proofErr w:type="spellEnd"/>
            <w:r w:rsidR="002C361F">
              <w:rPr>
                <w:lang w:val="uk-UA"/>
              </w:rPr>
              <w:t xml:space="preserve"> (або заправлю у фартух)</w:t>
            </w:r>
            <w:r w:rsidR="00A94705">
              <w:t>.</w:t>
            </w:r>
            <w:r w:rsidR="0043383E">
              <w:rPr>
                <w:color w:val="000000"/>
                <w:lang w:val="uk-UA"/>
              </w:rPr>
              <w:t xml:space="preserve"> </w:t>
            </w:r>
            <w:proofErr w:type="spellStart"/>
            <w:r w:rsidR="0043383E" w:rsidRPr="00F36071">
              <w:t>Розставивши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всі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предмети</w:t>
            </w:r>
            <w:proofErr w:type="spellEnd"/>
            <w:r w:rsidR="0043383E" w:rsidRPr="00F36071">
              <w:t xml:space="preserve"> на </w:t>
            </w:r>
            <w:proofErr w:type="gramStart"/>
            <w:r w:rsidR="0043383E" w:rsidRPr="00F36071">
              <w:t>п</w:t>
            </w:r>
            <w:proofErr w:type="gramEnd"/>
            <w:r w:rsidR="0043383E" w:rsidRPr="00F36071">
              <w:t xml:space="preserve">ідносі, офіціант </w:t>
            </w:r>
            <w:r w:rsidR="0043383E" w:rsidRPr="00F36071">
              <w:lastRenderedPageBreak/>
              <w:t xml:space="preserve">піднімає його двома руками, взявши за борти. </w:t>
            </w:r>
            <w:proofErr w:type="spellStart"/>
            <w:r w:rsidR="0043383E" w:rsidRPr="00F36071">
              <w:t>Потім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він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змінює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положення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кисті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лівої</w:t>
            </w:r>
            <w:proofErr w:type="spellEnd"/>
            <w:r w:rsidR="0043383E" w:rsidRPr="00F36071">
              <w:t xml:space="preserve"> руки, </w:t>
            </w:r>
            <w:proofErr w:type="spellStart"/>
            <w:r w:rsidR="0043383E" w:rsidRPr="00F36071">
              <w:t>переміщуючи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її</w:t>
            </w:r>
            <w:proofErr w:type="spellEnd"/>
            <w:r w:rsidR="0043383E" w:rsidRPr="00F36071">
              <w:t xml:space="preserve"> до </w:t>
            </w:r>
            <w:proofErr w:type="spellStart"/>
            <w:r w:rsidR="0043383E" w:rsidRPr="00F36071">
              <w:t>середини</w:t>
            </w:r>
            <w:proofErr w:type="spellEnd"/>
            <w:r w:rsidR="0043383E" w:rsidRPr="00F36071">
              <w:t xml:space="preserve"> </w:t>
            </w:r>
            <w:proofErr w:type="spellStart"/>
            <w:proofErr w:type="gramStart"/>
            <w:r w:rsidR="0043383E" w:rsidRPr="00F36071">
              <w:t>п</w:t>
            </w:r>
            <w:proofErr w:type="gramEnd"/>
            <w:r w:rsidR="0043383E" w:rsidRPr="00F36071">
              <w:t>ідноса</w:t>
            </w:r>
            <w:proofErr w:type="spellEnd"/>
            <w:r w:rsidR="0043383E" w:rsidRPr="00F36071">
              <w:t xml:space="preserve">, </w:t>
            </w:r>
            <w:proofErr w:type="spellStart"/>
            <w:r w:rsidR="0043383E" w:rsidRPr="00F36071">
              <w:t>підпираючи</w:t>
            </w:r>
            <w:proofErr w:type="spellEnd"/>
            <w:r w:rsidR="0043383E" w:rsidRPr="00F36071">
              <w:t xml:space="preserve"> при </w:t>
            </w:r>
            <w:proofErr w:type="spellStart"/>
            <w:r w:rsidR="0043383E" w:rsidRPr="00F36071">
              <w:t>цьому</w:t>
            </w:r>
            <w:proofErr w:type="spellEnd"/>
            <w:r w:rsidR="0043383E" w:rsidRPr="00F36071">
              <w:t xml:space="preserve"> </w:t>
            </w:r>
            <w:proofErr w:type="spellStart"/>
            <w:r w:rsidR="0043383E" w:rsidRPr="00F36071">
              <w:t>його</w:t>
            </w:r>
            <w:proofErr w:type="spellEnd"/>
            <w:r w:rsidR="0043383E" w:rsidRPr="00F36071">
              <w:t xml:space="preserve"> великим пал</w:t>
            </w:r>
            <w:r w:rsidR="0043383E">
              <w:t>ьцем.</w:t>
            </w:r>
          </w:p>
          <w:p w:rsidR="00F36071" w:rsidRPr="00F36071" w:rsidRDefault="00F36071" w:rsidP="00C456A2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Салат переносять в руках: одна тарілка в правій руці і дві в лівій. </w:t>
            </w:r>
            <w:proofErr w:type="spellStart"/>
            <w:r w:rsidR="00B27174">
              <w:rPr>
                <w:lang w:val="uk-UA"/>
              </w:rPr>
              <w:t>Чизкейк</w:t>
            </w:r>
            <w:proofErr w:type="spellEnd"/>
            <w:r w:rsidR="00B27174">
              <w:rPr>
                <w:lang w:val="uk-UA"/>
              </w:rPr>
              <w:t xml:space="preserve"> </w:t>
            </w:r>
            <w:r w:rsidR="0043383E">
              <w:rPr>
                <w:lang w:val="uk-UA"/>
              </w:rPr>
              <w:t>приносять до столу в руках(бо тарілки не помістяться на підносі) дві порції в лівій руці і одну в правій.</w:t>
            </w:r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lastRenderedPageBreak/>
              <w:t>Послідовність виконання замовлення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CF5EC0">
            <w:pPr>
              <w:pStyle w:val="a4"/>
              <w:spacing w:before="0" w:beforeAutospacing="0" w:after="0" w:afterAutospacing="0"/>
              <w:ind w:right="-108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Дотримання етапів обслуговування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6061" w:type="dxa"/>
          </w:tcPr>
          <w:p w:rsidR="00E7309F" w:rsidRPr="00B27174" w:rsidRDefault="00B27174" w:rsidP="00135D65">
            <w:pPr>
              <w:pStyle w:val="a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Спочатку обслуговують відвідувачів буфетною продукцією( вино, хліб), потім салат і </w:t>
            </w:r>
            <w:proofErr w:type="spellStart"/>
            <w:r>
              <w:rPr>
                <w:lang w:val="uk-UA"/>
              </w:rPr>
              <w:t>чизкейк</w:t>
            </w:r>
            <w:proofErr w:type="spellEnd"/>
          </w:p>
        </w:tc>
      </w:tr>
      <w:tr w:rsidR="00A94705" w:rsidTr="00CF5EC0">
        <w:tc>
          <w:tcPr>
            <w:tcW w:w="1702" w:type="dxa"/>
            <w:vAlign w:val="center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Розрахунок з відвідувачами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1842" w:type="dxa"/>
          </w:tcPr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Подавання рахунку</w:t>
            </w:r>
          </w:p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 xml:space="preserve">Процес розрахунку </w:t>
            </w:r>
          </w:p>
          <w:p w:rsidR="00E7309F" w:rsidRPr="002E5A16" w:rsidRDefault="00E7309F" w:rsidP="00135D6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2E5A16">
              <w:rPr>
                <w:color w:val="000000"/>
                <w:kern w:val="24"/>
                <w:lang w:val="uk-UA"/>
              </w:rPr>
              <w:t>Прощання з гостем</w:t>
            </w:r>
            <w:r w:rsidRPr="002E5A16">
              <w:rPr>
                <w:rFonts w:eastAsia="Calibri"/>
                <w:color w:val="000000"/>
                <w:kern w:val="24"/>
                <w:lang w:val="uk-UA"/>
              </w:rPr>
              <w:t xml:space="preserve"> </w:t>
            </w:r>
          </w:p>
        </w:tc>
        <w:tc>
          <w:tcPr>
            <w:tcW w:w="6061" w:type="dxa"/>
          </w:tcPr>
          <w:p w:rsidR="00C456A2" w:rsidRPr="00C456A2" w:rsidRDefault="00C456A2" w:rsidP="00C456A2">
            <w:pPr>
              <w:spacing w:line="240" w:lineRule="auto"/>
              <w:ind w:left="20" w:right="20" w:firstLine="4"/>
              <w:rPr>
                <w:sz w:val="24"/>
                <w:szCs w:val="24"/>
                <w:lang w:eastAsia="uk-UA"/>
              </w:rPr>
            </w:pPr>
            <w:r w:rsidRPr="00C456A2">
              <w:rPr>
                <w:sz w:val="24"/>
                <w:szCs w:val="24"/>
                <w:lang w:eastAsia="uk-UA"/>
              </w:rPr>
              <w:t xml:space="preserve">Переваги автоматизованої системи </w:t>
            </w:r>
            <w:r w:rsidRPr="00C456A2">
              <w:rPr>
                <w:sz w:val="24"/>
                <w:szCs w:val="24"/>
                <w:lang w:val="en-US"/>
              </w:rPr>
              <w:t>Poster</w:t>
            </w:r>
            <w:r w:rsidRPr="00C456A2">
              <w:rPr>
                <w:sz w:val="24"/>
                <w:szCs w:val="24"/>
                <w:lang w:eastAsia="uk-UA"/>
              </w:rPr>
              <w:t>.</w:t>
            </w:r>
          </w:p>
          <w:p w:rsidR="00C456A2" w:rsidRPr="00C456A2" w:rsidRDefault="00C456A2" w:rsidP="00C456A2">
            <w:pPr>
              <w:widowControl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num" w:pos="24"/>
                <w:tab w:val="left" w:pos="449"/>
              </w:tabs>
              <w:autoSpaceDE/>
              <w:autoSpaceDN/>
              <w:adjustRightInd/>
              <w:spacing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робота в залі — приймання офіціантом замовлення і передача інформації на кухню без відриву від обслуговування других столиків;</w:t>
            </w:r>
          </w:p>
          <w:p w:rsidR="00C456A2" w:rsidRPr="00C456A2" w:rsidRDefault="00C456A2" w:rsidP="00C456A2">
            <w:pPr>
              <w:widowControl/>
              <w:numPr>
                <w:ilvl w:val="0"/>
                <w:numId w:val="2"/>
              </w:numPr>
              <w:shd w:val="clear" w:color="auto" w:fill="auto"/>
              <w:tabs>
                <w:tab w:val="clear" w:pos="720"/>
                <w:tab w:val="num" w:pos="24"/>
                <w:tab w:val="left" w:pos="449"/>
              </w:tabs>
              <w:autoSpaceDE/>
              <w:autoSpaceDN/>
              <w:adjustRightInd/>
              <w:spacing w:line="240" w:lineRule="auto"/>
              <w:ind w:left="24" w:right="0" w:firstLine="0"/>
              <w:jc w:val="left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бар і кухня — кожна передача замовлення фіксується в системі, створюються технологічні карти;</w:t>
            </w:r>
          </w:p>
          <w:p w:rsidR="00C456A2" w:rsidRPr="00C456A2" w:rsidRDefault="00C456A2" w:rsidP="00C456A2">
            <w:pPr>
              <w:spacing w:line="240" w:lineRule="auto"/>
              <w:ind w:firstLine="24"/>
              <w:rPr>
                <w:sz w:val="24"/>
                <w:szCs w:val="24"/>
              </w:rPr>
            </w:pPr>
            <w:r w:rsidRPr="00C456A2">
              <w:rPr>
                <w:sz w:val="24"/>
                <w:szCs w:val="24"/>
              </w:rPr>
              <w:t>Перед поданням рахунку офіціант повинен з’ясувати у замовни</w:t>
            </w:r>
            <w:r w:rsidRPr="00C456A2">
              <w:rPr>
                <w:spacing w:val="-2"/>
                <w:sz w:val="24"/>
                <w:szCs w:val="24"/>
              </w:rPr>
              <w:t>ка, чи не буде додаткового замовлення та отримати згоду па під</w:t>
            </w:r>
            <w:r w:rsidRPr="00C456A2">
              <w:rPr>
                <w:spacing w:val="-4"/>
                <w:sz w:val="24"/>
                <w:szCs w:val="24"/>
              </w:rPr>
              <w:t>готовку рахунку.</w:t>
            </w:r>
          </w:p>
          <w:p w:rsidR="00E7309F" w:rsidRPr="00A94705" w:rsidRDefault="00C456A2" w:rsidP="00A94705">
            <w:pPr>
              <w:spacing w:line="240" w:lineRule="auto"/>
              <w:ind w:firstLine="24"/>
            </w:pPr>
            <w:r w:rsidRPr="00C456A2">
              <w:rPr>
                <w:spacing w:val="-2"/>
                <w:sz w:val="24"/>
                <w:szCs w:val="24"/>
              </w:rPr>
              <w:t xml:space="preserve">Після закінчення подавання страв і напоїв перевіряють </w:t>
            </w:r>
            <w:r w:rsidRPr="00C456A2">
              <w:rPr>
                <w:sz w:val="24"/>
                <w:szCs w:val="24"/>
              </w:rPr>
              <w:t xml:space="preserve">правильність записів рахунку, підраховують суму, ставлять дату та підпис офіціанта. Рахунок подається з лівої сторони Подавши рахунок, </w:t>
            </w:r>
            <w:r w:rsidRPr="00C456A2">
              <w:rPr>
                <w:spacing w:val="-2"/>
                <w:sz w:val="24"/>
                <w:szCs w:val="24"/>
              </w:rPr>
              <w:t xml:space="preserve">офіціант відходить на хвилину, і, щойно гість розрахувався, повертається назад. Забравши рахунок із грошима, офіціант </w:t>
            </w:r>
            <w:r w:rsidRPr="00C456A2">
              <w:rPr>
                <w:sz w:val="24"/>
                <w:szCs w:val="24"/>
              </w:rPr>
              <w:t>відраховує здачу, кладе касовий чек і повертає гостеві. При цьому дякує й запрошує прийти ще раз. При групових замовленнях рахунок подають замовникові.</w:t>
            </w:r>
          </w:p>
        </w:tc>
      </w:tr>
    </w:tbl>
    <w:p w:rsidR="00A219A4" w:rsidRDefault="00A219A4" w:rsidP="00E7309F">
      <w:pPr>
        <w:jc w:val="right"/>
        <w:rPr>
          <w:b/>
          <w:bCs/>
        </w:rPr>
      </w:pPr>
    </w:p>
    <w:p w:rsidR="00E7309F" w:rsidRDefault="00E7309F" w:rsidP="00E7309F">
      <w:pPr>
        <w:jc w:val="right"/>
        <w:rPr>
          <w:b/>
          <w:bCs/>
        </w:rPr>
      </w:pPr>
      <w:r>
        <w:rPr>
          <w:b/>
          <w:bCs/>
        </w:rPr>
        <w:t>Додаток 2</w:t>
      </w:r>
    </w:p>
    <w:p w:rsidR="00E7309F" w:rsidRPr="00924CA9" w:rsidRDefault="00E7309F" w:rsidP="00E7309F">
      <w:pPr>
        <w:keepNext/>
        <w:keepLines/>
        <w:tabs>
          <w:tab w:val="left" w:leader="underscore" w:pos="6509"/>
        </w:tabs>
        <w:spacing w:line="322" w:lineRule="exact"/>
        <w:ind w:left="4200"/>
        <w:outlineLvl w:val="0"/>
        <w:rPr>
          <w:sz w:val="24"/>
          <w:szCs w:val="24"/>
          <w:lang w:eastAsia="uk-UA"/>
        </w:rPr>
      </w:pPr>
      <w:r w:rsidRPr="00924CA9">
        <w:rPr>
          <w:b/>
          <w:bCs/>
          <w:sz w:val="24"/>
          <w:szCs w:val="24"/>
          <w:lang w:eastAsia="uk-UA"/>
        </w:rPr>
        <w:t>Рахунок №</w:t>
      </w:r>
      <w:r w:rsidRPr="00924CA9">
        <w:rPr>
          <w:b/>
          <w:bCs/>
          <w:sz w:val="24"/>
          <w:szCs w:val="24"/>
          <w:lang w:eastAsia="uk-UA"/>
        </w:rPr>
        <w:tab/>
      </w:r>
    </w:p>
    <w:p w:rsidR="00E7309F" w:rsidRPr="00004E76" w:rsidRDefault="00F36071" w:rsidP="00E7309F">
      <w:pPr>
        <w:tabs>
          <w:tab w:val="left" w:leader="underscore" w:pos="7797"/>
          <w:tab w:val="left" w:leader="underscore" w:pos="8789"/>
          <w:tab w:val="left" w:leader="underscore" w:pos="9110"/>
        </w:tabs>
        <w:spacing w:line="322" w:lineRule="exact"/>
        <w:ind w:left="6940" w:hanging="703"/>
        <w:rPr>
          <w:lang w:eastAsia="uk-UA"/>
        </w:rPr>
      </w:pPr>
      <w:r>
        <w:rPr>
          <w:lang w:eastAsia="uk-UA"/>
        </w:rPr>
        <w:t>«0</w:t>
      </w:r>
      <w:r w:rsidR="00A219A4">
        <w:rPr>
          <w:lang w:eastAsia="uk-UA"/>
        </w:rPr>
        <w:t>3</w:t>
      </w:r>
      <w:r w:rsidR="00E7309F">
        <w:rPr>
          <w:lang w:eastAsia="uk-UA"/>
        </w:rPr>
        <w:t>»</w:t>
      </w:r>
      <w:r>
        <w:rPr>
          <w:lang w:eastAsia="uk-UA"/>
        </w:rPr>
        <w:t xml:space="preserve"> </w:t>
      </w:r>
      <w:proofErr w:type="spellStart"/>
      <w:r w:rsidR="00FA1A95">
        <w:rPr>
          <w:lang w:eastAsia="uk-UA"/>
        </w:rPr>
        <w:t>л</w:t>
      </w:r>
      <w:r w:rsidR="00A219A4">
        <w:rPr>
          <w:lang w:eastAsia="uk-UA"/>
        </w:rPr>
        <w:t>листопада</w:t>
      </w:r>
      <w:proofErr w:type="spellEnd"/>
      <w:r>
        <w:rPr>
          <w:lang w:eastAsia="uk-UA"/>
        </w:rPr>
        <w:t xml:space="preserve"> </w:t>
      </w:r>
      <w:r w:rsidR="00E7309F">
        <w:rPr>
          <w:lang w:eastAsia="uk-UA"/>
        </w:rPr>
        <w:t>202</w:t>
      </w:r>
      <w:r w:rsidR="00FA1A95">
        <w:rPr>
          <w:lang w:eastAsia="uk-UA"/>
        </w:rPr>
        <w:t>3</w:t>
      </w:r>
      <w:r w:rsidR="00E7309F" w:rsidRPr="00004E76">
        <w:rPr>
          <w:lang w:eastAsia="uk-UA"/>
        </w:rPr>
        <w:t>р.</w:t>
      </w:r>
    </w:p>
    <w:p w:rsidR="00E7309F" w:rsidRPr="00A94705" w:rsidRDefault="00E7309F" w:rsidP="00A94705">
      <w:pPr>
        <w:tabs>
          <w:tab w:val="left" w:leader="underscore" w:pos="9356"/>
        </w:tabs>
        <w:spacing w:line="240" w:lineRule="auto"/>
        <w:rPr>
          <w:u w:val="single"/>
          <w:lang w:eastAsia="uk-UA"/>
        </w:rPr>
      </w:pPr>
      <w:r>
        <w:rPr>
          <w:lang w:eastAsia="uk-UA"/>
        </w:rPr>
        <w:t xml:space="preserve">                                                    </w:t>
      </w:r>
      <w:r w:rsidR="00A94705">
        <w:rPr>
          <w:lang w:eastAsia="uk-UA"/>
        </w:rPr>
        <w:t xml:space="preserve">                           </w:t>
      </w:r>
      <w:r>
        <w:rPr>
          <w:lang w:eastAsia="uk-UA"/>
        </w:rPr>
        <w:t xml:space="preserve">     </w:t>
      </w:r>
      <w:proofErr w:type="spellStart"/>
      <w:r w:rsidR="00F36071" w:rsidRPr="00A94705">
        <w:rPr>
          <w:u w:val="single"/>
          <w:lang w:eastAsia="uk-UA"/>
        </w:rPr>
        <w:t>Піцерія</w:t>
      </w:r>
      <w:proofErr w:type="spellEnd"/>
      <w:r w:rsidR="00F36071" w:rsidRPr="00A94705">
        <w:rPr>
          <w:u w:val="single"/>
          <w:lang w:eastAsia="uk-UA"/>
        </w:rPr>
        <w:t xml:space="preserve"> «</w:t>
      </w:r>
      <w:proofErr w:type="spellStart"/>
      <w:r w:rsidR="00F36071" w:rsidRPr="00A94705">
        <w:rPr>
          <w:u w:val="single"/>
          <w:lang w:eastAsia="uk-UA"/>
        </w:rPr>
        <w:t>Маріо</w:t>
      </w:r>
      <w:proofErr w:type="spellEnd"/>
      <w:r w:rsidR="00F36071" w:rsidRPr="00A94705">
        <w:rPr>
          <w:u w:val="single"/>
          <w:lang w:eastAsia="uk-UA"/>
        </w:rPr>
        <w:t xml:space="preserve">» </w:t>
      </w:r>
    </w:p>
    <w:p w:rsidR="00E7309F" w:rsidRDefault="00E7309F" w:rsidP="00A94705">
      <w:pPr>
        <w:spacing w:line="240" w:lineRule="auto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</w:t>
      </w:r>
      <w:r w:rsidR="00A94705">
        <w:rPr>
          <w:sz w:val="24"/>
          <w:szCs w:val="24"/>
          <w:lang w:eastAsia="uk-UA"/>
        </w:rPr>
        <w:t xml:space="preserve">                                        </w:t>
      </w:r>
      <w:r>
        <w:rPr>
          <w:sz w:val="24"/>
          <w:szCs w:val="24"/>
          <w:lang w:eastAsia="uk-UA"/>
        </w:rPr>
        <w:t xml:space="preserve">   заклад ресторанного господарства</w:t>
      </w:r>
    </w:p>
    <w:p w:rsidR="00E7309F" w:rsidRPr="00924CA9" w:rsidRDefault="00E7309F" w:rsidP="00E7309F">
      <w:pPr>
        <w:spacing w:line="240" w:lineRule="auto"/>
        <w:rPr>
          <w:sz w:val="24"/>
          <w:szCs w:val="24"/>
          <w:lang w:eastAsia="uk-U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3341"/>
        <w:gridCol w:w="1559"/>
        <w:gridCol w:w="1701"/>
        <w:gridCol w:w="1843"/>
      </w:tblGrid>
      <w:tr w:rsidR="00E7309F" w:rsidRPr="00924CA9" w:rsidTr="00A307EC">
        <w:trPr>
          <w:trHeight w:val="56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16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78" w:lineRule="exact"/>
              <w:jc w:val="center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Назва страви та іншої продукції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2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28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Ціна, 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ind w:left="120" w:firstLine="0"/>
              <w:rPr>
                <w:sz w:val="24"/>
                <w:szCs w:val="24"/>
                <w:lang w:eastAsia="uk-UA"/>
              </w:rPr>
            </w:pPr>
            <w:r w:rsidRPr="00924CA9">
              <w:rPr>
                <w:sz w:val="24"/>
                <w:szCs w:val="24"/>
                <w:lang w:eastAsia="uk-UA"/>
              </w:rPr>
              <w:t>Вартість, грн.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F36071">
            <w:pPr>
              <w:widowControl/>
              <w:shd w:val="clear" w:color="auto" w:fill="auto"/>
              <w:tabs>
                <w:tab w:val="left" w:pos="175"/>
              </w:tabs>
              <w:autoSpaceDE/>
              <w:autoSpaceDN/>
              <w:adjustRightInd/>
              <w:spacing w:line="240" w:lineRule="auto"/>
              <w:ind w:left="33" w:right="0" w:firstLine="0"/>
              <w:jc w:val="left"/>
              <w:rPr>
                <w:sz w:val="24"/>
                <w:szCs w:val="24"/>
              </w:rPr>
            </w:pPr>
            <w:r w:rsidRPr="00F36071">
              <w:rPr>
                <w:sz w:val="24"/>
                <w:szCs w:val="24"/>
              </w:rPr>
              <w:t>салат «Цезар з лососем»;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150,00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proofErr w:type="spellStart"/>
            <w:r w:rsidRPr="00F36071">
              <w:rPr>
                <w:sz w:val="24"/>
                <w:szCs w:val="24"/>
              </w:rPr>
              <w:t>чизкейк</w:t>
            </w:r>
            <w:proofErr w:type="spellEnd"/>
            <w:r w:rsidRPr="00F36071">
              <w:rPr>
                <w:sz w:val="24"/>
                <w:szCs w:val="24"/>
              </w:rPr>
              <w:t xml:space="preserve"> ванільний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120,00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924CA9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</w:rPr>
              <w:t>вино біле сухе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90,00</w:t>
            </w:r>
          </w:p>
        </w:tc>
      </w:tr>
      <w:tr w:rsidR="00E7309F" w:rsidRPr="00924CA9" w:rsidTr="00A307EC">
        <w:trPr>
          <w:trHeight w:val="288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Default="00E7309F" w:rsidP="00135D65">
            <w:pPr>
              <w:spacing w:line="240" w:lineRule="auto"/>
              <w:ind w:firstLine="0"/>
              <w:jc w:val="center"/>
              <w:rPr>
                <w:spacing w:val="-10"/>
                <w:sz w:val="24"/>
                <w:szCs w:val="24"/>
                <w:lang w:eastAsia="uk-UA"/>
              </w:rPr>
            </w:pPr>
            <w:r>
              <w:rPr>
                <w:spacing w:val="-1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E7309F">
            <w:pPr>
              <w:spacing w:line="240" w:lineRule="auto"/>
              <w:ind w:firstLine="81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</w:rPr>
              <w:t>хліб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05,00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spacing w:line="240" w:lineRule="auto"/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15,00</w:t>
            </w:r>
          </w:p>
        </w:tc>
      </w:tr>
      <w:tr w:rsidR="00E7309F" w:rsidRPr="00924CA9" w:rsidTr="00A307EC">
        <w:trPr>
          <w:trHeight w:val="283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E7309F" w:rsidP="00135D65">
            <w:pPr>
              <w:ind w:firstLine="567"/>
              <w:rPr>
                <w:sz w:val="24"/>
                <w:szCs w:val="24"/>
                <w:lang w:eastAsia="uk-UA"/>
              </w:rPr>
            </w:pPr>
            <w:r w:rsidRPr="00F36071">
              <w:rPr>
                <w:b/>
                <w:bCs/>
                <w:sz w:val="24"/>
                <w:szCs w:val="24"/>
                <w:lang w:eastAsia="uk-UA"/>
              </w:rPr>
              <w:t xml:space="preserve">Разом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309F" w:rsidRPr="00F36071" w:rsidRDefault="00F36071" w:rsidP="00135D65">
            <w:pPr>
              <w:rPr>
                <w:sz w:val="24"/>
                <w:szCs w:val="24"/>
                <w:lang w:eastAsia="uk-UA"/>
              </w:rPr>
            </w:pPr>
            <w:r w:rsidRPr="00F36071">
              <w:rPr>
                <w:sz w:val="24"/>
                <w:szCs w:val="24"/>
                <w:lang w:eastAsia="uk-UA"/>
              </w:rPr>
              <w:t>375,00</w:t>
            </w:r>
          </w:p>
        </w:tc>
      </w:tr>
    </w:tbl>
    <w:p w:rsidR="00A307EC" w:rsidRDefault="00A307EC" w:rsidP="00E7309F">
      <w:pPr>
        <w:spacing w:line="240" w:lineRule="auto"/>
        <w:jc w:val="center"/>
        <w:rPr>
          <w:b/>
        </w:rPr>
      </w:pPr>
    </w:p>
    <w:p w:rsidR="00132A53" w:rsidRPr="00306435" w:rsidRDefault="00132A53" w:rsidP="00E7309F">
      <w:pPr>
        <w:spacing w:line="240" w:lineRule="auto"/>
        <w:jc w:val="center"/>
        <w:rPr>
          <w:b/>
        </w:rPr>
      </w:pPr>
      <w:r w:rsidRPr="00306435">
        <w:rPr>
          <w:b/>
        </w:rPr>
        <w:t>Загальні правила подавання страв</w:t>
      </w:r>
    </w:p>
    <w:p w:rsidR="00132A53" w:rsidRPr="00732F4F" w:rsidRDefault="00132A53" w:rsidP="00E7309F">
      <w:pPr>
        <w:spacing w:line="240" w:lineRule="auto"/>
      </w:pPr>
      <w:r w:rsidRPr="00732F4F">
        <w:t xml:space="preserve">Усі страви потрібно приносити в торговельний зал на підносі. Легкий піднос рекомендується носити на лівій руці </w:t>
      </w:r>
      <w:r>
        <w:rPr>
          <w:spacing w:val="5"/>
        </w:rPr>
        <w:t>на рівні</w:t>
      </w:r>
      <w:r w:rsidRPr="00732F4F">
        <w:rPr>
          <w:spacing w:val="5"/>
        </w:rPr>
        <w:t xml:space="preserve"> або вище плеча, важкий </w:t>
      </w:r>
      <w:r w:rsidRPr="00732F4F">
        <w:t xml:space="preserve">– </w:t>
      </w:r>
      <w:r>
        <w:rPr>
          <w:spacing w:val="5"/>
        </w:rPr>
        <w:t>на руці притиснутій до тулуба</w:t>
      </w:r>
      <w:r w:rsidRPr="00732F4F">
        <w:rPr>
          <w:spacing w:val="5"/>
        </w:rPr>
        <w:t xml:space="preserve">, підтримуючи </w:t>
      </w:r>
      <w:r w:rsidRPr="00732F4F">
        <w:t xml:space="preserve">правою рукою. При </w:t>
      </w:r>
      <w:r w:rsidRPr="00732F4F">
        <w:lastRenderedPageBreak/>
        <w:t xml:space="preserve">подаванні з підноса офіціант тримає його на </w:t>
      </w:r>
      <w:r w:rsidRPr="00732F4F">
        <w:rPr>
          <w:spacing w:val="3"/>
        </w:rPr>
        <w:t>лівій руці та зап’ясті під кутом 90°.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6"/>
        </w:rPr>
        <w:t xml:space="preserve">Тарілки і тарелі зі стравами ставлять на підносі в один </w:t>
      </w:r>
      <w:r w:rsidRPr="00732F4F">
        <w:t xml:space="preserve">ряд у кількості, що відповідає його площі. Не рекомендується </w:t>
      </w:r>
      <w:r w:rsidRPr="00732F4F">
        <w:rPr>
          <w:spacing w:val="3"/>
        </w:rPr>
        <w:t xml:space="preserve">приносити на підносі одночасно буфетну і кухонну продукцію, </w:t>
      </w:r>
      <w:r w:rsidRPr="00732F4F">
        <w:t xml:space="preserve">що може привести до биття посуду. При виконанні замовлення </w:t>
      </w:r>
      <w:r w:rsidRPr="00732F4F">
        <w:rPr>
          <w:spacing w:val="5"/>
        </w:rPr>
        <w:t xml:space="preserve">необхідно принести спочатку буфету продукцію і подати воду </w:t>
      </w:r>
      <w:r w:rsidRPr="00732F4F">
        <w:t>або пиво. За цей час будуть приготовані страви.</w:t>
      </w:r>
    </w:p>
    <w:p w:rsidR="00132A53" w:rsidRPr="00732F4F" w:rsidRDefault="00132A53" w:rsidP="00E7309F">
      <w:pPr>
        <w:spacing w:line="240" w:lineRule="auto"/>
      </w:pPr>
      <w:r w:rsidRPr="00732F4F">
        <w:t xml:space="preserve">Тарілки для гарячих страв необхідно підігріти до 40-45 °С, що зберігає температуру подавання страв. Дно тарілки </w:t>
      </w:r>
      <w:r w:rsidRPr="00732F4F">
        <w:rPr>
          <w:spacing w:val="3"/>
        </w:rPr>
        <w:t xml:space="preserve">завжди має бути сухим і чистим. Для цього роздавальний стіл </w:t>
      </w:r>
      <w:r w:rsidRPr="00732F4F">
        <w:t>кухні покривають використаними скатертинами.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-1"/>
        </w:rPr>
        <w:t>Тарілку з гарячою стравою подають гостеві основним про</w:t>
      </w:r>
      <w:r w:rsidRPr="00732F4F">
        <w:t>дуктом до нього. Кришки баранців і супових мисок після подавання можна забирати на підсобний столик або сервант. При подаванні соусу соусник обов’язково ставлять на тарілку відповідного розміру і кладуть чайну, десертну або соусну ложку.</w:t>
      </w:r>
    </w:p>
    <w:p w:rsidR="00132A53" w:rsidRPr="00732F4F" w:rsidRDefault="00132A53" w:rsidP="00E7309F">
      <w:pPr>
        <w:spacing w:line="240" w:lineRule="auto"/>
      </w:pPr>
      <w:r w:rsidRPr="00732F4F">
        <w:t>Подаючи чергову страву, спочатку приносять її, а потім, зібравши використаний посуд від гостей, подають до столу.</w:t>
      </w:r>
    </w:p>
    <w:p w:rsidR="00132A53" w:rsidRPr="00732F4F" w:rsidRDefault="00132A53" w:rsidP="00E7309F">
      <w:pPr>
        <w:spacing w:line="240" w:lineRule="auto"/>
      </w:pPr>
      <w:r w:rsidRPr="00732F4F">
        <w:t xml:space="preserve">Посуд збирають різними способами: </w:t>
      </w:r>
      <w:proofErr w:type="spellStart"/>
      <w:r w:rsidRPr="00732F4F">
        <w:t>двотарілковим</w:t>
      </w:r>
      <w:proofErr w:type="spellEnd"/>
      <w:r w:rsidRPr="00732F4F">
        <w:t xml:space="preserve"> або </w:t>
      </w:r>
      <w:proofErr w:type="spellStart"/>
      <w:r w:rsidRPr="00732F4F">
        <w:t>тритарілковим</w:t>
      </w:r>
      <w:proofErr w:type="spellEnd"/>
      <w:r w:rsidRPr="00732F4F">
        <w:t>. Однак дотримуються такого порядку: те, що ста</w:t>
      </w:r>
      <w:r w:rsidRPr="00732F4F">
        <w:rPr>
          <w:spacing w:val="10"/>
        </w:rPr>
        <w:t xml:space="preserve">вили зліва, </w:t>
      </w:r>
      <w:r w:rsidRPr="00732F4F">
        <w:t xml:space="preserve">– </w:t>
      </w:r>
      <w:r w:rsidRPr="00732F4F">
        <w:rPr>
          <w:spacing w:val="10"/>
        </w:rPr>
        <w:t xml:space="preserve">збирають зліва лівою рукою, те, що справа </w:t>
      </w:r>
      <w:r w:rsidRPr="00732F4F">
        <w:t>– правою рукою справа. Збирати посуд через стіл заборонено. Неприпустимо подавати гостям тарілки зі стравами в руки.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3"/>
        </w:rPr>
        <w:t xml:space="preserve">Потрібно чітко дотримуватися встановленої черговості </w:t>
      </w:r>
      <w:r w:rsidRPr="00732F4F">
        <w:t xml:space="preserve">страв і напоїв й подавати їх у відповідному посуді. Кожна страва подається з відповідним </w:t>
      </w:r>
      <w:proofErr w:type="spellStart"/>
      <w:r w:rsidRPr="00732F4F">
        <w:t>роздатковим</w:t>
      </w:r>
      <w:proofErr w:type="spellEnd"/>
      <w:r w:rsidRPr="00732F4F">
        <w:t xml:space="preserve"> набором (столова виделка та столова ложка тощо.).</w:t>
      </w:r>
    </w:p>
    <w:p w:rsidR="00132A53" w:rsidRPr="00732F4F" w:rsidRDefault="00132A53" w:rsidP="00E7309F">
      <w:pPr>
        <w:spacing w:line="240" w:lineRule="auto"/>
      </w:pPr>
      <w:r w:rsidRPr="00732F4F">
        <w:t>До страв, які їдять руками (птиця) обов’язково подають салатницю з водою та лимоном, щоб сполоснути пальці. її ставлять у полотняний конверт і подають на тарілці діаметром 175мм.</w:t>
      </w:r>
    </w:p>
    <w:p w:rsidR="00132A53" w:rsidRPr="00732F4F" w:rsidRDefault="00132A53" w:rsidP="00E7309F">
      <w:pPr>
        <w:spacing w:line="240" w:lineRule="auto"/>
      </w:pPr>
      <w:r w:rsidRPr="00732F4F">
        <w:t>Гарячі закуски їдять з того посуду, в якому вони приготовлені.</w:t>
      </w:r>
    </w:p>
    <w:p w:rsidR="00132A53" w:rsidRPr="00732F4F" w:rsidRDefault="00132A53" w:rsidP="00E7309F">
      <w:pPr>
        <w:spacing w:line="240" w:lineRule="auto"/>
      </w:pPr>
      <w:r w:rsidRPr="00732F4F">
        <w:t xml:space="preserve">Додатки до супів, салати до других страв, холодні та гарячі соуси </w:t>
      </w:r>
      <w:r w:rsidRPr="008226AC">
        <w:rPr>
          <w:b/>
        </w:rPr>
        <w:t>подаються гостеві ліворуч.</w:t>
      </w:r>
      <w:r w:rsidRPr="00732F4F">
        <w:t xml:space="preserve"> Розкладаючи страву на порції, офіціант стежить, щоб вони були однаковими і намагається зберегти оздоблення.</w:t>
      </w:r>
    </w:p>
    <w:p w:rsidR="00132A53" w:rsidRPr="00732F4F" w:rsidRDefault="00132A53" w:rsidP="00E7309F">
      <w:pPr>
        <w:spacing w:line="240" w:lineRule="auto"/>
      </w:pPr>
      <w:r w:rsidRPr="00732F4F">
        <w:t xml:space="preserve">При подаванні страв офіціант тримається вільно, дещо нахилившись до гостя. Підходячи до гостя справа – заходить з </w:t>
      </w:r>
      <w:r w:rsidRPr="00732F4F">
        <w:rPr>
          <w:spacing w:val="5"/>
        </w:rPr>
        <w:t xml:space="preserve">правої ноги, підходячи зліва </w:t>
      </w:r>
      <w:r w:rsidRPr="00732F4F">
        <w:t xml:space="preserve">– </w:t>
      </w:r>
      <w:r w:rsidRPr="00732F4F">
        <w:rPr>
          <w:spacing w:val="5"/>
        </w:rPr>
        <w:t xml:space="preserve">вперед з лівої ноги. Якщо цього </w:t>
      </w:r>
      <w:r w:rsidRPr="00732F4F">
        <w:t>не робити, поза офіціанта виглядатиме неприродною.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3"/>
        </w:rPr>
        <w:t xml:space="preserve">В європейських країнах, якщо замовлено суп, холодну </w:t>
      </w:r>
      <w:r w:rsidRPr="00732F4F">
        <w:t>закуску подають перед ним, а гарячу – після нього. Якщо суп не замовлено, за холодною закускою подають гарячу страву.</w:t>
      </w:r>
    </w:p>
    <w:p w:rsidR="00132A53" w:rsidRPr="00732F4F" w:rsidRDefault="00132A53" w:rsidP="00E7309F">
      <w:pPr>
        <w:spacing w:line="240" w:lineRule="auto"/>
      </w:pPr>
      <w:r w:rsidRPr="00732F4F">
        <w:t>При замовленні двох других страв спочатку подають "легшу", а потім "важчу". Порядок подачі десертів зворотний. Спочатку подають "важчі" (десерти з сиропами), а потім "легкі" (креми, морозиво, фрукти).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-2"/>
        </w:rPr>
        <w:lastRenderedPageBreak/>
        <w:t xml:space="preserve">Кожну наступну страву подають після того, як зберуть </w:t>
      </w:r>
      <w:r w:rsidRPr="00732F4F">
        <w:t xml:space="preserve">використаний посуд. Подаючи страви з правої сторони, офіціант </w:t>
      </w:r>
      <w:r w:rsidRPr="00732F4F">
        <w:rPr>
          <w:spacing w:val="-1"/>
        </w:rPr>
        <w:t>рухається за годинниковою стрілкою, а при подаванні з лівої сторони – проти неї.</w:t>
      </w:r>
    </w:p>
    <w:p w:rsidR="00132A53" w:rsidRPr="00732F4F" w:rsidRDefault="00132A53" w:rsidP="00E7309F">
      <w:pPr>
        <w:spacing w:line="240" w:lineRule="auto"/>
      </w:pPr>
      <w:r w:rsidRPr="00732F4F">
        <w:rPr>
          <w:spacing w:val="7"/>
        </w:rPr>
        <w:t xml:space="preserve">Хліб подають відразу при подаванні закусок, перших </w:t>
      </w:r>
      <w:r w:rsidRPr="00732F4F">
        <w:t xml:space="preserve">і других страв. Якщо гості не замовили точної кількості хліба, то подають на одну особу по три кусники на сніданок і вечерю та </w:t>
      </w:r>
      <w:r w:rsidRPr="00732F4F">
        <w:rPr>
          <w:spacing w:val="-1"/>
        </w:rPr>
        <w:t>по чотири – па обід.</w:t>
      </w:r>
    </w:p>
    <w:p w:rsidR="00132A53" w:rsidRPr="00732F4F" w:rsidRDefault="00132A53" w:rsidP="00E7309F">
      <w:pPr>
        <w:spacing w:line="240" w:lineRule="auto"/>
      </w:pPr>
      <w:r w:rsidRPr="00732F4F">
        <w:t>При обслуговуванні незнайомих гостей хліб подають кожному на пиріжковій тарілці. Якщо гості знайомі та за колективних замовлень хліб можна подати у хлібниці на полотняній серветці, поставивши її на середину столу. Тости подають загорнутими в серветці кожному гостеві.</w:t>
      </w:r>
    </w:p>
    <w:p w:rsidR="00125399" w:rsidRPr="00125399" w:rsidRDefault="00125399" w:rsidP="00125399">
      <w:pPr>
        <w:spacing w:line="240" w:lineRule="auto"/>
        <w:ind w:left="20" w:right="20" w:firstLine="720"/>
      </w:pPr>
      <w:r w:rsidRPr="00125399">
        <w:rPr>
          <w:lang w:eastAsia="uk-UA"/>
        </w:rPr>
        <w:t>Заключним етапом обслуговування гостей є розрахунок. Перед поданням рахунку офіціант повинен з</w:t>
      </w:r>
      <w:r w:rsidR="00724830">
        <w:rPr>
          <w:lang w:eastAsia="uk-UA"/>
        </w:rPr>
        <w:t>’</w:t>
      </w:r>
      <w:r w:rsidRPr="00125399">
        <w:rPr>
          <w:lang w:eastAsia="uk-UA"/>
        </w:rPr>
        <w:t>ясувати у замовника, чи не буде додаткового замовлення та отримати згоду на підготовку рахунку.</w:t>
      </w:r>
    </w:p>
    <w:p w:rsidR="00125399" w:rsidRPr="00125399" w:rsidRDefault="00125399" w:rsidP="00125399">
      <w:pPr>
        <w:spacing w:line="240" w:lineRule="auto"/>
        <w:ind w:left="20" w:right="20" w:firstLine="720"/>
      </w:pPr>
      <w:r w:rsidRPr="00125399">
        <w:rPr>
          <w:lang w:eastAsia="uk-UA"/>
        </w:rPr>
        <w:t>Після закінчення подавання страв і напоїв перевіряють правильність записів рахунку, підраховують суму, ставлять дату та підпис офіціанта. Рахунок подається з лівої сторони. Подавши рахунок, офіціант відходить на хвилину, і, щойно гість розрахувався, повертається назад. Забравши рахунок із грошима, офіціант відраховує здачу, кладе касовий чек і повертає гостеві. При цьому дякує й запрошує прийти ще раз. При групових замовленнях рахунок подають замовникові.</w:t>
      </w:r>
    </w:p>
    <w:p w:rsidR="00125399" w:rsidRPr="00125399" w:rsidRDefault="00125399" w:rsidP="00125399">
      <w:pPr>
        <w:spacing w:line="240" w:lineRule="auto"/>
        <w:ind w:left="20" w:right="20" w:firstLine="720"/>
        <w:rPr>
          <w:lang w:eastAsia="uk-UA"/>
        </w:rPr>
      </w:pPr>
      <w:r w:rsidRPr="00125399">
        <w:rPr>
          <w:lang w:eastAsia="uk-UA"/>
        </w:rPr>
        <w:t xml:space="preserve">При отриманні грошей за розбиті предмети сервірування гостеві видають квитанцію (чек) у відкритому вигляді </w:t>
      </w:r>
      <w:r w:rsidR="00724830">
        <w:rPr>
          <w:lang w:eastAsia="uk-UA"/>
        </w:rPr>
        <w:t>–</w:t>
      </w:r>
      <w:r w:rsidRPr="00125399">
        <w:rPr>
          <w:lang w:eastAsia="uk-UA"/>
        </w:rPr>
        <w:t xml:space="preserve"> якщо гість один, вдвоє </w:t>
      </w:r>
      <w:r w:rsidR="00724830">
        <w:rPr>
          <w:lang w:eastAsia="uk-UA"/>
        </w:rPr>
        <w:t>–</w:t>
      </w:r>
      <w:r w:rsidRPr="00125399">
        <w:rPr>
          <w:lang w:eastAsia="uk-UA"/>
        </w:rPr>
        <w:t xml:space="preserve"> якщо гість з жінкою, текстом униз </w:t>
      </w:r>
      <w:r w:rsidR="00724830">
        <w:rPr>
          <w:lang w:eastAsia="uk-UA"/>
        </w:rPr>
        <w:t>–</w:t>
      </w:r>
      <w:r w:rsidRPr="00125399">
        <w:rPr>
          <w:lang w:eastAsia="uk-UA"/>
        </w:rPr>
        <w:t xml:space="preserve"> якщо гість у товаристві запрошених гостей.</w:t>
      </w:r>
    </w:p>
    <w:p w:rsidR="00125399" w:rsidRPr="00125399" w:rsidRDefault="00125399" w:rsidP="00125399">
      <w:pPr>
        <w:spacing w:line="240" w:lineRule="auto"/>
        <w:ind w:left="20" w:right="20" w:firstLine="720"/>
        <w:rPr>
          <w:lang w:eastAsia="uk-UA"/>
        </w:rPr>
      </w:pPr>
      <w:r w:rsidRPr="00125399">
        <w:rPr>
          <w:lang w:eastAsia="uk-UA"/>
        </w:rPr>
        <w:t>Переваги автоматизованої системи.</w:t>
      </w:r>
    </w:p>
    <w:p w:rsidR="00125399" w:rsidRPr="00125399" w:rsidRDefault="00125399" w:rsidP="00125399">
      <w:pPr>
        <w:widowControl/>
        <w:numPr>
          <w:ilvl w:val="0"/>
          <w:numId w:val="2"/>
        </w:numPr>
        <w:shd w:val="clear" w:color="auto" w:fill="auto"/>
        <w:autoSpaceDE/>
        <w:autoSpaceDN/>
        <w:adjustRightInd/>
        <w:spacing w:line="240" w:lineRule="auto"/>
        <w:ind w:right="0"/>
        <w:jc w:val="left"/>
      </w:pPr>
      <w:r w:rsidRPr="00125399">
        <w:t>робота в залі — приймання офіціантом замовлення і передача інформації на кухню без відриву від обслуговування других столиків;</w:t>
      </w:r>
    </w:p>
    <w:p w:rsidR="00125399" w:rsidRPr="00125399" w:rsidRDefault="00125399" w:rsidP="00125399">
      <w:pPr>
        <w:widowControl/>
        <w:numPr>
          <w:ilvl w:val="0"/>
          <w:numId w:val="2"/>
        </w:numPr>
        <w:shd w:val="clear" w:color="auto" w:fill="auto"/>
        <w:autoSpaceDE/>
        <w:autoSpaceDN/>
        <w:adjustRightInd/>
        <w:spacing w:line="240" w:lineRule="auto"/>
        <w:ind w:right="0"/>
        <w:jc w:val="left"/>
      </w:pPr>
      <w:r w:rsidRPr="00125399">
        <w:t>бар і кухня — кожна передача замовлення фіксується в системі, створюються технологічні карти;</w:t>
      </w:r>
    </w:p>
    <w:p w:rsidR="00125399" w:rsidRPr="00125399" w:rsidRDefault="00125399" w:rsidP="00125399">
      <w:pPr>
        <w:spacing w:line="240" w:lineRule="auto"/>
      </w:pPr>
      <w:r w:rsidRPr="00125399">
        <w:t xml:space="preserve">Обслуговування в ресторанах та кафе переходить на вищий рівень. Нова технологія дозволяє з легкістю сплатити за своє замовлення, використовуючи QR-код через свій </w:t>
      </w:r>
      <w:proofErr w:type="spellStart"/>
      <w:r w:rsidRPr="00125399">
        <w:t>смартфон</w:t>
      </w:r>
      <w:proofErr w:type="spellEnd"/>
      <w:r w:rsidRPr="00125399">
        <w:t xml:space="preserve">. Закладам не потрібно купувати термінали, налаштовувати їх та обслуговувати. Усі операції проводяться через касу на планшеті та чековий принтер. Спільний проект зі </w:t>
      </w:r>
      <w:proofErr w:type="spellStart"/>
      <w:r w:rsidRPr="00125399">
        <w:t>SmartTouch</w:t>
      </w:r>
      <w:proofErr w:type="spellEnd"/>
      <w:r w:rsidRPr="00125399">
        <w:t xml:space="preserve"> POS забезпечить безготівкові платежі там, де раніше приймали тільки готівку».</w:t>
      </w:r>
    </w:p>
    <w:p w:rsidR="00127913" w:rsidRPr="007872D8" w:rsidRDefault="00127913" w:rsidP="00E7309F">
      <w:pPr>
        <w:spacing w:line="240" w:lineRule="auto"/>
        <w:jc w:val="center"/>
        <w:rPr>
          <w:b/>
        </w:rPr>
      </w:pPr>
      <w:r w:rsidRPr="007872D8">
        <w:rPr>
          <w:b/>
        </w:rPr>
        <w:t>Подавання рахунку та проводжання гостей</w:t>
      </w:r>
    </w:p>
    <w:p w:rsidR="00127913" w:rsidRPr="00732F4F" w:rsidRDefault="00127913" w:rsidP="00E7309F">
      <w:pPr>
        <w:spacing w:line="240" w:lineRule="auto"/>
      </w:pPr>
      <w:r w:rsidRPr="00732F4F">
        <w:t>Заключним етапом обслуговування гостей є розрахунок. Перед поданням рахунку офіціант повинен з’ясувати у замовни</w:t>
      </w:r>
      <w:r w:rsidRPr="00732F4F">
        <w:rPr>
          <w:spacing w:val="-2"/>
        </w:rPr>
        <w:t>ка, чи не буде додаткового замовлення та отримати згоду па під</w:t>
      </w:r>
      <w:r w:rsidRPr="00732F4F">
        <w:rPr>
          <w:spacing w:val="-4"/>
        </w:rPr>
        <w:t>готовку рахунку.</w:t>
      </w:r>
    </w:p>
    <w:p w:rsidR="00127913" w:rsidRPr="00732F4F" w:rsidRDefault="00127913" w:rsidP="00E7309F">
      <w:pPr>
        <w:spacing w:line="240" w:lineRule="auto"/>
      </w:pPr>
      <w:r w:rsidRPr="00732F4F">
        <w:rPr>
          <w:spacing w:val="-2"/>
        </w:rPr>
        <w:t xml:space="preserve">Після закінчення подавання страв і напоїв перевіряють </w:t>
      </w:r>
      <w:r w:rsidRPr="00732F4F">
        <w:t xml:space="preserve">правильність записів рахунку, підраховують суму, ставлять дату та підпис офіціанта. Рахунок подається з лівої сторони на маленькому металевому підносі у відкритому вигляді, в полотняному конверті або складеним удвоє. Подавши </w:t>
      </w:r>
      <w:r w:rsidRPr="00732F4F">
        <w:lastRenderedPageBreak/>
        <w:t xml:space="preserve">рахунок, </w:t>
      </w:r>
      <w:r w:rsidRPr="00732F4F">
        <w:rPr>
          <w:spacing w:val="-2"/>
        </w:rPr>
        <w:t xml:space="preserve">офіціант відходить на хвилину, і, щойно гість розрахувався, повертається назад. Забравши рахунок із грошима, офіціант </w:t>
      </w:r>
      <w:r w:rsidRPr="00732F4F">
        <w:t>відраховує здачу, кладе касовий чек і повертає гостеві. При цьому дякує й запрошує прийти ще раз. При групових замовленнях рахунок подають замовникові.</w:t>
      </w:r>
    </w:p>
    <w:p w:rsidR="00C456A2" w:rsidRPr="00D57C87" w:rsidRDefault="00C456A2" w:rsidP="00C456A2">
      <w:pPr>
        <w:spacing w:line="240" w:lineRule="auto"/>
      </w:pPr>
      <w:r w:rsidRPr="00D57C87">
        <w:t xml:space="preserve">Обслуговування в ресторанах та кафе переходить на вищий рівень. Нова технологія дозволяє з легкістю сплатити за своє замовлення, використовуючи QR-код через свій </w:t>
      </w:r>
      <w:proofErr w:type="spellStart"/>
      <w:r w:rsidRPr="00D57C87">
        <w:t>смартфон</w:t>
      </w:r>
      <w:proofErr w:type="spellEnd"/>
      <w:r w:rsidRPr="00D57C87">
        <w:t xml:space="preserve">. Закладам не потрібно купувати термінали, налаштовувати їх та обслуговувати. Усі операції проводяться через касу на планшеті та чековий принтер. </w:t>
      </w:r>
      <w:r>
        <w:t>С</w:t>
      </w:r>
      <w:r w:rsidRPr="00D57C87">
        <w:t xml:space="preserve">пільний проект зі </w:t>
      </w:r>
      <w:proofErr w:type="spellStart"/>
      <w:r w:rsidRPr="00D57C87">
        <w:t>SmartTouch</w:t>
      </w:r>
      <w:proofErr w:type="spellEnd"/>
      <w:r w:rsidRPr="00D57C87">
        <w:t xml:space="preserve"> POS забезпечить безготівкові платежі там, де раніше приймали тільки готівку».</w:t>
      </w:r>
    </w:p>
    <w:p w:rsidR="00127913" w:rsidRPr="00732F4F" w:rsidRDefault="00127913" w:rsidP="00E7309F">
      <w:pPr>
        <w:spacing w:line="240" w:lineRule="auto"/>
      </w:pPr>
      <w:r w:rsidRPr="00732F4F">
        <w:t xml:space="preserve">При отриманні грошей за розбиті предмети </w:t>
      </w:r>
      <w:r w:rsidR="00306435">
        <w:t>сервірування</w:t>
      </w:r>
      <w:r w:rsidRPr="00732F4F">
        <w:t xml:space="preserve"> гостеві видають квитанцію (чек) у відкритому вигляді – якщо гість один, вдвоє – якщо гість з жінкою, текстом униз – якщо гість у товаристві запрошених гостей.</w:t>
      </w:r>
    </w:p>
    <w:p w:rsidR="00127913" w:rsidRPr="00732F4F" w:rsidRDefault="00127913" w:rsidP="00E7309F">
      <w:pPr>
        <w:spacing w:line="240" w:lineRule="auto"/>
        <w:jc w:val="center"/>
      </w:pPr>
      <w:r w:rsidRPr="00732F4F">
        <w:t>Контрольні за</w:t>
      </w:r>
      <w:r w:rsidR="0089173E">
        <w:t>п</w:t>
      </w:r>
      <w:r w:rsidRPr="00732F4F">
        <w:t>и</w:t>
      </w:r>
      <w:r w:rsidR="0089173E">
        <w:t>танн</w:t>
      </w:r>
      <w:r w:rsidRPr="00732F4F">
        <w:t>я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8"/>
        </w:rPr>
      </w:pPr>
      <w:r>
        <w:t>За якими принципами</w:t>
      </w:r>
      <w:r w:rsidR="00127913" w:rsidRPr="00732F4F">
        <w:t xml:space="preserve"> рекомендують відвідувачам напої до страв ?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8"/>
        </w:rPr>
      </w:pPr>
      <w:r>
        <w:t>В якій послідовності</w:t>
      </w:r>
      <w:r w:rsidR="00127913" w:rsidRPr="00732F4F">
        <w:t xml:space="preserve"> виконується замовлення відвідувачів?</w:t>
      </w:r>
    </w:p>
    <w:p w:rsidR="00127913" w:rsidRPr="0089173E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  <w:rPr>
          <w:spacing w:val="-14"/>
        </w:rPr>
      </w:pPr>
      <w:r>
        <w:t>Розкрийте</w:t>
      </w:r>
      <w:r w:rsidR="00127913" w:rsidRPr="00732F4F">
        <w:t xml:space="preserve"> загальні правила </w:t>
      </w:r>
      <w:r>
        <w:t xml:space="preserve">та техніку </w:t>
      </w:r>
      <w:r w:rsidR="00127913" w:rsidRPr="00732F4F">
        <w:t>подавання страв</w:t>
      </w:r>
      <w:r>
        <w:t>.</w:t>
      </w:r>
    </w:p>
    <w:p w:rsidR="00127913" w:rsidRDefault="00127913" w:rsidP="00E7309F">
      <w:pPr>
        <w:pStyle w:val="a3"/>
        <w:numPr>
          <w:ilvl w:val="0"/>
          <w:numId w:val="1"/>
        </w:numPr>
        <w:spacing w:line="240" w:lineRule="auto"/>
        <w:ind w:left="709" w:hanging="709"/>
      </w:pPr>
      <w:r w:rsidRPr="00732F4F">
        <w:t>Як</w:t>
      </w:r>
      <w:r w:rsidR="0066258C">
        <w:t>і Ви</w:t>
      </w:r>
      <w:r w:rsidRPr="00732F4F">
        <w:t xml:space="preserve"> </w:t>
      </w:r>
      <w:r w:rsidR="0066258C">
        <w:t>знаєте способи</w:t>
      </w:r>
      <w:r w:rsidRPr="00732F4F">
        <w:t xml:space="preserve"> розрахунк</w:t>
      </w:r>
      <w:r w:rsidR="0066258C">
        <w:t>у</w:t>
      </w:r>
      <w:r w:rsidRPr="00732F4F">
        <w:t xml:space="preserve"> із відвідувач</w:t>
      </w:r>
      <w:r w:rsidR="0066258C">
        <w:t>а</w:t>
      </w:r>
      <w:r w:rsidRPr="00732F4F">
        <w:t>м</w:t>
      </w:r>
      <w:r w:rsidR="0066258C">
        <w:t>и</w:t>
      </w:r>
      <w:r w:rsidRPr="00732F4F">
        <w:t>?</w:t>
      </w:r>
    </w:p>
    <w:p w:rsidR="0066258C" w:rsidRPr="00732F4F" w:rsidRDefault="0066258C" w:rsidP="00E7309F">
      <w:pPr>
        <w:pStyle w:val="a3"/>
        <w:numPr>
          <w:ilvl w:val="0"/>
          <w:numId w:val="1"/>
        </w:numPr>
        <w:spacing w:line="240" w:lineRule="auto"/>
        <w:ind w:left="709" w:hanging="709"/>
      </w:pPr>
      <w:r>
        <w:t>Розкрийте правила подавання рахунку.</w:t>
      </w:r>
    </w:p>
    <w:p w:rsidR="00127913" w:rsidRPr="00732F4F" w:rsidRDefault="00127913" w:rsidP="00E7309F">
      <w:pPr>
        <w:spacing w:line="240" w:lineRule="auto"/>
      </w:pPr>
    </w:p>
    <w:p w:rsidR="00BE3902" w:rsidRDefault="00BE3902"/>
    <w:sectPr w:rsidR="00BE390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ABD" w:rsidRDefault="00F91ABD" w:rsidP="00CF5EC0">
      <w:pPr>
        <w:spacing w:line="240" w:lineRule="auto"/>
      </w:pPr>
      <w:r>
        <w:separator/>
      </w:r>
    </w:p>
  </w:endnote>
  <w:endnote w:type="continuationSeparator" w:id="0">
    <w:p w:rsidR="00F91ABD" w:rsidRDefault="00F91ABD" w:rsidP="00CF5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5731844"/>
      <w:docPartObj>
        <w:docPartGallery w:val="Page Numbers (Bottom of Page)"/>
        <w:docPartUnique/>
      </w:docPartObj>
    </w:sdtPr>
    <w:sdtEndPr/>
    <w:sdtContent>
      <w:p w:rsidR="00CF5EC0" w:rsidRDefault="00CF5EC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9A4" w:rsidRPr="00A219A4">
          <w:rPr>
            <w:noProof/>
            <w:lang w:val="ru-RU"/>
          </w:rPr>
          <w:t>9</w:t>
        </w:r>
        <w:r>
          <w:fldChar w:fldCharType="end"/>
        </w:r>
      </w:p>
    </w:sdtContent>
  </w:sdt>
  <w:p w:rsidR="00CF5EC0" w:rsidRDefault="00CF5E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ABD" w:rsidRDefault="00F91ABD" w:rsidP="00CF5EC0">
      <w:pPr>
        <w:spacing w:line="240" w:lineRule="auto"/>
      </w:pPr>
      <w:r>
        <w:separator/>
      </w:r>
    </w:p>
  </w:footnote>
  <w:footnote w:type="continuationSeparator" w:id="0">
    <w:p w:rsidR="00F91ABD" w:rsidRDefault="00F91ABD" w:rsidP="00CF5E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011"/>
    <w:multiLevelType w:val="hybridMultilevel"/>
    <w:tmpl w:val="9746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F551D"/>
    <w:multiLevelType w:val="hybridMultilevel"/>
    <w:tmpl w:val="EF4CF59E"/>
    <w:lvl w:ilvl="0" w:tplc="04190001">
      <w:start w:val="1"/>
      <w:numFmt w:val="bullet"/>
      <w:lvlText w:val=""/>
      <w:lvlJc w:val="left"/>
      <w:pPr>
        <w:tabs>
          <w:tab w:val="num" w:pos="908"/>
        </w:tabs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8"/>
        </w:tabs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8"/>
        </w:tabs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8"/>
        </w:tabs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8"/>
        </w:tabs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8"/>
        </w:tabs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8"/>
        </w:tabs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8"/>
        </w:tabs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8"/>
        </w:tabs>
        <w:ind w:left="6668" w:hanging="360"/>
      </w:pPr>
      <w:rPr>
        <w:rFonts w:ascii="Wingdings" w:hAnsi="Wingdings" w:hint="default"/>
      </w:rPr>
    </w:lvl>
  </w:abstractNum>
  <w:abstractNum w:abstractNumId="2">
    <w:nsid w:val="42F03826"/>
    <w:multiLevelType w:val="multilevel"/>
    <w:tmpl w:val="2BB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6A108B"/>
    <w:multiLevelType w:val="hybridMultilevel"/>
    <w:tmpl w:val="D10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5498C"/>
    <w:multiLevelType w:val="hybridMultilevel"/>
    <w:tmpl w:val="A07A12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C42530C"/>
    <w:multiLevelType w:val="hybridMultilevel"/>
    <w:tmpl w:val="987C523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7D10196E"/>
    <w:multiLevelType w:val="hybridMultilevel"/>
    <w:tmpl w:val="A3A8E44A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D5"/>
    <w:rsid w:val="000248EE"/>
    <w:rsid w:val="001248DA"/>
    <w:rsid w:val="00125399"/>
    <w:rsid w:val="00127913"/>
    <w:rsid w:val="00132A53"/>
    <w:rsid w:val="00140B33"/>
    <w:rsid w:val="001A01D5"/>
    <w:rsid w:val="00221978"/>
    <w:rsid w:val="00234D40"/>
    <w:rsid w:val="00275884"/>
    <w:rsid w:val="002C361F"/>
    <w:rsid w:val="002E5A16"/>
    <w:rsid w:val="00306435"/>
    <w:rsid w:val="003A08DC"/>
    <w:rsid w:val="00432BCB"/>
    <w:rsid w:val="0043383E"/>
    <w:rsid w:val="004A11A5"/>
    <w:rsid w:val="0055591E"/>
    <w:rsid w:val="005A689B"/>
    <w:rsid w:val="0066258C"/>
    <w:rsid w:val="006726E9"/>
    <w:rsid w:val="0071725E"/>
    <w:rsid w:val="00724830"/>
    <w:rsid w:val="007872D8"/>
    <w:rsid w:val="007D51B5"/>
    <w:rsid w:val="008226AC"/>
    <w:rsid w:val="0089173E"/>
    <w:rsid w:val="008B6E6C"/>
    <w:rsid w:val="008C12BC"/>
    <w:rsid w:val="00940ED6"/>
    <w:rsid w:val="00982A8C"/>
    <w:rsid w:val="00A219A4"/>
    <w:rsid w:val="00A307EC"/>
    <w:rsid w:val="00A75224"/>
    <w:rsid w:val="00A94705"/>
    <w:rsid w:val="00B267A2"/>
    <w:rsid w:val="00B27174"/>
    <w:rsid w:val="00B757A5"/>
    <w:rsid w:val="00BE3902"/>
    <w:rsid w:val="00C0456E"/>
    <w:rsid w:val="00C456A2"/>
    <w:rsid w:val="00C506E5"/>
    <w:rsid w:val="00CF5EC0"/>
    <w:rsid w:val="00E149F6"/>
    <w:rsid w:val="00E34FE7"/>
    <w:rsid w:val="00E362D6"/>
    <w:rsid w:val="00E7309F"/>
    <w:rsid w:val="00EA6288"/>
    <w:rsid w:val="00F11540"/>
    <w:rsid w:val="00F25556"/>
    <w:rsid w:val="00F36071"/>
    <w:rsid w:val="00F91ABD"/>
    <w:rsid w:val="00F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3E"/>
    <w:pPr>
      <w:ind w:left="720"/>
      <w:contextualSpacing/>
    </w:pPr>
  </w:style>
  <w:style w:type="paragraph" w:styleId="a4">
    <w:name w:val="Normal (Web)"/>
    <w:basedOn w:val="a"/>
    <w:uiPriority w:val="99"/>
    <w:rsid w:val="003A08DC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val="ru-RU"/>
    </w:rPr>
  </w:style>
  <w:style w:type="table" w:styleId="a5">
    <w:name w:val="Table Grid"/>
    <w:basedOn w:val="a1"/>
    <w:uiPriority w:val="59"/>
    <w:rsid w:val="0022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13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right="19"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73E"/>
    <w:pPr>
      <w:ind w:left="720"/>
      <w:contextualSpacing/>
    </w:pPr>
  </w:style>
  <w:style w:type="paragraph" w:styleId="a4">
    <w:name w:val="Normal (Web)"/>
    <w:basedOn w:val="a"/>
    <w:uiPriority w:val="99"/>
    <w:rsid w:val="003A08DC"/>
    <w:pPr>
      <w:widowControl/>
      <w:shd w:val="clear" w:color="auto" w:fill="auto"/>
      <w:autoSpaceDE/>
      <w:autoSpaceDN/>
      <w:adjustRightInd/>
      <w:spacing w:before="100" w:beforeAutospacing="1" w:after="100" w:afterAutospacing="1" w:line="240" w:lineRule="auto"/>
      <w:ind w:right="0" w:firstLine="0"/>
      <w:jc w:val="left"/>
    </w:pPr>
    <w:rPr>
      <w:color w:val="auto"/>
      <w:spacing w:val="0"/>
      <w:sz w:val="24"/>
      <w:szCs w:val="24"/>
      <w:lang w:val="ru-RU"/>
    </w:rPr>
  </w:style>
  <w:style w:type="table" w:styleId="a5">
    <w:name w:val="Table Grid"/>
    <w:basedOn w:val="a1"/>
    <w:uiPriority w:val="59"/>
    <w:rsid w:val="0022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paragraph" w:styleId="a8">
    <w:name w:val="footer"/>
    <w:basedOn w:val="a"/>
    <w:link w:val="a9"/>
    <w:uiPriority w:val="99"/>
    <w:unhideWhenUsed/>
    <w:rsid w:val="00CF5EC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EC0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11315</Words>
  <Characters>6451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18</cp:revision>
  <dcterms:created xsi:type="dcterms:W3CDTF">2020-10-23T10:23:00Z</dcterms:created>
  <dcterms:modified xsi:type="dcterms:W3CDTF">2023-10-29T20:18:00Z</dcterms:modified>
</cp:coreProperties>
</file>