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59DF" w14:textId="02309E2A" w:rsidR="00093926" w:rsidRPr="008B513A" w:rsidRDefault="00093926" w:rsidP="00DD4D7E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13A">
        <w:rPr>
          <w:rFonts w:ascii="Times New Roman" w:hAnsi="Times New Roman" w:cs="Times New Roman"/>
          <w:b/>
          <w:bCs/>
          <w:sz w:val="28"/>
          <w:szCs w:val="28"/>
        </w:rPr>
        <w:t>Особливості коучингового процесу</w:t>
      </w:r>
    </w:p>
    <w:p w14:paraId="16B619B3" w14:textId="6BF1B1F9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Коучинговий процес можна розглядати через кілька поетапних кроків, </w:t>
      </w:r>
      <w:r w:rsidRPr="008B513A">
        <w:rPr>
          <w:rFonts w:ascii="Times New Roman" w:hAnsi="Times New Roman" w:cs="Times New Roman"/>
          <w:sz w:val="28"/>
          <w:szCs w:val="28"/>
        </w:rPr>
        <w:t>виокремити</w:t>
      </w:r>
      <w:r w:rsidRPr="008B513A">
        <w:rPr>
          <w:rFonts w:ascii="Times New Roman" w:hAnsi="Times New Roman" w:cs="Times New Roman"/>
          <w:sz w:val="28"/>
          <w:szCs w:val="28"/>
        </w:rPr>
        <w:t xml:space="preserve"> чотири стадії. </w:t>
      </w:r>
    </w:p>
    <w:p w14:paraId="4407C770" w14:textId="6C59C7A7" w:rsidR="00093926" w:rsidRPr="008B513A" w:rsidRDefault="008B513A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2ED9DC78" wp14:editId="4806E749">
            <wp:simplePos x="0" y="0"/>
            <wp:positionH relativeFrom="column">
              <wp:posOffset>56515</wp:posOffset>
            </wp:positionH>
            <wp:positionV relativeFrom="page">
              <wp:posOffset>2152650</wp:posOffset>
            </wp:positionV>
            <wp:extent cx="5568950" cy="4686300"/>
            <wp:effectExtent l="0" t="0" r="0" b="0"/>
            <wp:wrapTopAndBottom/>
            <wp:docPr id="7791130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926" w:rsidRPr="008B513A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в процесі коучингу обумовлено успішним завершенням кожного етапу. </w:t>
      </w:r>
    </w:p>
    <w:p w14:paraId="32C83859" w14:textId="4CA09E13" w:rsidR="008B513A" w:rsidRPr="008B513A" w:rsidRDefault="00314C8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6EA6965" wp14:editId="02E60028">
                <wp:extent cx="304800" cy="304800"/>
                <wp:effectExtent l="0" t="0" r="0" b="0"/>
                <wp:docPr id="7330402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DDB89" id="AutoShape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B513A" w:rsidRPr="008B513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10E042E" w14:textId="7CB0871E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13A">
        <w:rPr>
          <w:rFonts w:ascii="Times New Roman" w:hAnsi="Times New Roman" w:cs="Times New Roman"/>
          <w:b/>
          <w:bCs/>
          <w:sz w:val="28"/>
          <w:szCs w:val="28"/>
        </w:rPr>
        <w:t xml:space="preserve">Перший етап. Аналіз ситуації та збір необхідної інформації. </w:t>
      </w:r>
    </w:p>
    <w:p w14:paraId="360FF892" w14:textId="7777777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>Коучинг може починатися тільки тоді, коли людина усвідомлює потребу у необхідності самовдосконалення в межах власної професійної діяльності або в зміні підходу до виконання будь-якої іншої діяльності. Без усвідомлення потреб, майже неможливо змінити поведінку. Коуч повинен розвивати це усвідомлення, оскільки неможливо нікого нічому навчити, перш ніж людина сама цього не захоче.</w:t>
      </w:r>
    </w:p>
    <w:p w14:paraId="39FC5BFF" w14:textId="4C3086CF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13A">
        <w:rPr>
          <w:rFonts w:ascii="Times New Roman" w:hAnsi="Times New Roman" w:cs="Times New Roman"/>
          <w:b/>
          <w:bCs/>
          <w:sz w:val="28"/>
          <w:szCs w:val="28"/>
        </w:rPr>
        <w:t xml:space="preserve">Другий етап. Планування системи відповідальності. </w:t>
      </w:r>
    </w:p>
    <w:p w14:paraId="4AD48EB6" w14:textId="7777777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Досягнення мети буде ефективним лише за умови, коли індивід приймає на себе відповідальність за результати. Першим етапом у процесі взяття на себе </w:t>
      </w:r>
      <w:r w:rsidRPr="008B513A">
        <w:rPr>
          <w:rFonts w:ascii="Times New Roman" w:hAnsi="Times New Roman" w:cs="Times New Roman"/>
          <w:sz w:val="28"/>
          <w:szCs w:val="28"/>
        </w:rPr>
        <w:lastRenderedPageBreak/>
        <w:t xml:space="preserve">відповідальності – є планування процесу коучингу. Добре сформульований план має чітко відповідати на наступні питання: </w:t>
      </w:r>
    </w:p>
    <w:p w14:paraId="0B663D35" w14:textId="77777777" w:rsidR="00093926" w:rsidRPr="008B513A" w:rsidRDefault="00093926" w:rsidP="00DD4D7E">
      <w:pPr>
        <w:pStyle w:val="a4"/>
      </w:pPr>
      <w:r w:rsidRPr="008B513A">
        <w:t xml:space="preserve">Що саме необхідно досягти? </w:t>
      </w:r>
    </w:p>
    <w:p w14:paraId="7482E2C4" w14:textId="77777777" w:rsidR="00093926" w:rsidRPr="008B513A" w:rsidRDefault="00093926" w:rsidP="00DD4D7E">
      <w:pPr>
        <w:pStyle w:val="a4"/>
      </w:pPr>
      <w:r w:rsidRPr="008B513A">
        <w:t xml:space="preserve">Як це буде відбуватися? </w:t>
      </w:r>
    </w:p>
    <w:p w14:paraId="7A52BDE4" w14:textId="77777777" w:rsidR="00093926" w:rsidRPr="008B513A" w:rsidRDefault="00093926" w:rsidP="00DD4D7E">
      <w:pPr>
        <w:pStyle w:val="a4"/>
      </w:pPr>
      <w:r w:rsidRPr="008B513A">
        <w:t xml:space="preserve">Коли це буде відбуватися? </w:t>
      </w:r>
    </w:p>
    <w:p w14:paraId="1E687036" w14:textId="77777777" w:rsidR="00093926" w:rsidRPr="008B513A" w:rsidRDefault="00093926" w:rsidP="00DD4D7E">
      <w:pPr>
        <w:pStyle w:val="a4"/>
      </w:pPr>
      <w:r w:rsidRPr="008B513A">
        <w:t xml:space="preserve">Де це буде відбуватися? </w:t>
      </w:r>
    </w:p>
    <w:p w14:paraId="145023CC" w14:textId="77777777" w:rsidR="00093926" w:rsidRPr="008B513A" w:rsidRDefault="00093926" w:rsidP="00DD4D7E">
      <w:pPr>
        <w:pStyle w:val="a4"/>
      </w:pPr>
      <w:r w:rsidRPr="008B513A">
        <w:t xml:space="preserve">Коли цей процес почнеться і коли завершиться? </w:t>
      </w:r>
    </w:p>
    <w:p w14:paraId="2023B4EF" w14:textId="77777777" w:rsidR="00093926" w:rsidRPr="008B513A" w:rsidRDefault="00093926" w:rsidP="00DD4D7E">
      <w:pPr>
        <w:pStyle w:val="a4"/>
      </w:pPr>
      <w:r w:rsidRPr="008B513A">
        <w:t xml:space="preserve">Хто буде залучений до цього процесу? </w:t>
      </w:r>
    </w:p>
    <w:p w14:paraId="14FA2F9A" w14:textId="77777777" w:rsidR="00093926" w:rsidRPr="008B513A" w:rsidRDefault="00093926" w:rsidP="00DD4D7E">
      <w:pPr>
        <w:pStyle w:val="a4"/>
      </w:pPr>
      <w:r w:rsidRPr="008B513A">
        <w:t xml:space="preserve">З ким необхідно погоджувати цей план? </w:t>
      </w:r>
    </w:p>
    <w:p w14:paraId="7CA3110D" w14:textId="77777777" w:rsidR="00093926" w:rsidRDefault="00093926" w:rsidP="00DD4D7E">
      <w:pPr>
        <w:pStyle w:val="a4"/>
      </w:pPr>
      <w:r w:rsidRPr="008B513A">
        <w:t xml:space="preserve">Хто буде допомагати у реалізації цього плану? </w:t>
      </w:r>
    </w:p>
    <w:p w14:paraId="44012FE6" w14:textId="77777777" w:rsidR="0025212C" w:rsidRPr="008B513A" w:rsidRDefault="0025212C" w:rsidP="00DD4D7E">
      <w:pPr>
        <w:pStyle w:val="a4"/>
      </w:pPr>
    </w:p>
    <w:p w14:paraId="48A1DBF4" w14:textId="750C392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>Для того, щоб план який реалізується за допомогою коучингу, був більш ефективним, він повинен базуватися на одній або двох специфічних цілях розвитку, яких необхідно досягти за відповідний термін часу.</w:t>
      </w:r>
      <w:r w:rsidRPr="008B513A">
        <w:rPr>
          <w:rFonts w:ascii="Times New Roman" w:hAnsi="Times New Roman" w:cs="Times New Roman"/>
          <w:sz w:val="28"/>
          <w:szCs w:val="28"/>
        </w:rPr>
        <w:t xml:space="preserve"> </w:t>
      </w:r>
      <w:r w:rsidRPr="008B513A">
        <w:rPr>
          <w:rFonts w:ascii="Times New Roman" w:hAnsi="Times New Roman" w:cs="Times New Roman"/>
          <w:sz w:val="28"/>
          <w:szCs w:val="28"/>
        </w:rPr>
        <w:t>Крім того, дуже важливо, щоб кожна ціль, яка зазначена в плані, була конкретною, її можна було виміряти, вона була би доречною на даний момент, і мала би конкретні терміни досягнення</w:t>
      </w:r>
    </w:p>
    <w:p w14:paraId="540F469F" w14:textId="24B57511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13A">
        <w:rPr>
          <w:rFonts w:ascii="Times New Roman" w:hAnsi="Times New Roman" w:cs="Times New Roman"/>
          <w:b/>
          <w:bCs/>
          <w:sz w:val="28"/>
          <w:szCs w:val="28"/>
        </w:rPr>
        <w:t xml:space="preserve">Третій етап. Реалізація плану з використанням різноманітних технік коучингу. </w:t>
      </w:r>
    </w:p>
    <w:p w14:paraId="6D7F8A32" w14:textId="7777777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При реалізації плану коучі повинні використовувати лише ті стилі та техніки, які відповідають ситуації. Застосовувані технології крім відповідності даній ситуації повинні співпадати з особистими навичками коуча. Можливо, однією з найважливіших професійних надбань у цьому контексті є навички надання зворотного зв’язку. </w:t>
      </w:r>
    </w:p>
    <w:p w14:paraId="5A345D26" w14:textId="32458456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13A">
        <w:rPr>
          <w:rFonts w:ascii="Times New Roman" w:hAnsi="Times New Roman" w:cs="Times New Roman"/>
          <w:b/>
          <w:bCs/>
          <w:sz w:val="28"/>
          <w:szCs w:val="28"/>
        </w:rPr>
        <w:t>Четвертий етап.</w:t>
      </w:r>
      <w:r w:rsidRPr="008B5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13A">
        <w:rPr>
          <w:rFonts w:ascii="Times New Roman" w:hAnsi="Times New Roman" w:cs="Times New Roman"/>
          <w:b/>
          <w:bCs/>
          <w:sz w:val="28"/>
          <w:szCs w:val="28"/>
        </w:rPr>
        <w:t xml:space="preserve">Оцінка результативності. </w:t>
      </w:r>
    </w:p>
    <w:p w14:paraId="7DC881EF" w14:textId="7777777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Слід розрізняти моніторинг і оцінку: моніторинг – це регулярна перевірка процесу реалізації плану досягнення мети, оцінка – це аналіз і висновки за планом одразу ж після його остаточного виконання. Це одноразова діяльність, яку коуч і клієнт здійснюють спільно. </w:t>
      </w:r>
    </w:p>
    <w:p w14:paraId="1191C0E0" w14:textId="1FA0FAF6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8B513A">
        <w:rPr>
          <w:rFonts w:ascii="Times New Roman" w:hAnsi="Times New Roman" w:cs="Times New Roman"/>
          <w:b/>
          <w:bCs/>
          <w:sz w:val="28"/>
          <w:szCs w:val="28"/>
        </w:rPr>
        <w:t>ключовими елементами у процесі коучингу</w:t>
      </w:r>
      <w:r w:rsidRPr="008B513A">
        <w:rPr>
          <w:rFonts w:ascii="Times New Roman" w:hAnsi="Times New Roman" w:cs="Times New Roman"/>
          <w:sz w:val="28"/>
          <w:szCs w:val="28"/>
        </w:rPr>
        <w:t xml:space="preserve"> можна виділити: </w:t>
      </w:r>
    </w:p>
    <w:p w14:paraId="4471492B" w14:textId="7777777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b/>
          <w:bCs/>
          <w:sz w:val="28"/>
          <w:szCs w:val="28"/>
        </w:rPr>
        <w:t>Усвідомлення,</w:t>
      </w:r>
      <w:r w:rsidRPr="008B513A">
        <w:rPr>
          <w:rFonts w:ascii="Times New Roman" w:hAnsi="Times New Roman" w:cs="Times New Roman"/>
          <w:sz w:val="28"/>
          <w:szCs w:val="28"/>
        </w:rPr>
        <w:t xml:space="preserve"> яке стає результатом посилення уваги, концентрації й чіткого розуміння сутності проблеми. Усвідомлення – це здатність відбирати і ясно сприймати всі факти й інформацію, які стосуються якоїсь справи, визначаючи їхню важливість для життя клієнта. </w:t>
      </w:r>
    </w:p>
    <w:p w14:paraId="09052C65" w14:textId="7777777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b/>
          <w:bCs/>
          <w:sz w:val="28"/>
          <w:szCs w:val="28"/>
        </w:rPr>
        <w:t xml:space="preserve">Відповідальність </w:t>
      </w:r>
      <w:r w:rsidRPr="008B513A">
        <w:rPr>
          <w:rFonts w:ascii="Times New Roman" w:hAnsi="Times New Roman" w:cs="Times New Roman"/>
          <w:sz w:val="28"/>
          <w:szCs w:val="28"/>
        </w:rPr>
        <w:t xml:space="preserve">– ще одна ключова концепція і мета коучингу, де відповідальність за результати коучингу несе сам клієнт. Людина яка бере на себе 100 % відповідальність за результат, ні на що не сподівається, нікого не звинувачує, вона чітко розуміє, що все те, що відбувається в її житті є підсумком всіх її дій. </w:t>
      </w:r>
    </w:p>
    <w:p w14:paraId="5228FA27" w14:textId="7777777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Процес коучингу орієнтований тільки на майбутнє, на перспективу,</w:t>
      </w:r>
      <w:r w:rsidRPr="008B513A">
        <w:rPr>
          <w:rFonts w:ascii="Times New Roman" w:hAnsi="Times New Roman" w:cs="Times New Roman"/>
          <w:sz w:val="28"/>
          <w:szCs w:val="28"/>
        </w:rPr>
        <w:t xml:space="preserve"> а кількість і час тривалості коучингових сесій залежать від індивідуальних потреб клієнта. </w:t>
      </w:r>
    </w:p>
    <w:p w14:paraId="75E4A0C4" w14:textId="77777777" w:rsidR="00093926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Існує декілька важливих питань, що стосуються як технології взаємодії коуча з клієнтом, а також розуміння того, що з себе насправді представляє клієнт і що він «хотів би досягти»: </w:t>
      </w:r>
    </w:p>
    <w:p w14:paraId="259202F1" w14:textId="77777777" w:rsidR="008B513A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1. Як визначити типологію самого клієнта з точки зору готовності розвивати себе або вирішувати свої завдання за допомогою технології коучингу? </w:t>
      </w:r>
    </w:p>
    <w:p w14:paraId="08068E04" w14:textId="77777777" w:rsidR="008B513A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2. Як зрозуміти за короткий час, який є насправді запит клієнта? </w:t>
      </w:r>
    </w:p>
    <w:p w14:paraId="7D06A49D" w14:textId="77777777" w:rsidR="008B513A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3. Як виявити «рельєф» талантів та схильностей клієнта, які можуть служити базою, опорою в швидкому досягненні клієнтом своїх цілей – з одного боку, а з іншого – які «дефіцити» у розвитку особистості має клієнт, і чи необхідно їх компенсувати або ж набути новий досвід для досягнення поставлених цілей? </w:t>
      </w:r>
    </w:p>
    <w:p w14:paraId="50D2435B" w14:textId="77777777" w:rsidR="008B513A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4. Як визначити прогрес клієнта і виокремити те, що йому насправді допомагає розвиватися? </w:t>
      </w:r>
    </w:p>
    <w:p w14:paraId="0F14AF1F" w14:textId="77777777" w:rsidR="008B513A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5. Нарешті, як діагностувати той момент, коли клієнт дійсно досяг своїх цілей і / або реально готовий рухатися далі самостійно на шляху власного розвитку? </w:t>
      </w:r>
    </w:p>
    <w:p w14:paraId="32B6EF29" w14:textId="77777777" w:rsidR="008B513A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Для цього на першій сесії досить ефективним буде використання </w:t>
      </w:r>
      <w:r w:rsidRPr="008B513A">
        <w:rPr>
          <w:rFonts w:ascii="Times New Roman" w:hAnsi="Times New Roman" w:cs="Times New Roman"/>
          <w:b/>
          <w:bCs/>
          <w:sz w:val="28"/>
          <w:szCs w:val="28"/>
        </w:rPr>
        <w:t>міні-опитувальників</w:t>
      </w:r>
      <w:r w:rsidRPr="008B513A">
        <w:rPr>
          <w:rFonts w:ascii="Times New Roman" w:hAnsi="Times New Roman" w:cs="Times New Roman"/>
          <w:sz w:val="28"/>
          <w:szCs w:val="28"/>
        </w:rPr>
        <w:t xml:space="preserve">. Питання можуть торкатися тих змін, яких хотів би досягти клієнт, а також потреб, цінностей, мрій про власне майбутнє, оцінки досягнутих результатів, з’ясування завдань, цілей, бажань клієнта, плану індивідуального розвитку і т.ін. </w:t>
      </w:r>
    </w:p>
    <w:p w14:paraId="6F6B5DEC" w14:textId="77777777" w:rsidR="008B513A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Для коуча питання також залежать і від спеціалізації в коучингу (лайф-коучинг, бізнес-коучинг, коучинг у спорті, коучинг в освіті і т.ін.) і способу проведення першої сесії. Згодом багато коучів спираються на отриману інформацію, приймаючи власне рішення: працювати з цим клієнтом далі або ні. </w:t>
      </w:r>
    </w:p>
    <w:p w14:paraId="1427A93F" w14:textId="77777777" w:rsidR="008B513A" w:rsidRPr="008B513A" w:rsidRDefault="00093926" w:rsidP="00DD4D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Метою заповнення опитувальника є: </w:t>
      </w:r>
    </w:p>
    <w:p w14:paraId="16520A75" w14:textId="77777777" w:rsidR="008B513A" w:rsidRPr="008B513A" w:rsidRDefault="00093926" w:rsidP="00DD4D7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краще знайомство з клієнтом; </w:t>
      </w:r>
    </w:p>
    <w:p w14:paraId="56D6BB62" w14:textId="77777777" w:rsidR="008B513A" w:rsidRPr="008B513A" w:rsidRDefault="00093926" w:rsidP="00DD4D7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мотивація (feedforward vs. feedback – прямий і зворотний зв’язок); </w:t>
      </w:r>
    </w:p>
    <w:p w14:paraId="49D98DA8" w14:textId="77777777" w:rsidR="008B513A" w:rsidRPr="008B513A" w:rsidRDefault="00093926" w:rsidP="00DD4D7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 xml:space="preserve">позначення зон співпраці. </w:t>
      </w:r>
    </w:p>
    <w:p w14:paraId="4F4ADEF0" w14:textId="2BE9DAEA" w:rsidR="00DD4D7E" w:rsidRPr="008B513A" w:rsidRDefault="00DD4D7E" w:rsidP="002521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18B4DF5" wp14:editId="45801309">
            <wp:simplePos x="0" y="0"/>
            <wp:positionH relativeFrom="column">
              <wp:posOffset>2834005</wp:posOffset>
            </wp:positionH>
            <wp:positionV relativeFrom="paragraph">
              <wp:posOffset>5080</wp:posOffset>
            </wp:positionV>
            <wp:extent cx="3107055" cy="1968500"/>
            <wp:effectExtent l="0" t="0" r="0" b="0"/>
            <wp:wrapSquare wrapText="bothSides"/>
            <wp:docPr id="8045974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26" w:rsidRPr="008B513A">
        <w:rPr>
          <w:rFonts w:ascii="Times New Roman" w:hAnsi="Times New Roman" w:cs="Times New Roman"/>
          <w:sz w:val="28"/>
          <w:szCs w:val="28"/>
        </w:rPr>
        <w:t>Таким чином, після опрацювання такого міні-опитувальника або анкети можна побачити, що клієнт досить детально описує свої наміри, свій досвід, свої цілі, а це є достатньо сильним інструментом самодіагностики</w:t>
      </w:r>
      <w:r w:rsidR="008B513A" w:rsidRPr="008B513A">
        <w:rPr>
          <w:rFonts w:ascii="Times New Roman" w:hAnsi="Times New Roman" w:cs="Times New Roman"/>
          <w:sz w:val="28"/>
          <w:szCs w:val="28"/>
        </w:rPr>
        <w:t>.</w:t>
      </w:r>
      <w:r w:rsidRPr="00DD4D7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DD4D7E" w:rsidRPr="008B513A" w:rsidSect="00DD4D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1184"/>
    <w:multiLevelType w:val="hybridMultilevel"/>
    <w:tmpl w:val="4468AA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7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BE"/>
    <w:rsid w:val="00093926"/>
    <w:rsid w:val="000C2A38"/>
    <w:rsid w:val="000D7619"/>
    <w:rsid w:val="00192EE9"/>
    <w:rsid w:val="0025212C"/>
    <w:rsid w:val="002C6715"/>
    <w:rsid w:val="00314C86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B513A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DD4D7E"/>
    <w:rsid w:val="00E424BE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6F27"/>
  <w15:chartTrackingRefBased/>
  <w15:docId w15:val="{88519EA5-0006-45CD-993E-269F0047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3A"/>
    <w:pPr>
      <w:ind w:left="720"/>
      <w:contextualSpacing/>
    </w:pPr>
  </w:style>
  <w:style w:type="paragraph" w:styleId="a4">
    <w:name w:val="No Spacing"/>
    <w:uiPriority w:val="1"/>
    <w:qFormat/>
    <w:rsid w:val="00DD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2023-10-14T20:24:00Z</dcterms:created>
  <dcterms:modified xsi:type="dcterms:W3CDTF">2023-10-14T20:24:00Z</dcterms:modified>
</cp:coreProperties>
</file>