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172" w:rsidRPr="009A46E7" w:rsidRDefault="002D1172" w:rsidP="002D1172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E77870">
        <w:rPr>
          <w:b/>
          <w:bCs/>
          <w:sz w:val="28"/>
          <w:szCs w:val="28"/>
          <w:lang w:val="uk-UA"/>
        </w:rPr>
        <w:t xml:space="preserve">Тема 4. </w:t>
      </w:r>
      <w:r w:rsidRPr="00515A44">
        <w:rPr>
          <w:b/>
          <w:bCs/>
          <w:sz w:val="28"/>
          <w:szCs w:val="28"/>
          <w:lang w:val="uk-UA"/>
        </w:rPr>
        <w:t>Сучасна світова філософія</w:t>
      </w:r>
    </w:p>
    <w:p w:rsidR="002D1172" w:rsidRPr="009A46E7" w:rsidRDefault="002D1172" w:rsidP="002D1172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2D1172" w:rsidRDefault="002D1172" w:rsidP="002D117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1.</w:t>
      </w:r>
      <w:r w:rsidRPr="009A46E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Сцієнтизм і </w:t>
      </w:r>
      <w:proofErr w:type="spellStart"/>
      <w:r>
        <w:rPr>
          <w:sz w:val="28"/>
          <w:szCs w:val="28"/>
          <w:lang w:val="uk-UA"/>
        </w:rPr>
        <w:t>антисцієнтизм</w:t>
      </w:r>
      <w:proofErr w:type="spellEnd"/>
      <w:r>
        <w:rPr>
          <w:sz w:val="28"/>
          <w:szCs w:val="28"/>
          <w:lang w:val="uk-UA"/>
        </w:rPr>
        <w:t xml:space="preserve"> як тенденції розвитку сучасної світової філософії.</w:t>
      </w:r>
    </w:p>
    <w:p w:rsidR="002D1172" w:rsidRDefault="002D1172" w:rsidP="002D117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Позитивізм. Філософія О.</w:t>
      </w:r>
      <w:proofErr w:type="spellStart"/>
      <w:r>
        <w:rPr>
          <w:sz w:val="28"/>
          <w:szCs w:val="28"/>
          <w:lang w:val="uk-UA"/>
        </w:rPr>
        <w:t>Конта</w:t>
      </w:r>
      <w:proofErr w:type="spellEnd"/>
      <w:r>
        <w:rPr>
          <w:sz w:val="28"/>
          <w:szCs w:val="28"/>
          <w:lang w:val="uk-UA"/>
        </w:rPr>
        <w:t>.</w:t>
      </w:r>
    </w:p>
    <w:p w:rsidR="002D1172" w:rsidRPr="009A46E7" w:rsidRDefault="002D1172" w:rsidP="002D117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9A46E7">
        <w:rPr>
          <w:sz w:val="28"/>
          <w:szCs w:val="28"/>
          <w:lang w:val="uk-UA"/>
        </w:rPr>
        <w:t xml:space="preserve">Становлення </w:t>
      </w:r>
      <w:proofErr w:type="spellStart"/>
      <w:r w:rsidRPr="009A46E7">
        <w:rPr>
          <w:sz w:val="28"/>
          <w:szCs w:val="28"/>
          <w:lang w:val="uk-UA"/>
        </w:rPr>
        <w:t>ірраціоналістичної</w:t>
      </w:r>
      <w:proofErr w:type="spellEnd"/>
      <w:r w:rsidRPr="009A46E7">
        <w:rPr>
          <w:sz w:val="28"/>
          <w:szCs w:val="28"/>
          <w:lang w:val="uk-UA"/>
        </w:rPr>
        <w:t xml:space="preserve"> філософії. Волюнтаризм А.</w:t>
      </w:r>
      <w:proofErr w:type="spellStart"/>
      <w:r w:rsidRPr="009A46E7">
        <w:rPr>
          <w:sz w:val="28"/>
          <w:szCs w:val="28"/>
          <w:lang w:val="uk-UA"/>
        </w:rPr>
        <w:t>Шопенгауера</w:t>
      </w:r>
      <w:proofErr w:type="spellEnd"/>
      <w:r w:rsidRPr="009A46E7">
        <w:rPr>
          <w:sz w:val="28"/>
          <w:szCs w:val="28"/>
          <w:lang w:val="uk-UA"/>
        </w:rPr>
        <w:t xml:space="preserve">. </w:t>
      </w:r>
    </w:p>
    <w:p w:rsidR="002D1172" w:rsidRPr="009A46E7" w:rsidRDefault="002D1172" w:rsidP="002D117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3.</w:t>
      </w:r>
      <w:r w:rsidRPr="009A46E7">
        <w:rPr>
          <w:sz w:val="28"/>
          <w:szCs w:val="28"/>
          <w:lang w:val="uk-UA"/>
        </w:rPr>
        <w:tab/>
        <w:t xml:space="preserve">Фрідріх Ніцше та кінець модерну. </w:t>
      </w:r>
    </w:p>
    <w:p w:rsidR="002D1172" w:rsidRDefault="002D1172" w:rsidP="002D117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2D1172" w:rsidRPr="006119B4" w:rsidRDefault="002D1172" w:rsidP="002D1172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6119B4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2D1172" w:rsidRPr="002D1172" w:rsidRDefault="002D1172" w:rsidP="002D1172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</w:rPr>
      </w:pP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1.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  <w:t xml:space="preserve">Воронюк О. Л. Філософія :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ідручник. </w:t>
      </w:r>
      <w:proofErr w:type="spellStart"/>
      <w:r w:rsidRPr="002D1172">
        <w:rPr>
          <w:rFonts w:ascii="Times New Roman" w:hAnsi="Times New Roman"/>
          <w:i w:val="0"/>
          <w:spacing w:val="-6"/>
          <w:sz w:val="28"/>
          <w:szCs w:val="28"/>
        </w:rPr>
        <w:t>Київ</w:t>
      </w:r>
      <w:proofErr w:type="spellEnd"/>
      <w:r w:rsidRPr="002D1172">
        <w:rPr>
          <w:rFonts w:ascii="Times New Roman" w:hAnsi="Times New Roman"/>
          <w:i w:val="0"/>
          <w:spacing w:val="-6"/>
          <w:sz w:val="28"/>
          <w:szCs w:val="28"/>
        </w:rPr>
        <w:t>: ВСВ "</w:t>
      </w:r>
      <w:proofErr w:type="spellStart"/>
      <w:r w:rsidRPr="002D1172">
        <w:rPr>
          <w:rFonts w:ascii="Times New Roman" w:hAnsi="Times New Roman"/>
          <w:i w:val="0"/>
          <w:spacing w:val="-6"/>
          <w:sz w:val="28"/>
          <w:szCs w:val="28"/>
        </w:rPr>
        <w:t>Медицина</w:t>
      </w:r>
      <w:proofErr w:type="spellEnd"/>
      <w:r w:rsidRPr="002D1172">
        <w:rPr>
          <w:rFonts w:ascii="Times New Roman" w:hAnsi="Times New Roman"/>
          <w:i w:val="0"/>
          <w:spacing w:val="-6"/>
          <w:sz w:val="28"/>
          <w:szCs w:val="28"/>
        </w:rPr>
        <w:t xml:space="preserve">", 2013.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</w:rPr>
        <w:t>224 с.</w:t>
      </w:r>
      <w:proofErr w:type="gramEnd"/>
    </w:p>
    <w:p w:rsidR="002D1172" w:rsidRPr="002D1172" w:rsidRDefault="002D1172" w:rsidP="002D1172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2D1172">
        <w:rPr>
          <w:rFonts w:ascii="Times New Roman" w:hAnsi="Times New Roman"/>
          <w:i w:val="0"/>
          <w:spacing w:val="-6"/>
          <w:sz w:val="28"/>
          <w:szCs w:val="28"/>
        </w:rPr>
        <w:t>2.</w:t>
      </w:r>
      <w:r w:rsidRPr="002D1172">
        <w:rPr>
          <w:rFonts w:ascii="Times New Roman" w:hAnsi="Times New Roman"/>
          <w:i w:val="0"/>
          <w:spacing w:val="-6"/>
          <w:sz w:val="28"/>
          <w:szCs w:val="28"/>
        </w:rPr>
        <w:tab/>
      </w:r>
      <w:proofErr w:type="spellStart"/>
      <w:r w:rsidRPr="002D1172">
        <w:rPr>
          <w:rFonts w:ascii="Times New Roman" w:hAnsi="Times New Roman"/>
          <w:i w:val="0"/>
          <w:spacing w:val="-6"/>
          <w:sz w:val="28"/>
          <w:szCs w:val="28"/>
        </w:rPr>
        <w:t>Горлач</w:t>
      </w:r>
      <w:proofErr w:type="spellEnd"/>
      <w:r w:rsidRPr="002D1172">
        <w:rPr>
          <w:rFonts w:ascii="Times New Roman" w:hAnsi="Times New Roman"/>
          <w:i w:val="0"/>
          <w:spacing w:val="-6"/>
          <w:sz w:val="28"/>
          <w:szCs w:val="28"/>
        </w:rPr>
        <w:t xml:space="preserve"> М.І., </w:t>
      </w:r>
      <w:proofErr w:type="spellStart"/>
      <w:r w:rsidRPr="002D1172">
        <w:rPr>
          <w:rFonts w:ascii="Times New Roman" w:hAnsi="Times New Roman"/>
          <w:i w:val="0"/>
          <w:spacing w:val="-6"/>
          <w:sz w:val="28"/>
          <w:szCs w:val="28"/>
        </w:rPr>
        <w:t>Кремень</w:t>
      </w:r>
      <w:proofErr w:type="spellEnd"/>
      <w:r w:rsidRPr="002D1172">
        <w:rPr>
          <w:rFonts w:ascii="Times New Roman" w:hAnsi="Times New Roman"/>
          <w:i w:val="0"/>
          <w:spacing w:val="-6"/>
          <w:sz w:val="28"/>
          <w:szCs w:val="28"/>
        </w:rPr>
        <w:t xml:space="preserve"> В.Г., </w:t>
      </w:r>
      <w:proofErr w:type="spellStart"/>
      <w:r w:rsidRPr="002D1172">
        <w:rPr>
          <w:rFonts w:ascii="Times New Roman" w:hAnsi="Times New Roman"/>
          <w:i w:val="0"/>
          <w:spacing w:val="-6"/>
          <w:sz w:val="28"/>
          <w:szCs w:val="28"/>
        </w:rPr>
        <w:t>Ніколаєнко</w:t>
      </w:r>
      <w:proofErr w:type="spellEnd"/>
      <w:r w:rsidRPr="002D1172">
        <w:rPr>
          <w:rFonts w:ascii="Times New Roman" w:hAnsi="Times New Roman"/>
          <w:i w:val="0"/>
          <w:spacing w:val="-6"/>
          <w:sz w:val="28"/>
          <w:szCs w:val="28"/>
        </w:rPr>
        <w:t xml:space="preserve"> С.М., </w:t>
      </w:r>
      <w:proofErr w:type="spellStart"/>
      <w:r w:rsidRPr="002D1172">
        <w:rPr>
          <w:rFonts w:ascii="Times New Roman" w:hAnsi="Times New Roman"/>
          <w:i w:val="0"/>
          <w:spacing w:val="-6"/>
          <w:sz w:val="28"/>
          <w:szCs w:val="28"/>
        </w:rPr>
        <w:t>Требін</w:t>
      </w:r>
      <w:proofErr w:type="spellEnd"/>
      <w:r w:rsidRPr="002D1172">
        <w:rPr>
          <w:rFonts w:ascii="Times New Roman" w:hAnsi="Times New Roman"/>
          <w:i w:val="0"/>
          <w:spacing w:val="-6"/>
          <w:sz w:val="28"/>
          <w:szCs w:val="28"/>
        </w:rPr>
        <w:t xml:space="preserve"> М.П. </w:t>
      </w:r>
      <w:proofErr w:type="spellStart"/>
      <w:r w:rsidRPr="002D1172">
        <w:rPr>
          <w:rFonts w:ascii="Times New Roman" w:hAnsi="Times New Roman"/>
          <w:i w:val="0"/>
          <w:spacing w:val="-6"/>
          <w:sz w:val="28"/>
          <w:szCs w:val="28"/>
        </w:rPr>
        <w:t>та</w:t>
      </w:r>
      <w:proofErr w:type="spellEnd"/>
      <w:r w:rsidRPr="002D1172">
        <w:rPr>
          <w:rFonts w:ascii="Times New Roman" w:hAnsi="Times New Roman"/>
          <w:i w:val="0"/>
          <w:spacing w:val="-6"/>
          <w:sz w:val="28"/>
          <w:szCs w:val="28"/>
        </w:rPr>
        <w:t xml:space="preserve"> </w:t>
      </w:r>
      <w:proofErr w:type="spellStart"/>
      <w:r w:rsidRPr="002D1172">
        <w:rPr>
          <w:rFonts w:ascii="Times New Roman" w:hAnsi="Times New Roman"/>
          <w:i w:val="0"/>
          <w:spacing w:val="-6"/>
          <w:sz w:val="28"/>
          <w:szCs w:val="28"/>
        </w:rPr>
        <w:t>ін</w:t>
      </w:r>
      <w:proofErr w:type="spellEnd"/>
      <w:r w:rsidRPr="002D1172">
        <w:rPr>
          <w:rFonts w:ascii="Times New Roman" w:hAnsi="Times New Roman"/>
          <w:i w:val="0"/>
          <w:spacing w:val="-6"/>
          <w:sz w:val="28"/>
          <w:szCs w:val="28"/>
        </w:rPr>
        <w:t xml:space="preserve">. 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Ф 56 Основи філософських знань: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ідручник. К.: Центр учбової літератури, 2008. 1028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2D1172" w:rsidRPr="002D1172" w:rsidRDefault="002D1172" w:rsidP="002D1172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3.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  <w:t xml:space="preserve">Данильян О. Г.,  Дзьобань О. П. Філософія :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ідручник 2-ге вид., переробл. і допов. Харків: Право, 2019. 432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2D1172" w:rsidRPr="002D1172" w:rsidRDefault="002D1172" w:rsidP="002D1172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4.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  <w:t xml:space="preserve">Історія філософії [Текст] :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 / [Ярошовець В. І. та ін.] ; за ред. д-ра філос. наук, проф. В. І. Ярошовця ; Київ. нац. ун-т ім. Тараса Шевченка, Карпат. ун-т ім. Августина Волошина.  Ужгород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Патент, 2014. 839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2D1172" w:rsidRPr="002D1172" w:rsidRDefault="002D1172" w:rsidP="002D1172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5.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  <w:t xml:space="preserve">Литвинчук О. В. Філософія: навчальний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ібник. 2021. 403 с. </w:t>
      </w:r>
      <w:r w:rsidRPr="002D1172">
        <w:rPr>
          <w:rFonts w:ascii="Times New Roman" w:hAnsi="Times New Roman"/>
          <w:i w:val="0"/>
          <w:spacing w:val="-6"/>
          <w:sz w:val="28"/>
          <w:szCs w:val="28"/>
        </w:rPr>
        <w:t>http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://</w:t>
      </w:r>
      <w:r w:rsidRPr="002D1172">
        <w:rPr>
          <w:rFonts w:ascii="Times New Roman" w:hAnsi="Times New Roman"/>
          <w:i w:val="0"/>
          <w:spacing w:val="-6"/>
          <w:sz w:val="28"/>
          <w:szCs w:val="28"/>
        </w:rPr>
        <w:t>library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  <w:r w:rsidRPr="002D1172">
        <w:rPr>
          <w:rFonts w:ascii="Times New Roman" w:hAnsi="Times New Roman"/>
          <w:i w:val="0"/>
          <w:spacing w:val="-6"/>
          <w:sz w:val="28"/>
          <w:szCs w:val="28"/>
        </w:rPr>
        <w:t>ztu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  <w:r w:rsidRPr="002D1172">
        <w:rPr>
          <w:rFonts w:ascii="Times New Roman" w:hAnsi="Times New Roman"/>
          <w:i w:val="0"/>
          <w:spacing w:val="-6"/>
          <w:sz w:val="28"/>
          <w:szCs w:val="28"/>
        </w:rPr>
        <w:t>edu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  <w:r w:rsidRPr="002D1172">
        <w:rPr>
          <w:rFonts w:ascii="Times New Roman" w:hAnsi="Times New Roman"/>
          <w:i w:val="0"/>
          <w:spacing w:val="-6"/>
          <w:sz w:val="28"/>
          <w:szCs w:val="28"/>
        </w:rPr>
        <w:t>ua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/</w:t>
      </w:r>
      <w:r w:rsidRPr="002D1172">
        <w:rPr>
          <w:rFonts w:ascii="Times New Roman" w:hAnsi="Times New Roman"/>
          <w:i w:val="0"/>
          <w:spacing w:val="-6"/>
          <w:sz w:val="28"/>
          <w:szCs w:val="28"/>
        </w:rPr>
        <w:t>ftextslocal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/</w:t>
      </w:r>
      <w:r w:rsidRPr="002D1172">
        <w:rPr>
          <w:rFonts w:ascii="Times New Roman" w:hAnsi="Times New Roman"/>
          <w:i w:val="0"/>
          <w:spacing w:val="-6"/>
          <w:sz w:val="28"/>
          <w:szCs w:val="28"/>
        </w:rPr>
        <w:t>Litvinchuk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  <w:r w:rsidRPr="002D1172">
        <w:rPr>
          <w:rFonts w:ascii="Times New Roman" w:hAnsi="Times New Roman"/>
          <w:i w:val="0"/>
          <w:spacing w:val="-6"/>
          <w:sz w:val="28"/>
          <w:szCs w:val="28"/>
        </w:rPr>
        <w:t>pdf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</w:p>
    <w:p w:rsidR="002D1172" w:rsidRPr="002D1172" w:rsidRDefault="002D1172" w:rsidP="002D1172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6.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  <w:t xml:space="preserve">Петрушенко В. Л. Філософія : навч.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ібник. – 5-е вид., стереотип. Львів: Новий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Св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іт-2000, 2011. 504 с.</w:t>
      </w:r>
    </w:p>
    <w:p w:rsidR="002D1172" w:rsidRPr="002D1172" w:rsidRDefault="002D1172" w:rsidP="002D1172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7.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  <w:t xml:space="preserve">Подольська Є. А.Філософія.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ідручник. К.: Фірма «Інкос», Центр навчальної літератури, 2006. 704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2D1172" w:rsidRPr="002D1172" w:rsidRDefault="002D1172" w:rsidP="002D1172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8.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Св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ітайло Л.Д., Мельничук М.С., Слюсар В.М. Філософія: навчально-методичний посібник.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Р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івне: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Вид-во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НУВГП, 2012.  270 с.</w:t>
      </w:r>
    </w:p>
    <w:p w:rsidR="002D1172" w:rsidRPr="002D1172" w:rsidRDefault="002D1172" w:rsidP="002D1172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9.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  <w:t xml:space="preserve">Філософія: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 для студентів вищ.навч.закл. Л.В. Губерський, В.П. Андрущенко, А.О. Баумайстер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, І.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С. Добронравова, В.В. Ільїн; за ред. Л. В. Губернський. вид. 2-ге, перероб, і допов. Харків: Фоліо, 2018. 620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2D1172" w:rsidRPr="002D1172" w:rsidRDefault="002D1172" w:rsidP="002D1172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10.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  <w:t xml:space="preserve">Щерба С. П. Філософія: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ідручник. [5-е вид.]. Київ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Кондор, 2011. 548 с.</w:t>
      </w:r>
    </w:p>
    <w:p w:rsidR="002D1172" w:rsidRPr="002D1172" w:rsidRDefault="002D1172" w:rsidP="002D1172">
      <w:pPr>
        <w:pStyle w:val="ab"/>
        <w:autoSpaceDE w:val="0"/>
        <w:autoSpaceDN w:val="0"/>
        <w:spacing w:line="240" w:lineRule="auto"/>
        <w:ind w:left="142" w:firstLine="567"/>
        <w:rPr>
          <w:i w:val="0"/>
          <w:sz w:val="16"/>
          <w:szCs w:val="16"/>
        </w:rPr>
      </w:pP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11.</w:t>
      </w:r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  <w:t xml:space="preserve">Черній А. М. Філософія : навч. </w:t>
      </w:r>
      <w:proofErr w:type="gramStart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2D1172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іб. для самост. роботи студ. </w:t>
      </w:r>
      <w:proofErr w:type="spellStart"/>
      <w:r w:rsidRPr="002D1172">
        <w:rPr>
          <w:rFonts w:ascii="Times New Roman" w:hAnsi="Times New Roman"/>
          <w:i w:val="0"/>
          <w:spacing w:val="-6"/>
          <w:sz w:val="28"/>
          <w:szCs w:val="28"/>
        </w:rPr>
        <w:t>Київ</w:t>
      </w:r>
      <w:proofErr w:type="spellEnd"/>
      <w:r w:rsidRPr="002D1172">
        <w:rPr>
          <w:rFonts w:ascii="Times New Roman" w:hAnsi="Times New Roman"/>
          <w:i w:val="0"/>
          <w:spacing w:val="-6"/>
          <w:sz w:val="28"/>
          <w:szCs w:val="28"/>
        </w:rPr>
        <w:t xml:space="preserve">: </w:t>
      </w:r>
      <w:proofErr w:type="spellStart"/>
      <w:r w:rsidRPr="002D1172">
        <w:rPr>
          <w:rFonts w:ascii="Times New Roman" w:hAnsi="Times New Roman"/>
          <w:i w:val="0"/>
          <w:spacing w:val="-6"/>
          <w:sz w:val="28"/>
          <w:szCs w:val="28"/>
        </w:rPr>
        <w:t>Академвидав</w:t>
      </w:r>
      <w:proofErr w:type="spellEnd"/>
      <w:r w:rsidRPr="002D1172">
        <w:rPr>
          <w:rFonts w:ascii="Times New Roman" w:hAnsi="Times New Roman"/>
          <w:i w:val="0"/>
          <w:spacing w:val="-6"/>
          <w:sz w:val="28"/>
          <w:szCs w:val="28"/>
        </w:rPr>
        <w:t>, 2011.</w:t>
      </w:r>
    </w:p>
    <w:p w:rsidR="00F12C76" w:rsidRDefault="00F12C76" w:rsidP="006C0B77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D1172"/>
    <w:rsid w:val="002D1172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7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widowControl/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adjustRightInd/>
      <w:spacing w:before="480" w:after="100" w:line="269" w:lineRule="auto"/>
      <w:contextualSpacing/>
      <w:jc w:val="left"/>
      <w:textAlignment w:val="auto"/>
      <w:outlineLvl w:val="0"/>
    </w:pPr>
    <w:rPr>
      <w:rFonts w:asciiTheme="majorHAnsi" w:eastAsiaTheme="majorEastAsia" w:hAnsiTheme="majorHAnsi" w:cstheme="majorBidi"/>
      <w:b/>
      <w:bCs/>
      <w:i/>
      <w:iCs/>
      <w:color w:val="823B0B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widowControl/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adjustRightInd/>
      <w:spacing w:before="200" w:after="100" w:line="269" w:lineRule="auto"/>
      <w:ind w:left="144"/>
      <w:contextualSpacing/>
      <w:jc w:val="left"/>
      <w:textAlignment w:val="auto"/>
      <w:outlineLvl w:val="1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widowControl/>
      <w:pBdr>
        <w:left w:val="single" w:sz="48" w:space="2" w:color="ED7D31" w:themeColor="accent2"/>
        <w:bottom w:val="single" w:sz="4" w:space="0" w:color="ED7D31" w:themeColor="accent2"/>
      </w:pBdr>
      <w:adjustRightInd/>
      <w:spacing w:before="200" w:after="100" w:line="240" w:lineRule="auto"/>
      <w:ind w:left="144"/>
      <w:contextualSpacing/>
      <w:jc w:val="left"/>
      <w:textAlignment w:val="auto"/>
      <w:outlineLvl w:val="2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widowControl/>
      <w:pBdr>
        <w:left w:val="single" w:sz="4" w:space="2" w:color="ED7D31" w:themeColor="accent2"/>
        <w:bottom w:val="single" w:sz="4" w:space="2" w:color="ED7D31" w:themeColor="accent2"/>
      </w:pBdr>
      <w:adjustRightInd/>
      <w:spacing w:before="200" w:after="100" w:line="240" w:lineRule="auto"/>
      <w:ind w:left="86"/>
      <w:contextualSpacing/>
      <w:jc w:val="left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widowControl/>
      <w:pBdr>
        <w:left w:val="dotted" w:sz="4" w:space="2" w:color="ED7D31" w:themeColor="accent2"/>
        <w:bottom w:val="dotted" w:sz="4" w:space="2" w:color="ED7D31" w:themeColor="accent2"/>
      </w:pBdr>
      <w:adjustRightInd/>
      <w:spacing w:before="200" w:after="100" w:line="240" w:lineRule="auto"/>
      <w:ind w:left="86"/>
      <w:contextualSpacing/>
      <w:jc w:val="left"/>
      <w:textAlignment w:val="auto"/>
      <w:outlineLvl w:val="4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widowControl/>
      <w:pBdr>
        <w:bottom w:val="single" w:sz="4" w:space="2" w:color="F7CAAC" w:themeColor="accent2" w:themeTint="66"/>
      </w:pBdr>
      <w:adjustRightInd/>
      <w:spacing w:before="200" w:after="100" w:line="240" w:lineRule="auto"/>
      <w:contextualSpacing/>
      <w:jc w:val="left"/>
      <w:textAlignment w:val="auto"/>
      <w:outlineLvl w:val="5"/>
    </w:pPr>
    <w:rPr>
      <w:rFonts w:asciiTheme="majorHAnsi" w:eastAsiaTheme="majorEastAsia" w:hAnsiTheme="majorHAnsi" w:cstheme="majorBidi"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widowControl/>
      <w:pBdr>
        <w:bottom w:val="dotted" w:sz="4" w:space="2" w:color="F4B083" w:themeColor="accent2" w:themeTint="99"/>
      </w:pBdr>
      <w:adjustRightInd/>
      <w:spacing w:before="200" w:after="100" w:line="240" w:lineRule="auto"/>
      <w:contextualSpacing/>
      <w:jc w:val="left"/>
      <w:textAlignment w:val="auto"/>
      <w:outlineLvl w:val="6"/>
    </w:pPr>
    <w:rPr>
      <w:rFonts w:asciiTheme="majorHAnsi" w:eastAsiaTheme="majorEastAsia" w:hAnsiTheme="majorHAnsi" w:cstheme="majorBidi"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widowControl/>
      <w:adjustRightInd/>
      <w:spacing w:before="200" w:after="100" w:line="240" w:lineRule="auto"/>
      <w:contextualSpacing/>
      <w:jc w:val="left"/>
      <w:textAlignment w:val="auto"/>
      <w:outlineLvl w:val="7"/>
    </w:pPr>
    <w:rPr>
      <w:rFonts w:asciiTheme="majorHAnsi" w:eastAsiaTheme="majorEastAsia" w:hAnsiTheme="majorHAnsi" w:cstheme="majorBidi"/>
      <w:i/>
      <w:iCs/>
      <w:color w:val="ED7D31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widowControl/>
      <w:adjustRightInd/>
      <w:spacing w:before="200" w:after="100" w:line="240" w:lineRule="auto"/>
      <w:contextualSpacing/>
      <w:jc w:val="left"/>
      <w:textAlignment w:val="auto"/>
      <w:outlineLvl w:val="8"/>
    </w:pPr>
    <w:rPr>
      <w:rFonts w:asciiTheme="majorHAnsi" w:eastAsiaTheme="majorEastAsia" w:hAnsiTheme="majorHAnsi" w:cstheme="majorBidi"/>
      <w:i/>
      <w:iCs/>
      <w:color w:val="ED7D31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pPr>
      <w:widowControl/>
      <w:adjustRightInd/>
      <w:spacing w:after="200" w:line="288" w:lineRule="auto"/>
      <w:jc w:val="left"/>
      <w:textAlignment w:val="auto"/>
    </w:pPr>
    <w:rPr>
      <w:rFonts w:asciiTheme="minorHAnsi" w:eastAsiaTheme="minorHAnsi" w:hAnsiTheme="minorHAnsi" w:cstheme="minorBidi"/>
      <w:b/>
      <w:bCs/>
      <w:i/>
      <w:iCs/>
      <w:color w:val="C45911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widowControl/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adjustRightInd/>
      <w:spacing w:line="240" w:lineRule="auto"/>
      <w:jc w:val="center"/>
      <w:textAlignment w:val="auto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widowControl/>
      <w:pBdr>
        <w:bottom w:val="dotted" w:sz="8" w:space="10" w:color="ED7D31" w:themeColor="accent2"/>
      </w:pBdr>
      <w:adjustRightInd/>
      <w:spacing w:before="200" w:after="900" w:line="240" w:lineRule="auto"/>
      <w:jc w:val="center"/>
      <w:textAlignment w:val="auto"/>
    </w:pPr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widowControl/>
      <w:adjustRightInd/>
      <w:spacing w:line="240" w:lineRule="auto"/>
      <w:jc w:val="left"/>
      <w:textAlignment w:val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54899"/>
    <w:pPr>
      <w:widowControl/>
      <w:adjustRightInd/>
      <w:spacing w:after="200" w:line="28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54899"/>
    <w:pPr>
      <w:widowControl/>
      <w:adjustRightInd/>
      <w:spacing w:after="200" w:line="288" w:lineRule="auto"/>
      <w:jc w:val="left"/>
      <w:textAlignment w:val="auto"/>
    </w:pPr>
    <w:rPr>
      <w:rFonts w:asciiTheme="minorHAnsi" w:eastAsiaTheme="minorHAnsi" w:hAnsiTheme="minorHAnsi" w:cstheme="minorBidi"/>
      <w:color w:val="C45911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widowControl/>
      <w:pBdr>
        <w:top w:val="dotted" w:sz="8" w:space="10" w:color="ED7D31" w:themeColor="accent2"/>
        <w:bottom w:val="dotted" w:sz="8" w:space="10" w:color="ED7D31" w:themeColor="accent2"/>
      </w:pBdr>
      <w:adjustRightInd/>
      <w:spacing w:after="200" w:line="300" w:lineRule="auto"/>
      <w:ind w:left="2160" w:right="2160"/>
      <w:jc w:val="center"/>
      <w:textAlignment w:val="auto"/>
    </w:pPr>
    <w:rPr>
      <w:rFonts w:asciiTheme="majorHAnsi" w:eastAsiaTheme="majorEastAsia" w:hAnsiTheme="majorHAnsi" w:cstheme="majorBidi"/>
      <w:b/>
      <w:bCs/>
      <w:i/>
      <w:iCs/>
      <w:color w:val="ED7D31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2023-10-08T15:17:00Z</dcterms:created>
  <dcterms:modified xsi:type="dcterms:W3CDTF">2023-10-08T15:17:00Z</dcterms:modified>
</cp:coreProperties>
</file>