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CD1A39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ПЛАНИ ПРАКТИЧНИХ ЗАНЯТЬ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564841" w:rsidRPr="00BE51DD" w:rsidRDefault="00564841" w:rsidP="00564841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564841" w:rsidRPr="00BE51DD" w:rsidRDefault="00564841" w:rsidP="00564841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Pr="00A97DA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35</w:t>
      </w:r>
      <w:r w:rsidRPr="00A97D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Філологія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564841" w:rsidRPr="00A97DAF" w:rsidRDefault="00564841" w:rsidP="00564841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A97DAF">
        <w:rPr>
          <w:sz w:val="28"/>
          <w:szCs w:val="28"/>
          <w:lang w:val="uk-UA" w:eastAsia="uk-UA"/>
        </w:rPr>
        <w:t>освітньо-професійна програма «</w:t>
      </w:r>
      <w:r w:rsidRPr="00A97DAF">
        <w:rPr>
          <w:sz w:val="28"/>
          <w:szCs w:val="28"/>
          <w:lang w:val="uk-UA"/>
        </w:rPr>
        <w:t>Філологія (прикладна лінгвістика)</w:t>
      </w:r>
      <w:r w:rsidRPr="00A97DAF">
        <w:rPr>
          <w:sz w:val="28"/>
          <w:szCs w:val="28"/>
          <w:lang w:val="uk-UA" w:eastAsia="uk-UA"/>
        </w:rPr>
        <w:t>»</w:t>
      </w:r>
    </w:p>
    <w:p w:rsidR="00564841" w:rsidRPr="00AD3F67" w:rsidRDefault="00564841" w:rsidP="00564841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6436B8">
        <w:rPr>
          <w:sz w:val="28"/>
          <w:szCs w:val="28"/>
        </w:rPr>
        <w:t>педагогічних</w:t>
      </w:r>
      <w:proofErr w:type="spellEnd"/>
      <w:r w:rsidRPr="006436B8">
        <w:rPr>
          <w:sz w:val="28"/>
          <w:szCs w:val="28"/>
        </w:rPr>
        <w:t xml:space="preserve"> </w:t>
      </w:r>
      <w:proofErr w:type="spellStart"/>
      <w:r w:rsidRPr="006436B8">
        <w:rPr>
          <w:sz w:val="28"/>
          <w:szCs w:val="28"/>
        </w:rPr>
        <w:t>технологій</w:t>
      </w:r>
      <w:proofErr w:type="spellEnd"/>
      <w:r w:rsidRPr="006436B8">
        <w:rPr>
          <w:sz w:val="28"/>
          <w:szCs w:val="28"/>
        </w:rPr>
        <w:t xml:space="preserve"> та </w:t>
      </w:r>
      <w:proofErr w:type="spellStart"/>
      <w:r w:rsidRPr="006436B8">
        <w:rPr>
          <w:sz w:val="28"/>
          <w:szCs w:val="28"/>
        </w:rPr>
        <w:t>освіти</w:t>
      </w:r>
      <w:proofErr w:type="spellEnd"/>
      <w:r w:rsidRPr="006436B8">
        <w:rPr>
          <w:sz w:val="28"/>
          <w:szCs w:val="28"/>
        </w:rPr>
        <w:t xml:space="preserve"> </w:t>
      </w:r>
      <w:proofErr w:type="spellStart"/>
      <w:r w:rsidRPr="006436B8">
        <w:rPr>
          <w:sz w:val="28"/>
          <w:szCs w:val="28"/>
        </w:rPr>
        <w:t>впродовж</w:t>
      </w:r>
      <w:proofErr w:type="spellEnd"/>
      <w:r w:rsidRPr="006436B8">
        <w:rPr>
          <w:sz w:val="28"/>
          <w:szCs w:val="28"/>
        </w:rPr>
        <w:t xml:space="preserve"> </w:t>
      </w:r>
      <w:proofErr w:type="spellStart"/>
      <w:r w:rsidRPr="006436B8">
        <w:rPr>
          <w:sz w:val="28"/>
          <w:szCs w:val="28"/>
        </w:rPr>
        <w:t>життя</w:t>
      </w:r>
      <w:proofErr w:type="spellEnd"/>
    </w:p>
    <w:p w:rsidR="00564841" w:rsidRPr="00303EDE" w:rsidRDefault="00564841" w:rsidP="00564841">
      <w:pPr>
        <w:jc w:val="center"/>
        <w:rPr>
          <w:sz w:val="28"/>
          <w:szCs w:val="28"/>
          <w:lang w:val="uk-UA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-історичних студій та масових комунікацій</w:t>
      </w:r>
    </w:p>
    <w:p w:rsidR="00A82194" w:rsidRPr="00564841" w:rsidRDefault="00A82194" w:rsidP="00B21CF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2B7DD7">
        <w:rPr>
          <w:b/>
          <w:bCs/>
          <w:sz w:val="28"/>
          <w:szCs w:val="28"/>
          <w:lang w:val="uk-UA"/>
        </w:rPr>
        <w:lastRenderedPageBreak/>
        <w:t>Тема 1.</w:t>
      </w:r>
      <w:r w:rsidRPr="006A2ACF">
        <w:rPr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bookmarkStart w:id="1" w:name="_Hlk83882022"/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8F10C7" w:rsidRDefault="003667D5" w:rsidP="003667D5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1"/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3667D5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Pr="004151FB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144049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9F53B8" w:rsidRDefault="009F53B8" w:rsidP="009F53B8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3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середньовіччя</w:t>
      </w:r>
    </w:p>
    <w:p w:rsidR="009F53B8" w:rsidRDefault="009F53B8" w:rsidP="009F53B8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Апологетика. </w:t>
      </w:r>
      <w:r w:rsidRPr="00117B88">
        <w:rPr>
          <w:b/>
          <w:bCs/>
          <w:sz w:val="28"/>
          <w:szCs w:val="28"/>
          <w:lang w:val="uk-UA"/>
        </w:rPr>
        <w:t xml:space="preserve"> </w:t>
      </w:r>
    </w:p>
    <w:p w:rsidR="009F53B8" w:rsidRDefault="009F53B8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Донікейська</w:t>
      </w:r>
      <w:proofErr w:type="spellEnd"/>
      <w:r>
        <w:rPr>
          <w:sz w:val="28"/>
          <w:szCs w:val="28"/>
          <w:lang w:val="uk-UA"/>
        </w:rPr>
        <w:t xml:space="preserve"> патристика. </w:t>
      </w:r>
      <w:proofErr w:type="spellStart"/>
      <w:r>
        <w:rPr>
          <w:sz w:val="28"/>
          <w:szCs w:val="28"/>
          <w:lang w:val="uk-UA"/>
        </w:rPr>
        <w:t>Тертуліан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Ориген</w:t>
      </w:r>
      <w:proofErr w:type="spellEnd"/>
      <w:r>
        <w:rPr>
          <w:sz w:val="28"/>
          <w:szCs w:val="28"/>
          <w:lang w:val="uk-UA"/>
        </w:rPr>
        <w:t>.</w:t>
      </w:r>
    </w:p>
    <w:p w:rsidR="009F53B8" w:rsidRDefault="009F53B8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Латинська патристика. Августин Аврелій.</w:t>
      </w:r>
    </w:p>
    <w:p w:rsidR="009F53B8" w:rsidRDefault="009F53B8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Схоластика. Томізм. Проблема </w:t>
      </w:r>
      <w:proofErr w:type="spellStart"/>
      <w:r>
        <w:rPr>
          <w:sz w:val="28"/>
          <w:szCs w:val="28"/>
          <w:lang w:val="uk-UA"/>
        </w:rPr>
        <w:t>універсалій</w:t>
      </w:r>
      <w:proofErr w:type="spellEnd"/>
      <w:r>
        <w:rPr>
          <w:sz w:val="28"/>
          <w:szCs w:val="28"/>
          <w:lang w:val="uk-UA"/>
        </w:rPr>
        <w:t xml:space="preserve">.  </w:t>
      </w:r>
    </w:p>
    <w:p w:rsidR="009F53B8" w:rsidRDefault="009F53B8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9F53B8" w:rsidRPr="001578DD" w:rsidRDefault="009F53B8" w:rsidP="009F53B8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9F53B8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9F53B8" w:rsidRPr="009F53B8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9F53B8" w:rsidRPr="009F53B8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9F53B8" w:rsidRPr="004152A2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 с.</w:t>
      </w:r>
    </w:p>
    <w:p w:rsidR="009F53B8" w:rsidRPr="0067621A" w:rsidRDefault="009F53B8" w:rsidP="009F53B8">
      <w:pPr>
        <w:pStyle w:val="a3"/>
        <w:numPr>
          <w:ilvl w:val="0"/>
          <w:numId w:val="13"/>
        </w:numPr>
        <w:autoSpaceDE w:val="0"/>
        <w:autoSpaceDN w:val="0"/>
        <w:spacing w:line="240" w:lineRule="auto"/>
        <w:ind w:left="0" w:firstLine="709"/>
        <w:rPr>
          <w:sz w:val="16"/>
          <w:szCs w:val="16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9F53B8" w:rsidRDefault="009F53B8" w:rsidP="009F53B8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9F53B8" w:rsidRPr="0014224E" w:rsidRDefault="009F53B8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9F53B8">
        <w:rPr>
          <w:b/>
          <w:bCs/>
          <w:sz w:val="28"/>
          <w:szCs w:val="28"/>
          <w:lang w:val="uk-UA"/>
        </w:rPr>
        <w:t>4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3667D5" w:rsidRPr="009F53B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 xml:space="preserve">Емпіризм </w:t>
      </w:r>
      <w:r>
        <w:rPr>
          <w:rFonts w:ascii="Times New Roman" w:hAnsi="Times New Roman"/>
          <w:sz w:val="28"/>
          <w:szCs w:val="28"/>
        </w:rPr>
        <w:t>і р</w:t>
      </w:r>
      <w:r w:rsidRPr="00117B88">
        <w:rPr>
          <w:rFonts w:ascii="Times New Roman" w:hAnsi="Times New Roman"/>
          <w:sz w:val="28"/>
          <w:szCs w:val="28"/>
        </w:rPr>
        <w:t>аціоналізм</w:t>
      </w:r>
      <w:r w:rsidRPr="0015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основні тенденції у філософії Нового часу. </w:t>
      </w:r>
    </w:p>
    <w:p w:rsidR="003667D5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Філософські погляди </w:t>
      </w:r>
      <w:proofErr w:type="spellStart"/>
      <w:r>
        <w:rPr>
          <w:rFonts w:ascii="Times New Roman" w:hAnsi="Times New Roman"/>
          <w:sz w:val="28"/>
          <w:szCs w:val="28"/>
        </w:rPr>
        <w:t>Ф.Бекона</w:t>
      </w:r>
      <w:proofErr w:type="spellEnd"/>
    </w:p>
    <w:p w:rsidR="003667D5" w:rsidRPr="00117B88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Філософські погляди і </w:t>
      </w:r>
      <w:proofErr w:type="spellStart"/>
      <w:r>
        <w:rPr>
          <w:rFonts w:ascii="Times New Roman" w:hAnsi="Times New Roman"/>
          <w:sz w:val="28"/>
          <w:szCs w:val="28"/>
        </w:rPr>
        <w:t>Р.Декарта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німецького ідеалізму. </w:t>
      </w: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1D5EB1">
        <w:rPr>
          <w:rFonts w:ascii="Times New Roman" w:hAnsi="Times New Roman"/>
          <w:sz w:val="28"/>
          <w:szCs w:val="28"/>
        </w:rPr>
        <w:t>Канта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. 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Гегеля. </w:t>
      </w:r>
    </w:p>
    <w:p w:rsidR="003667D5" w:rsidRPr="001578DD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9A46E7" w:rsidRDefault="009F53B8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5</w:t>
      </w:r>
      <w:r w:rsidR="003667D5" w:rsidRPr="00E77870">
        <w:rPr>
          <w:b/>
          <w:bCs/>
          <w:sz w:val="28"/>
          <w:szCs w:val="28"/>
          <w:lang w:val="uk-UA"/>
        </w:rPr>
        <w:t xml:space="preserve">. </w:t>
      </w:r>
      <w:r w:rsidR="003667D5"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Позитивізм. Філософія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</w:t>
      </w:r>
      <w:proofErr w:type="spellStart"/>
      <w:r w:rsidRPr="009A46E7">
        <w:rPr>
          <w:sz w:val="28"/>
          <w:szCs w:val="28"/>
          <w:lang w:val="uk-UA"/>
        </w:rPr>
        <w:t>А.Шопенгауера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lastRenderedPageBreak/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6119B4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9F53B8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6</w:t>
      </w:r>
      <w:r w:rsidR="003667D5" w:rsidRPr="00E77870">
        <w:rPr>
          <w:b/>
          <w:bCs/>
          <w:sz w:val="28"/>
          <w:szCs w:val="28"/>
          <w:lang w:val="uk-UA"/>
        </w:rPr>
        <w:t xml:space="preserve">. </w:t>
      </w:r>
      <w:r w:rsidR="003667D5"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6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Default="003667D5" w:rsidP="003667D5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3667D5" w:rsidRDefault="009F53B8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Тема7</w:t>
      </w:r>
      <w:r w:rsidR="003667D5" w:rsidRPr="00E77870">
        <w:rPr>
          <w:b/>
          <w:bCs/>
          <w:sz w:val="28"/>
          <w:szCs w:val="28"/>
          <w:lang w:val="uk-UA"/>
        </w:rPr>
        <w:t xml:space="preserve">. </w:t>
      </w:r>
      <w:r w:rsidR="003667D5"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 w:rsidR="003667D5">
        <w:rPr>
          <w:b/>
          <w:bCs/>
          <w:sz w:val="28"/>
          <w:szCs w:val="28"/>
          <w:lang w:val="uk-UA"/>
        </w:rPr>
        <w:t>.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lastRenderedPageBreak/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 Київ: Либідь, 2003. 432с.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9F53B8"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9F53B8">
        <w:rPr>
          <w:b/>
          <w:bCs/>
          <w:sz w:val="28"/>
          <w:szCs w:val="28"/>
          <w:lang w:val="uk-UA"/>
        </w:rPr>
        <w:t>9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3667D5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B21CF7" w:rsidRPr="00B21CF7" w:rsidRDefault="003667D5" w:rsidP="003667D5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proofErr w:type="gram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0F8"/>
    <w:multiLevelType w:val="hybridMultilevel"/>
    <w:tmpl w:val="F1B666F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667D5"/>
    <w:rsid w:val="00564841"/>
    <w:rsid w:val="005A3EC8"/>
    <w:rsid w:val="009F53B8"/>
    <w:rsid w:val="00A82194"/>
    <w:rsid w:val="00B21CF7"/>
    <w:rsid w:val="00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tu.edu.ua/ftextslocal/Litvinchuk.pdf" TargetMode="Externa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10023</Words>
  <Characters>5714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2022-10-28T10:10:00Z</dcterms:created>
  <dcterms:modified xsi:type="dcterms:W3CDTF">2023-09-27T18:52:00Z</dcterms:modified>
</cp:coreProperties>
</file>