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9118" w14:textId="217441FA" w:rsidR="00EA36AB" w:rsidRPr="00EA36AB" w:rsidRDefault="00EA36AB" w:rsidP="009C0972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uk-UA"/>
          <w14:ligatures w14:val="none"/>
        </w:rPr>
        <w:t>Гуманізм епохи Відродження. Філософські ідеї епохи Відродження</w:t>
      </w:r>
      <w:r w:rsidRPr="009C0972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uk-UA"/>
          <w14:ligatures w14:val="none"/>
        </w:rPr>
        <w:t xml:space="preserve"> та</w:t>
      </w:r>
      <w:r w:rsidRPr="00EA36A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uk-UA"/>
          <w14:ligatures w14:val="none"/>
        </w:rPr>
        <w:t xml:space="preserve"> їх значення</w:t>
      </w:r>
    </w:p>
    <w:p w14:paraId="42561FB5" w14:textId="0413DC5B" w:rsidR="00EA36AB" w:rsidRPr="00EA36AB" w:rsidRDefault="00EA36AB" w:rsidP="00EA36AB">
      <w:pPr>
        <w:spacing w:after="225" w:line="270" w:lineRule="atLeast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XV-XVI ст. в історії філософської думки прийнято називати епохою Відродження, Ренесансу (від </w:t>
      </w:r>
      <w:proofErr w:type="spellStart"/>
      <w:r w:rsidRPr="00EA36A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>фр</w:t>
      </w:r>
      <w:proofErr w:type="spellEnd"/>
      <w:r w:rsidRPr="00EA36A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EA36A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>renaissance</w:t>
      </w:r>
      <w:proofErr w:type="spellEnd"/>
      <w:r w:rsidRPr="00EA36A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 — відродження). </w:t>
      </w:r>
    </w:p>
    <w:p w14:paraId="7D0B425C" w14:textId="6174E8F5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Термін Відродження вживається </w:t>
      </w:r>
      <w:r w:rsidR="007C0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для по</w:t>
      </w: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значення періоду відродження античної культури під впливом суттєвих перемін в соціально-економічному та духовному житті Західної Європи. </w:t>
      </w:r>
    </w:p>
    <w:p w14:paraId="7D725325" w14:textId="2BC5FA5A" w:rsidR="00582358" w:rsidRPr="00582358" w:rsidRDefault="00582358" w:rsidP="00582358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Епоха Відродження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</w:t>
      </w: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очалася вона в Італії з пошуком нових орієнтирів у житті, які б відповідали новим соціальним умовам. Пізніше Відродження охопило Францію, Німеччину і країни Північної Європи. Воно мало на увазі під собою руйнування феодальних порядків, становлення національних держав і церковних реформ. У нову епоху з’явилися соціальні і політичні концепції, соціалістичні утопії, розвинулося нове мистецтво і природознавство. І хоча Відродження після себе не залишило чітких філософських систем, воно заклало основи для вільних від релігії передумов ідей і поглядів.</w:t>
      </w:r>
    </w:p>
    <w:p w14:paraId="7C4D5806" w14:textId="3604575E" w:rsidR="00582358" w:rsidRPr="00582358" w:rsidRDefault="009C0972" w:rsidP="00582358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О</w:t>
      </w:r>
      <w:r w:rsidRPr="0058235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сновні ідеї</w:t>
      </w:r>
      <w:r w:rsidRPr="0058235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ф</w:t>
      </w:r>
      <w:r w:rsidR="00582358" w:rsidRPr="0058235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ілософі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ї</w:t>
      </w:r>
      <w:r w:rsidR="00582358" w:rsidRPr="0058235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Відродження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:</w:t>
      </w:r>
      <w:r w:rsidR="00582358" w:rsidRPr="0058235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3E36E041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Філософія намагалася зрозуміти свою дійсність, йдучи в структуру світового пізнання і пояснюючи основи світобудови.</w:t>
      </w:r>
    </w:p>
    <w:p w14:paraId="5A46040A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Сталося утвердження гідності людини: оспівувалась її краса, можливості розуму, творчого потенціалу, волі.</w:t>
      </w:r>
    </w:p>
    <w:p w14:paraId="4B15D916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Гуманізм як основа Відродження, в центрі якого стоїть людина.</w:t>
      </w:r>
    </w:p>
    <w:p w14:paraId="2035F896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Положення і можливості особистості в соціумі залежать від її власного таланту і розуму, а не від походження, як вважалося раніше. Тоді соціальне походження не визначало все подальше життя людини, правила поведінки, дозволене і недозволене і те, чого можна досягти в житті.</w:t>
      </w:r>
    </w:p>
    <w:p w14:paraId="518E52EE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Мистецтво і культура вийшли з-під влади церкви, але зберігають віру в Бога. Тому вони несуть вже світський характер.</w:t>
      </w:r>
    </w:p>
    <w:p w14:paraId="5C105664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Зріс інтерес до пізнання земного світу і реального.</w:t>
      </w:r>
    </w:p>
    <w:p w14:paraId="79CF23AD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Природа розглядається світ божественної благодаті.</w:t>
      </w:r>
    </w:p>
    <w:p w14:paraId="1A988C86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Ідея гріховності людини відкинута.</w:t>
      </w:r>
    </w:p>
    <w:p w14:paraId="6953C113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Розвивається віра в безмежні можливості людини змінити світ на краще.</w:t>
      </w:r>
    </w:p>
    <w:p w14:paraId="4D22F248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Зароджуються ідеї про утопію – ідеальне місце, якого немає.</w:t>
      </w:r>
    </w:p>
    <w:p w14:paraId="50B5A213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Естетичне розуміння дійсності.</w:t>
      </w:r>
    </w:p>
    <w:p w14:paraId="63179EA6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Геометрично-структурне розуміння світу.</w:t>
      </w:r>
    </w:p>
    <w:p w14:paraId="1C2E27CA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Складається філософія поміркованого утилітаризму, мета якої ототожнити життя і чесноти з користю.</w:t>
      </w:r>
    </w:p>
    <w:p w14:paraId="31B92FEC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Пантеїзм: Бог втратив свій </w:t>
      </w:r>
      <w:proofErr w:type="spellStart"/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позаприродний</w:t>
      </w:r>
      <w:proofErr w:type="spellEnd"/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характер і злився з природою.</w:t>
      </w:r>
    </w:p>
    <w:p w14:paraId="28704BC6" w14:textId="77777777" w:rsidR="00582358" w:rsidRPr="00582358" w:rsidRDefault="00582358" w:rsidP="00582358">
      <w:pPr>
        <w:pStyle w:val="a5"/>
        <w:numPr>
          <w:ilvl w:val="0"/>
          <w:numId w:val="1"/>
        </w:numPr>
        <w:shd w:val="clear" w:color="auto" w:fill="FFFFFF"/>
        <w:spacing w:after="21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8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Затвердження системи геліоцентризму. Всі планети обертаються навколо Сонця.</w:t>
      </w:r>
    </w:p>
    <w:p w14:paraId="635DB5A9" w14:textId="77777777" w:rsidR="00582358" w:rsidRPr="00EA36AB" w:rsidRDefault="00582358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3AC53F0" w14:textId="77777777" w:rsidR="00EA36AB" w:rsidRPr="00EA36AB" w:rsidRDefault="00EA36AB" w:rsidP="00EA36A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lastRenderedPageBreak/>
        <w:t>Гуманізм епохи Відродження</w:t>
      </w:r>
    </w:p>
    <w:p w14:paraId="185EB1BC" w14:textId="77777777" w:rsidR="007C0BED" w:rsidRDefault="007C0BED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4F8FC250" w14:textId="0FF1A55C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Однією з характерних рис епохи Відродження є її гуманізм</w:t>
      </w:r>
      <w:r w:rsidR="009C0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Світоглядною спрямованістю Відродження було відкриття самоцінності людської особистості, гуманістична спрямованість пізнання. Людина відчуває таку самостійність, яку вона не мала ні в античності, ні в середньовіччі. Її сила, влада над усім існуючим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і,над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самою собою не потребує ніяких зовнішніх сил — ні природи (античність), ні Бога (середні віки).</w:t>
      </w:r>
    </w:p>
    <w:p w14:paraId="591E68A7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 епоху античності людина вважалася природною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істотою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оскільки її сутність, поведінка визначалися її природою, і активність людини залежала лише від того, наскільки вона піде за природою чи відхилиться від неї. В середні віки стверджувалось не лише творення Богом людини, а й подальша її доля. Характерною була впевненість у гріховності людини та зіпсованості людської природи і як наслідок цього — потреба в божій благодаті для свого спасіння.</w:t>
      </w:r>
    </w:p>
    <w:p w14:paraId="7EA1B697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Визначний мислитель епохи Відродження Піко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делла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Мірандола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(1463-1494) саме так розумів людину. Бог, створивши людину і зробивши її центром світу, звернувся до неї з такими словами: "Не даємо ми тобі, Адаме, ні певного місця, ні власного образу, ні особливого обов'язку, щоб і місце, і лице, і обов'язок ти мав за власним бажанням, згідно з твоєю волею та твоїми рішеннями. Образ решти творінь визначений у межах законів, які ми встановили. Ти ж без перешкод визначиш свій образ за своїм рішенням, під владу якого я тебе віддаю".</w:t>
      </w:r>
    </w:p>
    <w:p w14:paraId="1CE6BC96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Отже, Бог дав людині свободу волі, вона сама має вирішити свою долю, визначити своє місце у світі. Людина не просто природна істота, вона творець самої себе і цим відрізняється від решти природних істот. Людина стає хазяїном природи внаслідок усвідомлення себе творцем власного життя та волі. Такої сили і такої влади своєї над усім сущим не знала ні антична, ні середньовічна людина.</w:t>
      </w:r>
    </w:p>
    <w:p w14:paraId="5ADD988A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Значну роль в утвердженні нового погляду на людину відіграла соціальна група людей, що називалася в Італії гуманістами. Основним смислом свого життя вони вважали заняття філософією, літературою, стародавніми мовами, вивчення творів античних авторів тощо. Своїм способом життя, своєю діяльністю гуманісти прагнули утвердити нову систему духовних цінностей.</w:t>
      </w:r>
    </w:p>
    <w:p w14:paraId="0231BC01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Згідно з новою системою в суспільному житті на перше місце висувалися особисті достоїнства, власна гідність, а не походження, належність до суспільного стану, багатство чи влада. Культура виступає головним критерієм особистого благородства та достоїнства. Звідси — проповідь гуманістами індивідуального вдосконалення шляхом прилучення до культури.</w:t>
      </w:r>
    </w:p>
    <w:p w14:paraId="66F519B9" w14:textId="446167FA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Справжній світоглядний переворот епохи Відродження проявився у поглядах на світобудову Миколи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Коперніка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(1473—1543) та Джордано Бруно (1548—1600).</w:t>
      </w:r>
    </w:p>
    <w:p w14:paraId="63E8ACFD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Геліоцентрична теорія, створена і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обгрунтована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М.Коперніком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повністю заперечувала середньовічні теологічні уявлення про Всесвіт і місце людини у </w:t>
      </w: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ньому. Вона відкривала принципово нові шляхи для розвитку природознавства, зокрема фізики та астрономії.</w:t>
      </w:r>
    </w:p>
    <w:p w14:paraId="70415D7E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Д.Бруно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розвиваючи геліоцентричну теорію, висунув ідею безкінечності Всесвіту та множинності в ньому світів, стояв на позиціях пантеїзму, "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розсередивши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" Бога в усій природі. Він вважав, що природа і є Бог в речах.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Дж.Бруно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сформував основний принцип природознавства, що переживало період становлення: Всесвіт єдиний, безкінечний; він не породжується і не знищується, не може зменшуватися або збільшуватися. В цілому Всесвіт нерухомий, але в його просторі рухаються лише тіла, які є складовими частками Всесвіту.</w:t>
      </w:r>
    </w:p>
    <w:p w14:paraId="16ACA715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Нове бачення світобудови вимагало пошуку та обґрунтування адекватного методу пізнання дійсності. Слід сказати, що в цілому концепціям мислителів Відродження була властива діалектична тенденція. Так, філософи Відродження розвивали думку про єдність природи та взаємодію всіх її складових, визнавали вічність руху і зміну буття, висловлювали геніальні здогадки про внутрішні суперечності та їх боротьбу як головну причину руху.</w:t>
      </w:r>
    </w:p>
    <w:p w14:paraId="29DCBAB9" w14:textId="67DECC71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Гносеологія філософії Відродження об'єктивно була спрямована проти схоластики та релігійного догматизму. Вона висувала на перший план досвід, почуттєве сприйняття як найважливіший, перший крок у процесі пізнання.</w:t>
      </w:r>
    </w:p>
    <w:p w14:paraId="13F401FC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Емпіризм у питанні пізнання особливо проявився у вченні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Телезіо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Меншою мірою — у Казанського і Бруно.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Кузанський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процесі пізнання виділяв чотири ступені: чуттєвість,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розсудок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розум та інтуїцію. Подібним чином розглядав процес пізнання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Дж.Бруно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Він вважав, що першим, хоча й недосконалим, ступенем пізнання є відчуття, потім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розсудок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розум і дух. Цим самим вони підкреслювали роль розуму. Але, як бачимо, в цих твердженнях проявляється зв'язок з релігійними середньовічними традиціями інтуїтивізму, а саме — четвертий ступінь пізнання ("дух" — у Бруно, інтуїція — у Казанського). Тобто сенсуалізм і раціоналізм у філософії Відродження не були чітко диференційовані.</w:t>
      </w:r>
    </w:p>
    <w:p w14:paraId="12FCCB8F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гносеології Відродження інколи допускалося як компроміс пізнання через віру. А деякі мислителі, наприклад, Мішель Монтень, П'єр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Шаррон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виступаючи проти сліпої довіри до авторитету теології, привносили в теорію пізнання елементи скептицизму.</w:t>
      </w:r>
    </w:p>
    <w:p w14:paraId="0719EA78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Однак скептицизм був спрямований насамперед проти "абсолютних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істин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", що висувалися теологами, і аж ніяк не заперечував здатності людини пізнати навколишній світ. Не ставили під сумнів спроможність до пізнання і автори вчення про так звану "Двоїсту істину" (М.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Кузанський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П.Помпонацці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ін.).</w:t>
      </w:r>
    </w:p>
    <w:p w14:paraId="0844B5F2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допомогою теорії "двоїстої істини" представники філософії Відродження обґрунтовували право людського розуму на самостійне дослідження, незалежне від авторитету теології. Хоча цей авторитет і не заперечувався, але ж обмежувалася сфера його впливу.</w:t>
      </w:r>
    </w:p>
    <w:p w14:paraId="4F04A8CE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Незважаючи на елементи визнання можливості пізнання через віру, певного скептицизму, "двоїстості істини" тощо, філософи Відродження в основному стояли на позиціях матеріалістичної теорії пізнання. Їх точка зору щодо пізнання зводилася до таких положень. По-перше, можливість пізнання навколишнього світу таким, як він є; по-друге, дія зовнішнього світу як джерела пізнання на органи чуття, що сприймають і переробляють це діяння; по-третє, заперечення будь-якої нематеріальної субстанції, що керує процесом пізнання людини; по-четверте, визнання та утвердження сили розуму та логічної діяльності, без яких не можна досягти істинного знання.</w:t>
      </w:r>
    </w:p>
    <w:p w14:paraId="00CCC0E7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Мислителі Відродження піддають перегляду також середньовічні погляди на суспільство. Розвиток нових виробничих відносин, поява нового класу — буржуазії вимагали </w:t>
      </w:r>
      <w:r w:rsidRPr="00EA36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створення сильної єдиної національної держави, здатної подолати феодальний сепаратизм та економічну ізольованість. Робляться перші спроби теоретичного обґрунтування ідеї громадянського суспільства, незалежного від релігійно-теологічних настанов</w:t>
      </w: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4530230D" w14:textId="5C8D4B71" w:rsidR="00EA36AB" w:rsidRPr="00EA36AB" w:rsidRDefault="009C0972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ікколо</w:t>
      </w:r>
      <w:proofErr w:type="spellEnd"/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Макіавеллі (1469—1527), обґрунтовував необхідність сильної монархічної влади, абсолютизму. Макіавеллі вважав ідеальним устроєм республіку як виразника народного суверенітету. Проте розумів, що в тих умовах лише сильна влада світського государя, яка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вибірково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враховує 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моральн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традиці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ї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</w:t>
      </w:r>
      <w:proofErr w:type="spellStart"/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церковн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ї</w:t>
      </w:r>
      <w:proofErr w:type="spellEnd"/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вчення, здатна привести до національного об'єднання і створити нову державу.</w:t>
      </w:r>
    </w:p>
    <w:p w14:paraId="62BD8941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 епоху Відродження з'являються перші ідеї утопічного соціалізму. Найяскравіше вони висвітлені у творах Томаса Мора (1478—1535) "Утопія" та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Томазо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Кампанелли (1568—1639) "Місто Сонця". Соціалістичним утопіям властива переконаність, що приватна власність спричиняє всі суспільні негаразди та злиденність абсолютної більшості народу.</w:t>
      </w:r>
    </w:p>
    <w:p w14:paraId="1C477328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Автори сформулювали основні принципи майбутнього суспільства, що базується на розумних "природних" засадах: планове суспільне господарство; обов'язкова для всіх праця, результати якої розподіляються за потребами; всі дорослі члени суспільства беруть участь у політичному управлінні, всі діти мають право на безплатну освіту, яка має бути тісно пов'язана з трудовим вихованням та ін. Проте в утопіях зберігається багато пережитків феодально-церковної ідеології. Так, проповідується надмірно сувора мораль, що нагадує чернечу, релігійний культ, збереження рабства як тимчасового стану, ідеалізація середньовічного ремесла тощо.</w:t>
      </w:r>
    </w:p>
    <w:p w14:paraId="7C1998A0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Філософія,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проридознавчі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досягнення епохи Відродження відкривали шлях розвиткові філософії та науки Нового часу.</w:t>
      </w:r>
    </w:p>
    <w:p w14:paraId="7D011CD2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Одним з джерел філософії Відродження стали середньовічні єресі, які були своєрідною ідеологією опозиційних феодалізмові рухів. Єресі підривали середньовічну церковну догматику, офіційну релігійну ідеологію, розчищали </w:t>
      </w: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 xml:space="preserve">шлях антицерковним ідеям мислителів Відродження. Яскравим прикладом цього можуть бути погляди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Я.Гуса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його однодумців.</w:t>
      </w:r>
    </w:p>
    <w:p w14:paraId="6DA85E47" w14:textId="2015CAAF" w:rsidR="00EA36AB" w:rsidRPr="00EA36AB" w:rsidRDefault="00EA36AB" w:rsidP="009C0972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 формування філософії Відродження</w:t>
      </w:r>
      <w:r w:rsidR="009C0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вагомий</w:t>
      </w: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вплив мала східна, зокрема арабська філософія, для якої характерна сильна матеріалістична тенденція, а також наукові досягнення арабів у галузі природознавства, що поширювалися в Західній Європі в XII—XIII ст. Поряд з цими передумовами розвиткові своєрідної філософії Відродження сприяли також і великі відкриття (особливо геліоцентризм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Коперніка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та винаходи, які були зроблені на той час. Потреба розвитку нових галузей промисловості спричинила якісно новий поступ у природознавстві — астрономії, </w:t>
      </w:r>
      <w:proofErr w:type="spellStart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механіці</w:t>
      </w:r>
      <w:proofErr w:type="spellEnd"/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географії та інших науках.</w:t>
      </w:r>
    </w:p>
    <w:p w14:paraId="6F35CCEA" w14:textId="6DBD6DC8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Філософія Відродження ставила і прагнула вирішити важливі філософські проблеми. В цілому філософське мислення цього періоду прийнято називати </w:t>
      </w:r>
      <w:proofErr w:type="spellStart"/>
      <w:r w:rsidRPr="00EA36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антропоцентричним</w:t>
      </w:r>
      <w:proofErr w:type="spellEnd"/>
      <w:r w:rsidR="009C09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7E032869" w14:textId="055E09C1" w:rsidR="00EA36AB" w:rsidRPr="00EA36AB" w:rsidRDefault="009C0972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Х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арактерна риса світогляду епохи Відродження: орієнтація на мистецтво. Якщо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ередньовіччя можна назвати епохою </w:t>
      </w:r>
      <w:r w:rsidR="00EA36AB" w:rsidRPr="00EA36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релігійною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то Відродження — епохою </w:t>
      </w:r>
      <w:r w:rsidR="00EA36AB" w:rsidRPr="00EA36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художньо-естетичною</w:t>
      </w:r>
      <w:r w:rsidR="00EA36AB"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Адже саме за допомогою мистецтва змальовується розмаїтий світ людського почуття та його величезна цінність. Саме людина з й тілесністю почуття вперше в епоху Відродження усвідомлюється і змальовується такою, якою вона є насправді: не носієм гріховності, а як вища цінність і онтологічна реальність.</w:t>
      </w:r>
    </w:p>
    <w:p w14:paraId="5A324AA4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Розвиток виробництва, нові суспільні відносини вимагали нової, ініціативної людини, яка почувала б себе не часткою, представником певного соціального стану чи корпорації, а самостійною особистістю, що представляє саму себе.</w:t>
      </w:r>
    </w:p>
    <w:p w14:paraId="56665137" w14:textId="77777777" w:rsidR="00EA36AB" w:rsidRPr="00EA36AB" w:rsidRDefault="00EA36AB" w:rsidP="00EA36AB">
      <w:pPr>
        <w:shd w:val="clear" w:color="auto" w:fill="FFFFFF"/>
        <w:spacing w:after="21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A36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Формується нова самосвідомість людини, її активна життєва позиція, з'являється відчуття особистої сили та таланту. Ідеалом людини епохи Відродження є її різнобічна діяльність. Виникає тип культурного, гуманістичного індивідуалізму, який орієнтується не на практичну економічну діяльність (буржуазний індивідуалізм), а на культуру. Пріоритетним в ієрархії духовних цінностей стає не походження чи багатство, а особисті достоїнства та благородство. Метою життя виступає тепер не спасіння душі, а творчість, пізнання, служіння людям, суспільству, а не Богу.</w:t>
      </w:r>
    </w:p>
    <w:p w14:paraId="1CC73F43" w14:textId="77777777" w:rsidR="00703908" w:rsidRPr="00EA36AB" w:rsidRDefault="00703908" w:rsidP="00EA36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908" w:rsidRPr="00EA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8" type="#_x0000_t75" style="width:11.5pt;height:11.5pt" o:bullet="t">
        <v:imagedata r:id="rId1" o:title="mso6CD4"/>
      </v:shape>
    </w:pict>
  </w:numPicBullet>
  <w:abstractNum w:abstractNumId="0" w15:restartNumberingAfterBreak="0">
    <w:nsid w:val="09F23CE2"/>
    <w:multiLevelType w:val="hybridMultilevel"/>
    <w:tmpl w:val="ECD66F0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9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22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582358"/>
    <w:rsid w:val="00601614"/>
    <w:rsid w:val="006D0000"/>
    <w:rsid w:val="00703908"/>
    <w:rsid w:val="00732D7C"/>
    <w:rsid w:val="007C0BED"/>
    <w:rsid w:val="007D3F3B"/>
    <w:rsid w:val="007F304A"/>
    <w:rsid w:val="00826F78"/>
    <w:rsid w:val="008F082C"/>
    <w:rsid w:val="00980FCA"/>
    <w:rsid w:val="009C0972"/>
    <w:rsid w:val="00A208C2"/>
    <w:rsid w:val="00A67892"/>
    <w:rsid w:val="00AB24E2"/>
    <w:rsid w:val="00B02F37"/>
    <w:rsid w:val="00B67DB5"/>
    <w:rsid w:val="00C010E1"/>
    <w:rsid w:val="00CA6401"/>
    <w:rsid w:val="00D20622"/>
    <w:rsid w:val="00D2110C"/>
    <w:rsid w:val="00D50681"/>
    <w:rsid w:val="00D5251B"/>
    <w:rsid w:val="00EA36A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E58F"/>
  <w15:chartTrackingRefBased/>
  <w15:docId w15:val="{BBB64705-35C9-4415-AEF1-482B2AF2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EA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6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A36AB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A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36AB"/>
    <w:rPr>
      <w:b/>
      <w:bCs/>
    </w:rPr>
  </w:style>
  <w:style w:type="paragraph" w:styleId="a5">
    <w:name w:val="List Paragraph"/>
    <w:basedOn w:val="a"/>
    <w:uiPriority w:val="34"/>
    <w:qFormat/>
    <w:rsid w:val="0058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10893</Characters>
  <Application>Microsoft Office Word</Application>
  <DocSecurity>0</DocSecurity>
  <Lines>160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2023-09-24T20:55:00Z</dcterms:created>
  <dcterms:modified xsi:type="dcterms:W3CDTF">2023-09-24T20:55:00Z</dcterms:modified>
</cp:coreProperties>
</file>