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F06D" w14:textId="77777777" w:rsidR="00E729D0" w:rsidRPr="00E729D0" w:rsidRDefault="00E729D0" w:rsidP="00E729D0">
      <w:pPr>
        <w:widowControl w:val="0"/>
        <w:ind w:firstLine="567"/>
        <w:jc w:val="center"/>
        <w:rPr>
          <w:rFonts w:ascii="Times New Roman" w:hAnsi="Times New Roman" w:cs="Times New Roman"/>
          <w:b/>
          <w:sz w:val="28"/>
          <w:szCs w:val="28"/>
        </w:rPr>
      </w:pPr>
      <w:r w:rsidRPr="00E729D0">
        <w:rPr>
          <w:rFonts w:ascii="Times New Roman" w:hAnsi="Times New Roman" w:cs="Times New Roman"/>
          <w:b/>
          <w:sz w:val="28"/>
          <w:szCs w:val="28"/>
        </w:rPr>
        <w:t>Політична система суспільства</w:t>
      </w:r>
    </w:p>
    <w:p w14:paraId="66B29CFD"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8"/>
          <w:szCs w:val="28"/>
        </w:rPr>
      </w:pPr>
      <w:r w:rsidRPr="00122891">
        <w:rPr>
          <w:rFonts w:ascii="Times New Roman" w:hAnsi="Times New Roman" w:cs="Times New Roman"/>
          <w:b/>
          <w:sz w:val="28"/>
          <w:szCs w:val="28"/>
        </w:rPr>
        <w:t xml:space="preserve">План </w:t>
      </w:r>
    </w:p>
    <w:p w14:paraId="6D3D8626"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1. Сутність, структура та функції політичної системи.</w:t>
      </w:r>
    </w:p>
    <w:p w14:paraId="6C5063C0"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2. Типологія політичних систем.</w:t>
      </w:r>
    </w:p>
    <w:p w14:paraId="630FB801" w14:textId="77777777" w:rsidR="00E86876" w:rsidRPr="00122891" w:rsidRDefault="00E86876" w:rsidP="009B43B7">
      <w:pPr>
        <w:widowControl w:val="0"/>
        <w:spacing w:after="0" w:line="240" w:lineRule="auto"/>
        <w:ind w:left="-567" w:firstLine="567"/>
        <w:jc w:val="both"/>
        <w:rPr>
          <w:rFonts w:ascii="Times New Roman" w:hAnsi="Times New Roman" w:cs="Times New Roman"/>
          <w:iCs/>
          <w:sz w:val="28"/>
          <w:szCs w:val="28"/>
        </w:rPr>
      </w:pPr>
      <w:r w:rsidRPr="00122891">
        <w:rPr>
          <w:rFonts w:ascii="Times New Roman" w:hAnsi="Times New Roman" w:cs="Times New Roman"/>
          <w:iCs/>
          <w:sz w:val="28"/>
          <w:szCs w:val="28"/>
        </w:rPr>
        <w:t>3. Держава в політичній системі суспільства:</w:t>
      </w:r>
    </w:p>
    <w:p w14:paraId="6D12F6EC" w14:textId="77777777" w:rsidR="00E86876" w:rsidRPr="00122891" w:rsidRDefault="00E86876" w:rsidP="009B43B7">
      <w:pPr>
        <w:widowControl w:val="0"/>
        <w:numPr>
          <w:ilvl w:val="0"/>
          <w:numId w:val="1"/>
        </w:numPr>
        <w:shd w:val="clear" w:color="auto" w:fill="FFFFFF"/>
        <w:tabs>
          <w:tab w:val="clear" w:pos="360"/>
        </w:tabs>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форми державного правління та державного устрою;</w:t>
      </w:r>
    </w:p>
    <w:p w14:paraId="0B979F8B" w14:textId="77777777" w:rsidR="00E86876" w:rsidRPr="00122891" w:rsidRDefault="00E86876" w:rsidP="009B43B7">
      <w:pPr>
        <w:widowControl w:val="0"/>
        <w:numPr>
          <w:ilvl w:val="0"/>
          <w:numId w:val="1"/>
        </w:numPr>
        <w:tabs>
          <w:tab w:val="clear" w:pos="360"/>
        </w:tabs>
        <w:spacing w:after="0" w:line="240" w:lineRule="auto"/>
        <w:ind w:left="-567" w:firstLine="567"/>
        <w:jc w:val="both"/>
        <w:rPr>
          <w:rFonts w:ascii="Times New Roman" w:hAnsi="Times New Roman" w:cs="Times New Roman"/>
          <w:iCs/>
          <w:sz w:val="28"/>
          <w:szCs w:val="28"/>
        </w:rPr>
      </w:pPr>
      <w:r w:rsidRPr="00122891">
        <w:rPr>
          <w:rFonts w:ascii="Times New Roman" w:hAnsi="Times New Roman" w:cs="Times New Roman"/>
          <w:sz w:val="28"/>
          <w:szCs w:val="28"/>
        </w:rPr>
        <w:t>вищі органи сучасної держави і поділ державної влади.</w:t>
      </w:r>
    </w:p>
    <w:p w14:paraId="52D048DF"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4. Основні напрями, особливості та проблеми розвитку політичної системи України.</w:t>
      </w:r>
    </w:p>
    <w:p w14:paraId="1B8887C1" w14:textId="77777777" w:rsidR="00E86876" w:rsidRPr="00122891" w:rsidRDefault="00E86876" w:rsidP="009B43B7">
      <w:pPr>
        <w:widowControl w:val="0"/>
        <w:spacing w:line="240" w:lineRule="auto"/>
        <w:ind w:left="-567" w:firstLine="567"/>
        <w:jc w:val="center"/>
        <w:rPr>
          <w:rFonts w:ascii="Times New Roman" w:hAnsi="Times New Roman" w:cs="Times New Roman"/>
          <w:b/>
          <w:sz w:val="28"/>
          <w:szCs w:val="28"/>
        </w:rPr>
      </w:pPr>
      <w:r w:rsidRPr="00122891">
        <w:rPr>
          <w:rFonts w:ascii="Times New Roman" w:hAnsi="Times New Roman" w:cs="Times New Roman"/>
          <w:b/>
          <w:sz w:val="28"/>
          <w:szCs w:val="28"/>
        </w:rPr>
        <w:t>Питання для дискусії:</w:t>
      </w:r>
    </w:p>
    <w:p w14:paraId="5FCCAA70" w14:textId="77777777" w:rsidR="00E86876" w:rsidRPr="00122891"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1. Проаналізуйте політичну систему як базову структуру політичного життя. Які фактори, на вашу думку, справляють більший вплив на механізм функціонування політичної системи: внутрішні (економічні, соціальні, духовно-моральні) чи зовнішні (міжнародні, географічні та ін.)? Аргументуйте відповідь.</w:t>
      </w:r>
    </w:p>
    <w:p w14:paraId="49B374C9" w14:textId="06636983" w:rsidR="00E86876"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2. Чому ЗМІ вважають «другою владою»?</w:t>
      </w:r>
    </w:p>
    <w:p w14:paraId="2ED37D10" w14:textId="2F93700B" w:rsidR="00CF7E67" w:rsidRPr="00CF7E67" w:rsidRDefault="00CF7E67"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Які основні сильні та слабкі сторони української політичної системи?</w:t>
      </w:r>
    </w:p>
    <w:p w14:paraId="049424A8" w14:textId="77777777" w:rsidR="00E86876" w:rsidRPr="00122891" w:rsidRDefault="00E86876" w:rsidP="009B43B7">
      <w:pPr>
        <w:widowControl w:val="0"/>
        <w:spacing w:after="0" w:line="240" w:lineRule="auto"/>
        <w:ind w:left="-567" w:firstLine="567"/>
        <w:jc w:val="both"/>
        <w:rPr>
          <w:rFonts w:ascii="Times New Roman" w:hAnsi="Times New Roman" w:cs="Times New Roman"/>
          <w:sz w:val="28"/>
          <w:szCs w:val="28"/>
        </w:rPr>
      </w:pPr>
    </w:p>
    <w:p w14:paraId="55C04F6E" w14:textId="513F478F" w:rsidR="009B43B7" w:rsidRDefault="009B43B7"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r w:rsidRPr="009B43B7">
        <w:rPr>
          <w:rFonts w:ascii="Times New Roman" w:eastAsia="Times New Roman" w:hAnsi="Times New Roman" w:cs="Times New Roman"/>
          <w:b/>
          <w:sz w:val="28"/>
          <w:szCs w:val="28"/>
          <w:lang w:val="uk-UA" w:eastAsia="uk-UA"/>
        </w:rPr>
        <w:t>Методичні рекомендації:</w:t>
      </w:r>
    </w:p>
    <w:p w14:paraId="03A92C0B" w14:textId="77777777" w:rsidR="00E729D0" w:rsidRPr="009B43B7" w:rsidRDefault="00E729D0"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p>
    <w:p w14:paraId="12C1C41C" w14:textId="6658C833" w:rsidR="009B43B7" w:rsidRPr="00054601" w:rsidRDefault="009B43B7" w:rsidP="00AD597D">
      <w:pPr>
        <w:widowControl w:val="0"/>
        <w:spacing w:after="0" w:line="240" w:lineRule="auto"/>
        <w:ind w:left="-567" w:firstLine="567"/>
        <w:jc w:val="both"/>
        <w:rPr>
          <w:rFonts w:ascii="Times New Roman" w:eastAsia="Times New Roman" w:hAnsi="Times New Roman" w:cs="Times New Roman"/>
          <w:b/>
          <w:bCs/>
          <w:snapToGrid w:val="0"/>
          <w:sz w:val="28"/>
          <w:szCs w:val="28"/>
          <w:u w:val="single"/>
          <w:lang w:val="uk-UA" w:eastAsia="ru-RU"/>
        </w:rPr>
      </w:pPr>
      <w:r w:rsidRPr="009B43B7">
        <w:rPr>
          <w:rFonts w:ascii="Times New Roman" w:eastAsia="Times New Roman" w:hAnsi="Times New Roman" w:cs="Times New Roman"/>
          <w:snapToGrid w:val="0"/>
          <w:sz w:val="28"/>
          <w:szCs w:val="28"/>
          <w:lang w:val="uk-UA" w:eastAsia="ru-RU"/>
        </w:rPr>
        <w:t>1.</w:t>
      </w:r>
      <w:r w:rsidR="00AD597D">
        <w:rPr>
          <w:rFonts w:ascii="Times New Roman" w:eastAsia="Times New Roman" w:hAnsi="Times New Roman" w:cs="Times New Roman"/>
          <w:snapToGrid w:val="0"/>
          <w:sz w:val="28"/>
          <w:szCs w:val="28"/>
          <w:lang w:val="uk-UA" w:eastAsia="ru-RU"/>
        </w:rPr>
        <w:t xml:space="preserve"> </w:t>
      </w:r>
      <w:r w:rsidRPr="009B43B7">
        <w:rPr>
          <w:rFonts w:ascii="Times New Roman" w:eastAsia="Calibri" w:hAnsi="Times New Roman" w:cs="Times New Roman"/>
          <w:i/>
          <w:sz w:val="28"/>
          <w:szCs w:val="28"/>
        </w:rPr>
        <w:t xml:space="preserve">Щоб </w:t>
      </w:r>
      <w:r w:rsidRPr="009B43B7">
        <w:rPr>
          <w:rFonts w:ascii="Times New Roman" w:eastAsia="Calibri" w:hAnsi="Times New Roman" w:cs="Times New Roman"/>
          <w:i/>
          <w:sz w:val="28"/>
          <w:szCs w:val="28"/>
          <w:lang w:val="uk-UA"/>
        </w:rPr>
        <w:t xml:space="preserve">краще </w:t>
      </w:r>
      <w:r w:rsidRPr="009B43B7">
        <w:rPr>
          <w:rFonts w:ascii="Times New Roman" w:eastAsia="Calibri" w:hAnsi="Times New Roman" w:cs="Times New Roman"/>
          <w:i/>
          <w:sz w:val="28"/>
          <w:szCs w:val="28"/>
        </w:rPr>
        <w:t>зрозуміти понятя "політична система", розглян</w:t>
      </w:r>
      <w:r w:rsidR="00AD597D">
        <w:rPr>
          <w:rFonts w:ascii="Times New Roman" w:eastAsia="Calibri" w:hAnsi="Times New Roman" w:cs="Times New Roman"/>
          <w:i/>
          <w:sz w:val="28"/>
          <w:szCs w:val="28"/>
          <w:lang w:val="uk-UA"/>
        </w:rPr>
        <w:t>емо</w:t>
      </w:r>
      <w:r w:rsidRPr="009B43B7">
        <w:rPr>
          <w:rFonts w:ascii="Times New Roman" w:eastAsia="Calibri" w:hAnsi="Times New Roman" w:cs="Times New Roman"/>
          <w:i/>
          <w:sz w:val="28"/>
          <w:szCs w:val="28"/>
        </w:rPr>
        <w:t xml:space="preserve"> поняття системи взагалі. </w:t>
      </w:r>
      <w:r w:rsidRPr="00054601">
        <w:rPr>
          <w:rFonts w:ascii="Times New Roman" w:eastAsia="Calibri" w:hAnsi="Times New Roman" w:cs="Times New Roman"/>
          <w:b/>
          <w:bCs/>
          <w:i/>
          <w:sz w:val="28"/>
          <w:szCs w:val="28"/>
          <w:u w:val="single"/>
        </w:rPr>
        <w:t>Система</w:t>
      </w:r>
      <w:r w:rsidRPr="00054601">
        <w:rPr>
          <w:rFonts w:ascii="Times New Roman" w:eastAsia="Calibri" w:hAnsi="Times New Roman" w:cs="Times New Roman"/>
          <w:b/>
          <w:bCs/>
          <w:i/>
          <w:sz w:val="28"/>
          <w:szCs w:val="28"/>
        </w:rPr>
        <w:t xml:space="preserve"> </w:t>
      </w:r>
      <w:r w:rsidRPr="00054601">
        <w:rPr>
          <w:rFonts w:ascii="Times New Roman" w:eastAsia="Calibri" w:hAnsi="Times New Roman" w:cs="Times New Roman"/>
          <w:b/>
          <w:bCs/>
          <w:i/>
          <w:sz w:val="28"/>
          <w:szCs w:val="28"/>
          <w:lang w:val="uk-UA"/>
        </w:rPr>
        <w:t>–</w:t>
      </w:r>
      <w:r w:rsidRPr="00054601">
        <w:rPr>
          <w:rFonts w:ascii="Times New Roman" w:eastAsia="Calibri" w:hAnsi="Times New Roman" w:cs="Times New Roman"/>
          <w:b/>
          <w:bCs/>
          <w:i/>
          <w:sz w:val="28"/>
          <w:szCs w:val="28"/>
        </w:rPr>
        <w:t xml:space="preserve"> це сукупність елементів, що перебувають у відносинах </w:t>
      </w:r>
      <w:r w:rsidRPr="00054601">
        <w:rPr>
          <w:rFonts w:ascii="Times New Roman" w:eastAsia="Calibri" w:hAnsi="Times New Roman" w:cs="Times New Roman"/>
          <w:b/>
          <w:bCs/>
          <w:i/>
          <w:sz w:val="28"/>
          <w:szCs w:val="28"/>
          <w:lang w:val="uk-UA"/>
        </w:rPr>
        <w:t>та</w:t>
      </w:r>
      <w:r w:rsidRPr="00054601">
        <w:rPr>
          <w:rFonts w:ascii="Times New Roman" w:eastAsia="Calibri" w:hAnsi="Times New Roman" w:cs="Times New Roman"/>
          <w:b/>
          <w:bCs/>
          <w:i/>
          <w:sz w:val="28"/>
          <w:szCs w:val="28"/>
        </w:rPr>
        <w:t xml:space="preserve"> зв’язках один із одним, </w:t>
      </w:r>
      <w:r w:rsidRPr="00054601">
        <w:rPr>
          <w:rFonts w:ascii="Times New Roman" w:eastAsia="Calibri" w:hAnsi="Times New Roman" w:cs="Times New Roman"/>
          <w:b/>
          <w:bCs/>
          <w:i/>
          <w:sz w:val="28"/>
          <w:szCs w:val="28"/>
          <w:lang w:val="uk-UA"/>
        </w:rPr>
        <w:t>що</w:t>
      </w:r>
      <w:r w:rsidRPr="00054601">
        <w:rPr>
          <w:rFonts w:ascii="Times New Roman" w:eastAsia="Calibri" w:hAnsi="Times New Roman" w:cs="Times New Roman"/>
          <w:b/>
          <w:bCs/>
          <w:i/>
          <w:sz w:val="28"/>
          <w:szCs w:val="28"/>
        </w:rPr>
        <w:t xml:space="preserve"> утворює певну цілісність, єдність. Головною особливістю соціальних систем, на відміну від природних чи технічних, є те, що </w:t>
      </w:r>
      <w:r w:rsidRPr="00054601">
        <w:rPr>
          <w:rFonts w:ascii="Times New Roman" w:eastAsia="Calibri" w:hAnsi="Times New Roman" w:cs="Times New Roman"/>
          <w:b/>
          <w:bCs/>
          <w:i/>
          <w:sz w:val="28"/>
          <w:szCs w:val="28"/>
          <w:u w:val="single"/>
        </w:rPr>
        <w:t>вони пов’язані з вольовою, свідомою, цілеспрямованою діяльністю людей та їх різноманітних об’єднань.</w:t>
      </w:r>
    </w:p>
    <w:p w14:paraId="2E8D0FE9"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lang w:val="uk-UA"/>
        </w:rPr>
        <w:t>О</w:t>
      </w:r>
      <w:r w:rsidRPr="009B43B7">
        <w:rPr>
          <w:rFonts w:ascii="Times New Roman" w:eastAsia="Calibri" w:hAnsi="Times New Roman" w:cs="Times New Roman"/>
          <w:i/>
          <w:sz w:val="28"/>
          <w:szCs w:val="28"/>
        </w:rPr>
        <w:t>знаки структурних елементів системи</w:t>
      </w:r>
    </w:p>
    <w:p w14:paraId="74A817C9"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lang w:val="uk-UA"/>
        </w:rPr>
      </w:pPr>
      <w:r w:rsidRPr="009B43B7">
        <w:rPr>
          <w:rFonts w:ascii="Times New Roman" w:eastAsia="Calibri" w:hAnsi="Times New Roman" w:cs="Times New Roman"/>
          <w:i/>
          <w:sz w:val="28"/>
          <w:szCs w:val="28"/>
        </w:rPr>
        <w:t>прямий, безпосередній зв’язок елементів системи зі структурою та їх якісна визначеність</w:t>
      </w:r>
      <w:r w:rsidRPr="009B43B7">
        <w:rPr>
          <w:rFonts w:ascii="Times New Roman" w:eastAsia="Calibri" w:hAnsi="Times New Roman" w:cs="Times New Roman"/>
          <w:i/>
          <w:sz w:val="28"/>
          <w:szCs w:val="28"/>
          <w:lang w:val="uk-UA"/>
        </w:rPr>
        <w:t>;</w:t>
      </w:r>
    </w:p>
    <w:p w14:paraId="6FA5786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однопорядковість, однорідність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субстанційна сумісність структурних елементів</w:t>
      </w:r>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3A09B18F"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вияв структурних елементів як мінімальних за своєю внутрішньою будовою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змістом компонентів даної системи стосовно обраного способ</w:t>
      </w:r>
      <w:r w:rsidRPr="009B43B7">
        <w:rPr>
          <w:rFonts w:ascii="Times New Roman" w:eastAsia="Calibri" w:hAnsi="Times New Roman" w:cs="Times New Roman"/>
          <w:i/>
          <w:sz w:val="28"/>
          <w:szCs w:val="28"/>
          <w:lang w:val="uk-UA"/>
        </w:rPr>
        <w:t>у</w:t>
      </w:r>
      <w:r w:rsidRPr="009B43B7">
        <w:rPr>
          <w:rFonts w:ascii="Times New Roman" w:eastAsia="Calibri" w:hAnsi="Times New Roman" w:cs="Times New Roman"/>
          <w:i/>
          <w:sz w:val="28"/>
          <w:szCs w:val="28"/>
        </w:rPr>
        <w:t xml:space="preserve"> поділу</w:t>
      </w:r>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20ED8B33"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органічний зв’язок кожного структурного елемента з іншими елементами системи</w:t>
      </w:r>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5401EB9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структурні елементи є основою, на якій розвиваються решта елементних властивостей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структурні зв’язки. </w:t>
      </w:r>
    </w:p>
    <w:p w14:paraId="68B88F78" w14:textId="77777777" w:rsidR="009B43B7" w:rsidRPr="00054601" w:rsidRDefault="009B43B7" w:rsidP="009B43B7">
      <w:pPr>
        <w:spacing w:after="0" w:line="240" w:lineRule="auto"/>
        <w:ind w:left="-567" w:firstLine="567"/>
        <w:jc w:val="both"/>
        <w:rPr>
          <w:rFonts w:ascii="Times New Roman" w:eastAsia="Calibri" w:hAnsi="Times New Roman" w:cs="Times New Roman"/>
          <w:b/>
          <w:bCs/>
          <w:sz w:val="28"/>
          <w:szCs w:val="28"/>
          <w:lang w:val="uk-UA"/>
        </w:rPr>
      </w:pPr>
      <w:r w:rsidRPr="00054601">
        <w:rPr>
          <w:rFonts w:ascii="Times New Roman" w:eastAsia="Calibri" w:hAnsi="Times New Roman" w:cs="Times New Roman"/>
          <w:b/>
          <w:bCs/>
          <w:sz w:val="28"/>
          <w:szCs w:val="28"/>
          <w:u w:val="single"/>
          <w:lang w:val="uk-UA"/>
        </w:rPr>
        <w:t>Політична система суспільства</w:t>
      </w:r>
      <w:r w:rsidRPr="00054601">
        <w:rPr>
          <w:rFonts w:ascii="Times New Roman" w:eastAsia="Calibri" w:hAnsi="Times New Roman" w:cs="Times New Roman"/>
          <w:b/>
          <w:bCs/>
          <w:sz w:val="28"/>
          <w:szCs w:val="28"/>
          <w:lang w:val="uk-UA"/>
        </w:rPr>
        <w:t xml:space="preserve"> – це сукупність взаємозв'язаних і взаємозалежних політичних інституцій та організацій, за допомогою яких здійснюється завоювання, утвердження та функціонування політичної влади в суспільстві відповідно до досягнутого рівня його </w:t>
      </w:r>
      <w:r w:rsidRPr="00054601">
        <w:rPr>
          <w:rFonts w:ascii="Times New Roman" w:eastAsia="Calibri" w:hAnsi="Times New Roman" w:cs="Times New Roman"/>
          <w:b/>
          <w:bCs/>
          <w:sz w:val="28"/>
          <w:szCs w:val="28"/>
          <w:u w:val="single"/>
          <w:lang w:val="uk-UA"/>
        </w:rPr>
        <w:t>політичної культури.</w:t>
      </w:r>
    </w:p>
    <w:p w14:paraId="40CAA7F9" w14:textId="77777777" w:rsidR="00054601" w:rsidRDefault="009B43B7" w:rsidP="009B43B7">
      <w:pPr>
        <w:spacing w:after="0" w:line="240" w:lineRule="auto"/>
        <w:ind w:left="-567" w:firstLine="567"/>
        <w:jc w:val="both"/>
        <w:rPr>
          <w:rFonts w:ascii="Times New Roman" w:eastAsia="Calibri" w:hAnsi="Times New Roman" w:cs="Times New Roman"/>
          <w:sz w:val="28"/>
          <w:szCs w:val="28"/>
          <w:lang w:val="uk-UA"/>
        </w:rPr>
      </w:pPr>
      <w:r w:rsidRPr="00AD597D">
        <w:rPr>
          <w:rFonts w:ascii="Times New Roman" w:eastAsia="Calibri" w:hAnsi="Times New Roman" w:cs="Times New Roman"/>
          <w:sz w:val="28"/>
          <w:szCs w:val="28"/>
          <w:u w:val="single"/>
          <w:lang w:val="uk-UA"/>
        </w:rPr>
        <w:lastRenderedPageBreak/>
        <w:t>Політична система має монополію на владу в масштабі всього суспільства, визначає стратегію суспільного розвитку, забезпечує політичне й адміністративно-державне управління суспільними процесами, формує правову систему.</w:t>
      </w:r>
      <w:r w:rsidRPr="009B43B7">
        <w:rPr>
          <w:rFonts w:ascii="Times New Roman" w:eastAsia="Calibri" w:hAnsi="Times New Roman" w:cs="Times New Roman"/>
          <w:sz w:val="28"/>
          <w:szCs w:val="28"/>
          <w:lang w:val="uk-UA"/>
        </w:rPr>
        <w:t xml:space="preserve"> </w:t>
      </w:r>
    </w:p>
    <w:p w14:paraId="0B64D998" w14:textId="448516DB" w:rsidR="009B43B7" w:rsidRPr="009B43B7" w:rsidRDefault="009B43B7" w:rsidP="009B43B7">
      <w:pPr>
        <w:spacing w:after="0" w:line="240" w:lineRule="auto"/>
        <w:ind w:left="-567" w:firstLine="567"/>
        <w:jc w:val="both"/>
        <w:rPr>
          <w:rFonts w:ascii="Times New Roman" w:eastAsia="Calibri" w:hAnsi="Times New Roman" w:cs="Times New Roman"/>
          <w:sz w:val="28"/>
          <w:szCs w:val="28"/>
        </w:rPr>
      </w:pPr>
      <w:r w:rsidRPr="009B43B7">
        <w:rPr>
          <w:rFonts w:ascii="Times New Roman" w:eastAsia="Calibri" w:hAnsi="Times New Roman" w:cs="Times New Roman"/>
          <w:sz w:val="28"/>
          <w:szCs w:val="28"/>
        </w:rPr>
        <w:t xml:space="preserve">Політичну систему представляють різні типи. </w:t>
      </w:r>
      <w:r w:rsidRPr="009B43B7">
        <w:rPr>
          <w:rFonts w:ascii="Times New Roman" w:eastAsia="Calibri" w:hAnsi="Times New Roman" w:cs="Times New Roman"/>
          <w:sz w:val="28"/>
          <w:szCs w:val="28"/>
          <w:lang w:val="uk-UA"/>
        </w:rPr>
        <w:t>К</w:t>
      </w:r>
      <w:r w:rsidRPr="009B43B7">
        <w:rPr>
          <w:rFonts w:ascii="Times New Roman" w:eastAsia="Calibri" w:hAnsi="Times New Roman" w:cs="Times New Roman"/>
          <w:sz w:val="28"/>
          <w:szCs w:val="28"/>
        </w:rPr>
        <w:t xml:space="preserve">ожна система має </w:t>
      </w:r>
      <w:r w:rsidRPr="009B43B7">
        <w:rPr>
          <w:rFonts w:ascii="Times New Roman" w:eastAsia="Calibri" w:hAnsi="Times New Roman" w:cs="Times New Roman"/>
          <w:sz w:val="28"/>
          <w:szCs w:val="28"/>
          <w:lang w:val="uk-UA"/>
        </w:rPr>
        <w:t xml:space="preserve">певні </w:t>
      </w:r>
      <w:r w:rsidRPr="009B43B7">
        <w:rPr>
          <w:rFonts w:ascii="Times New Roman" w:eastAsia="Calibri" w:hAnsi="Times New Roman" w:cs="Times New Roman"/>
          <w:sz w:val="28"/>
          <w:szCs w:val="28"/>
        </w:rPr>
        <w:t>переваги</w:t>
      </w:r>
      <w:r w:rsidRPr="009B43B7">
        <w:rPr>
          <w:rFonts w:ascii="Times New Roman" w:eastAsia="Calibri" w:hAnsi="Times New Roman" w:cs="Times New Roman"/>
          <w:sz w:val="28"/>
          <w:szCs w:val="28"/>
          <w:lang w:val="uk-UA"/>
        </w:rPr>
        <w:t xml:space="preserve"> й недоліки, </w:t>
      </w:r>
      <w:r w:rsidRPr="009B43B7">
        <w:rPr>
          <w:rFonts w:ascii="Times New Roman" w:eastAsia="Calibri" w:hAnsi="Times New Roman" w:cs="Times New Roman"/>
          <w:sz w:val="28"/>
          <w:szCs w:val="28"/>
        </w:rPr>
        <w:t>встановлюється в суспільстві відповідно до стану справ у ньому, особливостей його політичного розвитку, традицій, культури тощо.</w:t>
      </w:r>
    </w:p>
    <w:p w14:paraId="36FC5E62" w14:textId="7054023C"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Теорії політичних систем створили Толкотт Парсонс, Девід Істон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Габріель Алмонд. Американський соціолого Толкотт Парсонс</w:t>
      </w:r>
      <w:r w:rsidRPr="009B43B7">
        <w:rPr>
          <w:rFonts w:ascii="Times New Roman" w:eastAsia="Calibri" w:hAnsi="Times New Roman" w:cs="Times New Roman"/>
          <w:i/>
          <w:sz w:val="28"/>
          <w:szCs w:val="28"/>
          <w:lang w:val="uk-UA"/>
        </w:rPr>
        <w:t xml:space="preserve">, </w:t>
      </w:r>
      <w:r w:rsidRPr="009B43B7">
        <w:rPr>
          <w:rFonts w:ascii="Times New Roman" w:eastAsia="Calibri" w:hAnsi="Times New Roman" w:cs="Times New Roman"/>
          <w:i/>
          <w:sz w:val="28"/>
          <w:szCs w:val="28"/>
        </w:rPr>
        <w:t>представник структурно-функціональної школи у праці "Соціальна система розглядав суспільство як систему, що складається з окремих, інтегрованих елементів. Такими елементами у структурі кожного суспільства були:</w:t>
      </w:r>
      <w:r w:rsidRPr="009B43B7">
        <w:rPr>
          <w:rFonts w:ascii="Times New Roman" w:eastAsia="Calibri" w:hAnsi="Times New Roman" w:cs="Times New Roman"/>
          <w:i/>
          <w:sz w:val="28"/>
          <w:szCs w:val="28"/>
          <w:lang w:val="uk-UA"/>
        </w:rPr>
        <w:t xml:space="preserve"> </w:t>
      </w:r>
      <w:r w:rsidRPr="009B43B7">
        <w:rPr>
          <w:rFonts w:ascii="Times New Roman" w:eastAsia="Calibri" w:hAnsi="Times New Roman" w:cs="Times New Roman"/>
          <w:i/>
          <w:sz w:val="28"/>
          <w:szCs w:val="28"/>
        </w:rPr>
        <w:t xml:space="preserve">суспільні цілі, норми, цінності ролі. </w:t>
      </w:r>
    </w:p>
    <w:p w14:paraId="0ABD97FE" w14:textId="381DFE59" w:rsidR="009B43B7" w:rsidRDefault="009B43B7" w:rsidP="009B43B7">
      <w:pPr>
        <w:spacing w:after="0" w:line="240" w:lineRule="auto"/>
        <w:ind w:left="-567" w:firstLine="567"/>
        <w:jc w:val="both"/>
        <w:rPr>
          <w:rFonts w:ascii="Times New Roman" w:eastAsia="Calibri" w:hAnsi="Times New Roman" w:cs="Times New Roman"/>
          <w:sz w:val="28"/>
          <w:szCs w:val="28"/>
        </w:rPr>
      </w:pPr>
      <w:r w:rsidRPr="009B43B7">
        <w:rPr>
          <w:rFonts w:ascii="Times New Roman" w:eastAsia="Calibri" w:hAnsi="Times New Roman" w:cs="Times New Roman"/>
          <w:sz w:val="28"/>
          <w:szCs w:val="28"/>
          <w:lang w:val="uk-UA"/>
        </w:rPr>
        <w:t>П</w:t>
      </w:r>
      <w:r w:rsidRPr="009B43B7">
        <w:rPr>
          <w:rFonts w:ascii="Times New Roman" w:eastAsia="Calibri" w:hAnsi="Times New Roman" w:cs="Times New Roman"/>
          <w:sz w:val="28"/>
          <w:szCs w:val="28"/>
        </w:rPr>
        <w:t>олітична система має досить складну структуру</w:t>
      </w:r>
      <w:r w:rsidRPr="009B43B7">
        <w:rPr>
          <w:rFonts w:ascii="Times New Roman" w:eastAsia="Calibri" w:hAnsi="Times New Roman" w:cs="Times New Roman"/>
          <w:sz w:val="28"/>
          <w:szCs w:val="28"/>
          <w:lang w:val="uk-UA"/>
        </w:rPr>
        <w:t xml:space="preserve">, що </w:t>
      </w:r>
      <w:r w:rsidRPr="009B43B7">
        <w:rPr>
          <w:rFonts w:ascii="Times New Roman" w:eastAsia="Calibri" w:hAnsi="Times New Roman" w:cs="Times New Roman"/>
          <w:sz w:val="28"/>
          <w:szCs w:val="28"/>
        </w:rPr>
        <w:t>піддається змінам залежно від етапів розвитку суспільства. Але водночас, вона є явищем відносно самостійним і впливає на всі сфери життєдіяльності суспільства – економіку, науку, освіту, мораль тощо. Разом з тим, вона зазнає суттєвого впливу цих сфер.</w:t>
      </w:r>
    </w:p>
    <w:p w14:paraId="71B36A2E" w14:textId="77777777" w:rsidR="00054601" w:rsidRPr="00054601" w:rsidRDefault="00054601" w:rsidP="009B43B7">
      <w:pPr>
        <w:spacing w:after="0" w:line="240" w:lineRule="auto"/>
        <w:ind w:left="-567" w:firstLine="567"/>
        <w:jc w:val="both"/>
        <w:rPr>
          <w:rFonts w:ascii="Times New Roman" w:eastAsia="Calibri" w:hAnsi="Times New Roman" w:cs="Times New Roman"/>
          <w:sz w:val="16"/>
          <w:szCs w:val="16"/>
        </w:rPr>
      </w:pPr>
    </w:p>
    <w:p w14:paraId="267C9C34" w14:textId="77777777" w:rsidR="009B43B7" w:rsidRPr="00054601" w:rsidRDefault="009B43B7" w:rsidP="009B43B7">
      <w:pPr>
        <w:spacing w:after="0" w:line="240" w:lineRule="auto"/>
        <w:ind w:left="-567" w:firstLine="567"/>
        <w:jc w:val="both"/>
        <w:rPr>
          <w:rFonts w:ascii="Times New Roman" w:eastAsia="Calibri" w:hAnsi="Times New Roman" w:cs="Times New Roman"/>
          <w:b/>
          <w:bCs/>
          <w:iCs/>
          <w:sz w:val="28"/>
          <w:szCs w:val="28"/>
        </w:rPr>
      </w:pPr>
      <w:r w:rsidRPr="00054601">
        <w:rPr>
          <w:rFonts w:ascii="Times New Roman" w:eastAsia="Calibri" w:hAnsi="Times New Roman" w:cs="Times New Roman"/>
          <w:b/>
          <w:bCs/>
          <w:iCs/>
          <w:sz w:val="28"/>
          <w:szCs w:val="28"/>
        </w:rPr>
        <w:t xml:space="preserve">У складі політичної системи розрізняють </w:t>
      </w:r>
      <w:r w:rsidRPr="00054601">
        <w:rPr>
          <w:rFonts w:ascii="Times New Roman" w:eastAsia="Calibri" w:hAnsi="Times New Roman" w:cs="Times New Roman"/>
          <w:b/>
          <w:bCs/>
          <w:iCs/>
          <w:sz w:val="28"/>
          <w:szCs w:val="28"/>
          <w:u w:val="single"/>
        </w:rPr>
        <w:t>компоненти</w:t>
      </w:r>
      <w:r w:rsidRPr="00054601">
        <w:rPr>
          <w:rFonts w:ascii="Times New Roman" w:eastAsia="Calibri" w:hAnsi="Times New Roman" w:cs="Times New Roman"/>
          <w:b/>
          <w:bCs/>
          <w:iCs/>
          <w:sz w:val="28"/>
          <w:szCs w:val="28"/>
        </w:rPr>
        <w:t>:</w:t>
      </w:r>
    </w:p>
    <w:p w14:paraId="158141D2" w14:textId="2FC68B64"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а) </w:t>
      </w:r>
      <w:r w:rsidRPr="00054601">
        <w:rPr>
          <w:rFonts w:ascii="Times New Roman" w:eastAsia="Calibri" w:hAnsi="Times New Roman" w:cs="Times New Roman"/>
          <w:b/>
          <w:bCs/>
          <w:iCs/>
          <w:sz w:val="28"/>
          <w:szCs w:val="28"/>
        </w:rPr>
        <w:t>суб’єктний (інституціональний)</w:t>
      </w:r>
      <w:r w:rsidRPr="00054601">
        <w:rPr>
          <w:rFonts w:ascii="Times New Roman" w:eastAsia="Calibri" w:hAnsi="Times New Roman" w:cs="Times New Roman"/>
          <w:iCs/>
          <w:sz w:val="28"/>
          <w:szCs w:val="28"/>
          <w:lang w:val="uk-UA"/>
        </w:rPr>
        <w:t xml:space="preserve"> </w:t>
      </w:r>
      <w:r w:rsidR="00054601" w:rsidRPr="00054601">
        <w:rPr>
          <w:rFonts w:ascii="Times New Roman" w:eastAsia="Calibri" w:hAnsi="Times New Roman" w:cs="Times New Roman"/>
          <w:iCs/>
          <w:sz w:val="28"/>
          <w:szCs w:val="28"/>
        </w:rPr>
        <w:t>–</w:t>
      </w:r>
      <w:r w:rsidRPr="00054601">
        <w:rPr>
          <w:rFonts w:ascii="Times New Roman" w:eastAsia="Calibri" w:hAnsi="Times New Roman" w:cs="Times New Roman"/>
          <w:iCs/>
          <w:sz w:val="28"/>
          <w:szCs w:val="28"/>
          <w:lang w:val="uk-UA"/>
        </w:rPr>
        <w:t xml:space="preserve"> </w:t>
      </w:r>
      <w:r w:rsidRPr="00054601">
        <w:rPr>
          <w:rFonts w:ascii="Times New Roman" w:eastAsia="Calibri" w:hAnsi="Times New Roman" w:cs="Times New Roman"/>
          <w:iCs/>
          <w:sz w:val="28"/>
          <w:szCs w:val="28"/>
        </w:rPr>
        <w:t>держава</w:t>
      </w:r>
      <w:r w:rsidRPr="00054601">
        <w:rPr>
          <w:rFonts w:ascii="Times New Roman" w:eastAsia="Calibri" w:hAnsi="Times New Roman" w:cs="Times New Roman"/>
          <w:iCs/>
          <w:sz w:val="28"/>
          <w:szCs w:val="28"/>
          <w:lang w:val="uk-UA"/>
        </w:rPr>
        <w:t xml:space="preserve"> (ядро ПП)</w:t>
      </w:r>
      <w:r w:rsidRPr="00054601">
        <w:rPr>
          <w:rFonts w:ascii="Times New Roman" w:eastAsia="Calibri" w:hAnsi="Times New Roman" w:cs="Times New Roman"/>
          <w:iCs/>
          <w:sz w:val="28"/>
          <w:szCs w:val="28"/>
        </w:rPr>
        <w:t xml:space="preserve">, партії, профспілки, трудові колективи </w:t>
      </w:r>
      <w:r w:rsidRPr="00054601">
        <w:rPr>
          <w:rFonts w:ascii="Times New Roman" w:eastAsia="Calibri" w:hAnsi="Times New Roman" w:cs="Times New Roman"/>
          <w:iCs/>
          <w:sz w:val="28"/>
          <w:szCs w:val="28"/>
          <w:lang w:val="uk-UA"/>
        </w:rPr>
        <w:t>і</w:t>
      </w:r>
      <w:r w:rsidRPr="00054601">
        <w:rPr>
          <w:rFonts w:ascii="Times New Roman" w:eastAsia="Calibri" w:hAnsi="Times New Roman" w:cs="Times New Roman"/>
          <w:iCs/>
          <w:sz w:val="28"/>
          <w:szCs w:val="28"/>
        </w:rPr>
        <w:t xml:space="preserve"> т.д. як організаційно оформлені носії певної політики;</w:t>
      </w:r>
    </w:p>
    <w:p w14:paraId="1AC6E158"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rPr>
        <w:t xml:space="preserve">б) </w:t>
      </w:r>
      <w:r w:rsidRPr="00054601">
        <w:rPr>
          <w:rFonts w:ascii="Times New Roman" w:eastAsia="Calibri" w:hAnsi="Times New Roman" w:cs="Times New Roman"/>
          <w:b/>
          <w:bCs/>
          <w:iCs/>
          <w:sz w:val="28"/>
          <w:szCs w:val="28"/>
        </w:rPr>
        <w:t>нормативний</w:t>
      </w:r>
      <w:r w:rsidRPr="00054601">
        <w:rPr>
          <w:rFonts w:ascii="Times New Roman" w:eastAsia="Calibri" w:hAnsi="Times New Roman" w:cs="Times New Roman"/>
          <w:iCs/>
          <w:sz w:val="28"/>
          <w:szCs w:val="28"/>
        </w:rPr>
        <w:t xml:space="preserve"> – право, мораль, звичаї, політичні й інші норми, що регулюють відносини суб’єктів політичної системи</w:t>
      </w:r>
      <w:r w:rsidRPr="00054601">
        <w:rPr>
          <w:rFonts w:ascii="Times New Roman" w:eastAsia="Calibri" w:hAnsi="Times New Roman" w:cs="Times New Roman"/>
          <w:iCs/>
          <w:sz w:val="28"/>
          <w:szCs w:val="28"/>
          <w:lang w:val="uk-UA"/>
        </w:rPr>
        <w:t>;</w:t>
      </w:r>
    </w:p>
    <w:p w14:paraId="5ABFAE74"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в) </w:t>
      </w:r>
      <w:r w:rsidRPr="00054601">
        <w:rPr>
          <w:rFonts w:ascii="Times New Roman" w:eastAsia="Calibri" w:hAnsi="Times New Roman" w:cs="Times New Roman"/>
          <w:b/>
          <w:bCs/>
          <w:iCs/>
          <w:sz w:val="28"/>
          <w:szCs w:val="28"/>
        </w:rPr>
        <w:t>функціональний</w:t>
      </w:r>
      <w:r w:rsidRPr="00054601">
        <w:rPr>
          <w:rFonts w:ascii="Times New Roman" w:eastAsia="Calibri" w:hAnsi="Times New Roman" w:cs="Times New Roman"/>
          <w:iCs/>
          <w:sz w:val="28"/>
          <w:szCs w:val="28"/>
        </w:rPr>
        <w:t xml:space="preserve"> – політичний режим, характер якого (авторитарний, демократичний </w:t>
      </w:r>
      <w:r w:rsidRPr="00054601">
        <w:rPr>
          <w:rFonts w:ascii="Times New Roman" w:eastAsia="Calibri" w:hAnsi="Times New Roman" w:cs="Times New Roman"/>
          <w:iCs/>
          <w:sz w:val="28"/>
          <w:szCs w:val="28"/>
          <w:lang w:val="uk-UA"/>
        </w:rPr>
        <w:t>чи ін.</w:t>
      </w:r>
      <w:r w:rsidRPr="00054601">
        <w:rPr>
          <w:rFonts w:ascii="Times New Roman" w:eastAsia="Calibri" w:hAnsi="Times New Roman" w:cs="Times New Roman"/>
          <w:iCs/>
          <w:sz w:val="28"/>
          <w:szCs w:val="28"/>
        </w:rPr>
        <w:t xml:space="preserve">) </w:t>
      </w:r>
      <w:r w:rsidRPr="00054601">
        <w:rPr>
          <w:rFonts w:ascii="Times New Roman" w:eastAsia="Calibri" w:hAnsi="Times New Roman" w:cs="Times New Roman"/>
          <w:iCs/>
          <w:sz w:val="28"/>
          <w:szCs w:val="28"/>
          <w:lang w:val="uk-UA"/>
        </w:rPr>
        <w:t>визначає</w:t>
      </w:r>
      <w:r w:rsidRPr="00054601">
        <w:rPr>
          <w:rFonts w:ascii="Times New Roman" w:eastAsia="Calibri" w:hAnsi="Times New Roman" w:cs="Times New Roman"/>
          <w:iCs/>
          <w:sz w:val="28"/>
          <w:szCs w:val="28"/>
        </w:rPr>
        <w:t xml:space="preserve"> можливості доступу недержавних об’єднань громадян до державної влади;</w:t>
      </w:r>
    </w:p>
    <w:p w14:paraId="06948EE8"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 xml:space="preserve">г) </w:t>
      </w:r>
      <w:r w:rsidRPr="00054601">
        <w:rPr>
          <w:rFonts w:ascii="Times New Roman" w:eastAsia="Calibri" w:hAnsi="Times New Roman" w:cs="Times New Roman"/>
          <w:b/>
          <w:bCs/>
          <w:iCs/>
          <w:sz w:val="28"/>
          <w:szCs w:val="28"/>
        </w:rPr>
        <w:t xml:space="preserve">ідеологічний </w:t>
      </w:r>
      <w:r w:rsidRPr="00054601">
        <w:rPr>
          <w:rFonts w:ascii="Times New Roman" w:eastAsia="Calibri" w:hAnsi="Times New Roman" w:cs="Times New Roman"/>
          <w:iCs/>
          <w:sz w:val="28"/>
          <w:szCs w:val="28"/>
        </w:rPr>
        <w:t xml:space="preserve">– політична ідеологія, характерна для суб’єктів політичної системи (ідеологія лібералізму, консерватизму, фашизму </w:t>
      </w:r>
      <w:r w:rsidRPr="00054601">
        <w:rPr>
          <w:rFonts w:ascii="Times New Roman" w:eastAsia="Calibri" w:hAnsi="Times New Roman" w:cs="Times New Roman"/>
          <w:iCs/>
          <w:sz w:val="28"/>
          <w:szCs w:val="28"/>
          <w:lang w:val="uk-UA"/>
        </w:rPr>
        <w:t>та ін</w:t>
      </w:r>
      <w:r w:rsidRPr="00054601">
        <w:rPr>
          <w:rFonts w:ascii="Times New Roman" w:eastAsia="Calibri" w:hAnsi="Times New Roman" w:cs="Times New Roman"/>
          <w:iCs/>
          <w:sz w:val="28"/>
          <w:szCs w:val="28"/>
        </w:rPr>
        <w:t>.);</w:t>
      </w:r>
    </w:p>
    <w:p w14:paraId="0C3B09F0" w14:textId="77777777"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rPr>
        <w:t xml:space="preserve">д) </w:t>
      </w:r>
      <w:r w:rsidRPr="00054601">
        <w:rPr>
          <w:rFonts w:ascii="Times New Roman" w:eastAsia="Calibri" w:hAnsi="Times New Roman" w:cs="Times New Roman"/>
          <w:b/>
          <w:bCs/>
          <w:iCs/>
          <w:sz w:val="28"/>
          <w:szCs w:val="28"/>
        </w:rPr>
        <w:t>інтегративний</w:t>
      </w:r>
      <w:r w:rsidRPr="00054601">
        <w:rPr>
          <w:rFonts w:ascii="Times New Roman" w:eastAsia="Calibri" w:hAnsi="Times New Roman" w:cs="Times New Roman"/>
          <w:iCs/>
          <w:sz w:val="28"/>
          <w:szCs w:val="28"/>
        </w:rPr>
        <w:t xml:space="preserve"> – політичні відносини, які реально поєднують всі вищезгадані компоненти в цілісне, хоча й суперечливе утворення</w:t>
      </w:r>
      <w:r w:rsidRPr="00054601">
        <w:rPr>
          <w:rFonts w:ascii="Times New Roman" w:eastAsia="Calibri" w:hAnsi="Times New Roman" w:cs="Times New Roman"/>
          <w:iCs/>
          <w:sz w:val="28"/>
          <w:szCs w:val="28"/>
          <w:lang w:val="uk-UA"/>
        </w:rPr>
        <w:t>;</w:t>
      </w:r>
    </w:p>
    <w:p w14:paraId="4FF903BE" w14:textId="61E6B6E0" w:rsidR="009B43B7" w:rsidRPr="00054601" w:rsidRDefault="009B43B7" w:rsidP="009B43B7">
      <w:pPr>
        <w:spacing w:after="0" w:line="240" w:lineRule="auto"/>
        <w:ind w:left="-567" w:firstLine="567"/>
        <w:jc w:val="both"/>
        <w:rPr>
          <w:rFonts w:ascii="Times New Roman" w:eastAsia="Calibri" w:hAnsi="Times New Roman" w:cs="Times New Roman"/>
          <w:iCs/>
          <w:sz w:val="28"/>
          <w:szCs w:val="28"/>
          <w:lang w:val="uk-UA"/>
        </w:rPr>
      </w:pPr>
      <w:r w:rsidRPr="00054601">
        <w:rPr>
          <w:rFonts w:ascii="Times New Roman" w:eastAsia="Calibri" w:hAnsi="Times New Roman" w:cs="Times New Roman"/>
          <w:iCs/>
          <w:sz w:val="28"/>
          <w:szCs w:val="28"/>
          <w:lang w:val="uk-UA"/>
        </w:rPr>
        <w:t xml:space="preserve">є) </w:t>
      </w:r>
      <w:r w:rsidRPr="00054601">
        <w:rPr>
          <w:rFonts w:ascii="Times New Roman" w:eastAsia="Calibri" w:hAnsi="Times New Roman" w:cs="Times New Roman"/>
          <w:b/>
          <w:bCs/>
          <w:iCs/>
          <w:sz w:val="28"/>
          <w:szCs w:val="28"/>
          <w:lang w:val="uk-UA"/>
        </w:rPr>
        <w:t>світоглядний</w:t>
      </w:r>
      <w:r w:rsidRPr="00054601">
        <w:rPr>
          <w:rFonts w:ascii="Times New Roman" w:eastAsia="Calibri" w:hAnsi="Times New Roman" w:cs="Times New Roman"/>
          <w:iCs/>
          <w:sz w:val="28"/>
          <w:szCs w:val="28"/>
          <w:lang w:val="uk-UA"/>
        </w:rPr>
        <w:t xml:space="preserve"> – політична свідомість та політична культура.</w:t>
      </w:r>
    </w:p>
    <w:p w14:paraId="6B028B9C"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lang w:val="uk-UA"/>
        </w:rPr>
      </w:pPr>
    </w:p>
    <w:p w14:paraId="1F117BC6" w14:textId="77777777" w:rsidR="009B43B7" w:rsidRPr="00054601" w:rsidRDefault="009B43B7" w:rsidP="009B43B7">
      <w:pPr>
        <w:spacing w:after="0" w:line="240" w:lineRule="auto"/>
        <w:ind w:left="-567" w:firstLine="567"/>
        <w:jc w:val="both"/>
        <w:rPr>
          <w:rFonts w:ascii="Times New Roman" w:eastAsia="Calibri" w:hAnsi="Times New Roman" w:cs="Times New Roman"/>
          <w:b/>
          <w:bCs/>
          <w:iCs/>
          <w:sz w:val="28"/>
          <w:szCs w:val="28"/>
        </w:rPr>
      </w:pPr>
      <w:r w:rsidRPr="00054601">
        <w:rPr>
          <w:rFonts w:ascii="Times New Roman" w:eastAsia="Calibri" w:hAnsi="Times New Roman" w:cs="Times New Roman"/>
          <w:b/>
          <w:bCs/>
          <w:iCs/>
          <w:sz w:val="28"/>
          <w:szCs w:val="28"/>
        </w:rPr>
        <w:t xml:space="preserve">Політична система суспільства покликана виконувати такі </w:t>
      </w:r>
      <w:r w:rsidRPr="00054601">
        <w:rPr>
          <w:rFonts w:ascii="Times New Roman" w:eastAsia="Calibri" w:hAnsi="Times New Roman" w:cs="Times New Roman"/>
          <w:b/>
          <w:bCs/>
          <w:iCs/>
          <w:sz w:val="28"/>
          <w:szCs w:val="28"/>
          <w:u w:val="single"/>
          <w:lang w:val="uk-UA"/>
        </w:rPr>
        <w:t xml:space="preserve">основні </w:t>
      </w:r>
      <w:r w:rsidRPr="00054601">
        <w:rPr>
          <w:rFonts w:ascii="Times New Roman" w:eastAsia="Calibri" w:hAnsi="Times New Roman" w:cs="Times New Roman"/>
          <w:b/>
          <w:bCs/>
          <w:iCs/>
          <w:sz w:val="28"/>
          <w:szCs w:val="28"/>
          <w:u w:val="single"/>
        </w:rPr>
        <w:t>функції</w:t>
      </w:r>
      <w:r w:rsidRPr="00054601">
        <w:rPr>
          <w:rFonts w:ascii="Times New Roman" w:eastAsia="Calibri" w:hAnsi="Times New Roman" w:cs="Times New Roman"/>
          <w:b/>
          <w:bCs/>
          <w:iCs/>
          <w:sz w:val="28"/>
          <w:szCs w:val="28"/>
        </w:rPr>
        <w:t>:</w:t>
      </w:r>
    </w:p>
    <w:p w14:paraId="7CC6160B"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формування цілей та завдань суспільства;</w:t>
      </w:r>
    </w:p>
    <w:p w14:paraId="5648B043"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розробка програм життєдіяльності суспільства згідно з інтересами керівних верств;</w:t>
      </w:r>
    </w:p>
    <w:p w14:paraId="3D9ED561"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мобілізація ресурсів суспільства відповідно до певних інтересів;</w:t>
      </w:r>
    </w:p>
    <w:p w14:paraId="116CB851"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забезпечення інтеграції всіх суспільних груп навколо загальних соціально-політичних цілей та цінностей, панівної ідеології та культури;</w:t>
      </w:r>
    </w:p>
    <w:p w14:paraId="12E7B93F" w14:textId="77777777" w:rsidR="009B43B7" w:rsidRPr="00054601"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розподіл цінностей у суспільстві відповідно до інтересів, насамперед, панівних соціальних груп;</w:t>
      </w:r>
    </w:p>
    <w:p w14:paraId="5EBA53BE" w14:textId="3B4E531F" w:rsidR="009B43B7" w:rsidRDefault="009B43B7" w:rsidP="009B43B7">
      <w:pPr>
        <w:numPr>
          <w:ilvl w:val="0"/>
          <w:numId w:val="3"/>
        </w:numPr>
        <w:spacing w:after="0" w:line="240" w:lineRule="auto"/>
        <w:ind w:left="-567" w:firstLine="567"/>
        <w:jc w:val="both"/>
        <w:rPr>
          <w:rFonts w:ascii="Times New Roman" w:eastAsia="Calibri" w:hAnsi="Times New Roman" w:cs="Times New Roman"/>
          <w:iCs/>
          <w:sz w:val="28"/>
          <w:szCs w:val="28"/>
        </w:rPr>
      </w:pPr>
      <w:r w:rsidRPr="00054601">
        <w:rPr>
          <w:rFonts w:ascii="Times New Roman" w:eastAsia="Calibri" w:hAnsi="Times New Roman" w:cs="Times New Roman"/>
          <w:iCs/>
          <w:sz w:val="28"/>
          <w:szCs w:val="28"/>
        </w:rPr>
        <w:t>забезпечення цілісного управлінського впливу на суспільні процеси.</w:t>
      </w:r>
    </w:p>
    <w:p w14:paraId="46D7982A" w14:textId="77777777" w:rsidR="00054601" w:rsidRPr="00054601" w:rsidRDefault="00054601" w:rsidP="00054601">
      <w:pPr>
        <w:spacing w:after="0" w:line="240" w:lineRule="auto"/>
        <w:jc w:val="both"/>
        <w:rPr>
          <w:rFonts w:ascii="Times New Roman" w:eastAsia="Calibri" w:hAnsi="Times New Roman" w:cs="Times New Roman"/>
          <w:iCs/>
          <w:sz w:val="28"/>
          <w:szCs w:val="28"/>
        </w:rPr>
      </w:pPr>
    </w:p>
    <w:p w14:paraId="2D2B8028" w14:textId="5BB2D083" w:rsid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Подумайте також над тим, від чого залежить стабільність політичної системи.</w:t>
      </w:r>
    </w:p>
    <w:p w14:paraId="75F620B5" w14:textId="77777777" w:rsidR="009B43B7" w:rsidRP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p>
    <w:p w14:paraId="78E05A17" w14:textId="77777777" w:rsidR="009B43B7" w:rsidRPr="009B43B7" w:rsidRDefault="009B43B7" w:rsidP="009B43B7">
      <w:pPr>
        <w:widowControl w:val="0"/>
        <w:spacing w:after="0" w:line="240" w:lineRule="auto"/>
        <w:ind w:left="-567" w:firstLine="567"/>
        <w:jc w:val="both"/>
        <w:rPr>
          <w:rFonts w:ascii="Times New Roman" w:eastAsia="Times New Roman" w:hAnsi="Times New Roman" w:cs="Times New Roman"/>
          <w:snapToGrid w:val="0"/>
          <w:sz w:val="28"/>
          <w:szCs w:val="28"/>
          <w:lang w:val="uk-UA" w:eastAsia="ru-RU"/>
        </w:rPr>
      </w:pPr>
      <w:r w:rsidRPr="009B43B7">
        <w:rPr>
          <w:rFonts w:ascii="Times New Roman" w:eastAsia="Times New Roman" w:hAnsi="Times New Roman" w:cs="Times New Roman"/>
          <w:snapToGrid w:val="0"/>
          <w:sz w:val="28"/>
          <w:szCs w:val="28"/>
          <w:lang w:val="uk-UA" w:eastAsia="ru-RU"/>
        </w:rPr>
        <w:lastRenderedPageBreak/>
        <w:t>2.</w:t>
      </w:r>
      <w:r w:rsidRPr="009B43B7">
        <w:rPr>
          <w:rFonts w:ascii="Times New Roman" w:eastAsia="Times New Roman" w:hAnsi="Times New Roman" w:cs="Times New Roman"/>
          <w:i/>
          <w:snapToGrid w:val="0"/>
          <w:sz w:val="28"/>
          <w:szCs w:val="28"/>
          <w:lang w:val="uk-UA" w:eastAsia="ru-RU"/>
        </w:rPr>
        <w:t xml:space="preserve"> </w:t>
      </w:r>
      <w:r w:rsidRPr="009B43B7">
        <w:rPr>
          <w:rFonts w:ascii="Times New Roman" w:eastAsia="Times New Roman" w:hAnsi="Times New Roman" w:cs="Times New Roman"/>
          <w:snapToGrid w:val="0"/>
          <w:sz w:val="28"/>
          <w:szCs w:val="28"/>
          <w:lang w:val="uk-UA" w:eastAsia="ru-RU"/>
        </w:rPr>
        <w:t>Порівняння типів політичних систем за різними критеріями дозволяє більш глибоко аналізувати їх переваги та недоліки. Розглядаючи це питання, треба з’ясувати, як змінювалися погляди на типологію політичних систем з античних часів, коли розглядали характерні особливості різних форм правління, і до сучасної типології.</w:t>
      </w:r>
    </w:p>
    <w:p w14:paraId="51ED2335"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Найрізноманітніші політичні системи можна класифікувати за принциповими, корінними ознаками. Науковці виокремлюють три основні моделі політичних систем:</w:t>
      </w:r>
    </w:p>
    <w:p w14:paraId="116C9607"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командна;</w:t>
      </w:r>
    </w:p>
    <w:p w14:paraId="0DC441FE"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змагальна;</w:t>
      </w:r>
    </w:p>
    <w:p w14:paraId="3D2470A2"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соціо-примирлива.</w:t>
      </w:r>
    </w:p>
    <w:p w14:paraId="3A01DC01"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Кожна з цих моделей політичної системи може мати багато модифікацій і не існує в абсолютно «чистому» вигляді.</w:t>
      </w:r>
    </w:p>
    <w:p w14:paraId="7461F471"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Командна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характеризується такими ознаками:</w:t>
      </w:r>
    </w:p>
    <w:p w14:paraId="6CEB8A5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інтеграція, фактичне об'єднання всіх структур не шляхом відносин боротьби та співробітництва, що складаються природно, поступово, а на основі бюрократичної централізації «зверху» навколо одного центру;</w:t>
      </w:r>
    </w:p>
    <w:p w14:paraId="2326E5A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прийняття центром рішень;</w:t>
      </w:r>
    </w:p>
    <w:p w14:paraId="2645EEFF"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ліквідація автономії центрів у прийнятті рішень на місцях;</w:t>
      </w:r>
    </w:p>
    <w:p w14:paraId="63EE7B9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протистояння політичному плюралізму;</w:t>
      </w:r>
    </w:p>
    <w:p w14:paraId="4F08FAB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командний стиль управління всіма сферами суспільного життя;</w:t>
      </w:r>
    </w:p>
    <w:p w14:paraId="26883A8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панування адміністрування у вирішенні всіх політичних проблем, усунення політичної опозиції;</w:t>
      </w:r>
    </w:p>
    <w:p w14:paraId="5339BE9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виняткова роль партійно-державного лідера, що відображається тією чи іншою мірою у культі його особи;</w:t>
      </w:r>
    </w:p>
    <w:p w14:paraId="695131C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приниження політичного значення громадянина, обмеження його прав та свобод;</w:t>
      </w:r>
    </w:p>
    <w:p w14:paraId="6AF0268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зовнішня та внутрішня безконтрольність політичних інституцій; відсутність розподілу влади; стримування способів саморегуляції суспільного організму; ставка переважно на силові, примусові методи;</w:t>
      </w:r>
    </w:p>
    <w:p w14:paraId="1A0273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поширення політичної демагогії про захист інтересів народу; створення номенклатури (теократичної, королівської, військової або партійно-державної), яка побудована на принципах напівфеодальних рангів з відповідним матеріальним та іншим забезпеченням за рахунок суспільства;</w:t>
      </w:r>
    </w:p>
    <w:p w14:paraId="6B1FE99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відкрите насильство, яке набирає форми відкритих тиранічних режимів.</w:t>
      </w:r>
    </w:p>
    <w:p w14:paraId="42501E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Командна політична система пройшла історичний шлях від правління єгипетських фараонів, через панування тиранів Греції, імператорів Риму, феодальних абсолютних монархів до сучасних авторитарних, тоталітарних систем. Різновидами тоталітаризму відповідно до панівної їх ідеологи є комунізм, фашизм та націонал-соціалізм. Командні системи ще існують в Африці, Азії та інших країнах. Історично доведено, що хоча на певних етапах розвитку суспільства командні системи можуть бути добре пристосовані для виконання проміжних завдань, проте у кінцевому підсумку вони є гальмом суспільного прогресу. Відомо, що так звані соціалістичні країни, лідери яких заявляли світові про гігантські успіхи, дедалі більше відставали від розвинених країн Заходу навіть у найбільш, здавалося б, благополучні часи свого існування.</w:t>
      </w:r>
    </w:p>
    <w:p w14:paraId="16AD9D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Змагальна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має такі типологічні ознаки:</w:t>
      </w:r>
    </w:p>
    <w:p w14:paraId="1D7E96B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політичний плюралізм;</w:t>
      </w:r>
    </w:p>
    <w:p w14:paraId="1C6935C3"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механізму впливу на державну владу різних центрів прийняття політичних рішень через «групи тиску», що інституційно відокремлені й змагаються між собою;</w:t>
      </w:r>
    </w:p>
    <w:p w14:paraId="0B404BA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багатьох центрів прийняття політичних рішень;</w:t>
      </w:r>
    </w:p>
    <w:p w14:paraId="3CA379B9"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визнання рівності й гарантій прав людини й об’єднань громадян;</w:t>
      </w:r>
    </w:p>
    <w:p w14:paraId="6681743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примус не виключається, але не є прямим, основним методом в управлінні;</w:t>
      </w:r>
    </w:p>
    <w:p w14:paraId="0F53484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зв’язок політичної системи і саморегуляції суспільства у сфері економіки, соціальних відносин, духовного життя та ін.;</w:t>
      </w:r>
    </w:p>
    <w:p w14:paraId="09099D4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захист конституційного ладу, його правових засад;</w:t>
      </w:r>
    </w:p>
    <w:p w14:paraId="50E33E1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ставлення до права як до цінності та ін.</w:t>
      </w:r>
    </w:p>
    <w:p w14:paraId="38D243B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Змагальна політична система існувала у деяких рабовласницьких державах (наприклад, Афіни), феодальних містах-державах (російський Новгород, ганзейські міста-держави узбережжя Балтійського моря). Утвердження цієї системи найбільш яскраво виявило себе за капіталізму з його постулатами вільної конкуренції, вільного товарообміну, природних прав людини. Змагальна політична система Італії, Іспанії, Португалії, Греції та інших країн продемонструвала свої позитивні сторони і висвітлила проблеми їхнього розвитку. Змагальна політична система може добре функціонувати за умов стабільного суспільства як єдиного соціального організму.</w:t>
      </w:r>
    </w:p>
    <w:p w14:paraId="757C75E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Ознаки соціопримирливої політичної системи</w:t>
      </w:r>
      <w:r w:rsidRPr="00897604">
        <w:rPr>
          <w:rFonts w:ascii="Times New Roman" w:eastAsia="Times New Roman" w:hAnsi="Times New Roman" w:cs="Times New Roman"/>
          <w:i/>
          <w:sz w:val="20"/>
          <w:szCs w:val="20"/>
          <w:lang w:val="uk-UA" w:eastAsia="uk-UA"/>
        </w:rPr>
        <w:t>:</w:t>
      </w:r>
    </w:p>
    <w:p w14:paraId="42C4287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висунення на перший план соціальних проблем у змаганні за утвердження політичних цілей та завдань;</w:t>
      </w:r>
    </w:p>
    <w:p w14:paraId="7A5209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використання компромісів у вирішенні політичних та інших проблем;</w:t>
      </w:r>
    </w:p>
    <w:p w14:paraId="384D93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lastRenderedPageBreak/>
        <w:t>– розгляд командних методів протиборства як великих затрат економічних, духовних та людських ресурсів;</w:t>
      </w:r>
    </w:p>
    <w:p w14:paraId="132238B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професіоналізм політичного управління;</w:t>
      </w:r>
    </w:p>
    <w:p w14:paraId="22E618E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утвердження політичного плюралізму, що передбачає певні обмеження панівних сил, груп, які змагаються на ґрунті поступок, консенсусу, добровільних узгоджень сторін;</w:t>
      </w:r>
    </w:p>
    <w:p w14:paraId="705507C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високий рівень політичної культури;</w:t>
      </w:r>
    </w:p>
    <w:p w14:paraId="0918B5F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прагнення до утвердження соціального миру, соціальної справедливості, служіння їм;</w:t>
      </w:r>
    </w:p>
    <w:p w14:paraId="140A6A1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уведення певних обмежень щодо власності, розподілу доходів, свободи договору з метою досягнення соціального миру;</w:t>
      </w:r>
    </w:p>
    <w:p w14:paraId="6E94397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поступове і постійне здійснення соціальних програм;</w:t>
      </w:r>
    </w:p>
    <w:p w14:paraId="476D46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високий рівень захисту прав людини; політична безконфліктність; саморегульованість та ін.</w:t>
      </w:r>
    </w:p>
    <w:p w14:paraId="46384B3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Примітивні форми соціопримирливої системи знаходимо в історичному минулому. Однак справжня соціопримирлива система складається лише в умовах високого рівня економічного розвитку, зміцнюється в процесі переходу людства від конфронтації до співробітництва, від протиборства до створення єдиної нової цивілізації.</w:t>
      </w:r>
    </w:p>
    <w:p w14:paraId="78AB4FF4"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Типи політичних систем неоднаково проявляли себе у конкретному часі й історичному просторі. Людство завжди замислювалось над проблемами ефективності їхнього функціонування. Говорити про історичну життєздатність названих вище типів політичних систем у сучасному, цивілізованому світі можна, виходячи з певних індикаторів ефективності.</w:t>
      </w:r>
    </w:p>
    <w:p w14:paraId="5F2739F3" w14:textId="57F55D2C" w:rsidR="009B43B7" w:rsidRPr="009B43B7" w:rsidRDefault="009B43B7" w:rsidP="009B43B7">
      <w:pPr>
        <w:spacing w:after="0" w:line="240" w:lineRule="auto"/>
        <w:ind w:left="-567" w:firstLine="567"/>
        <w:jc w:val="both"/>
        <w:rPr>
          <w:rFonts w:ascii="Times New Roman" w:eastAsia="Times New Roman" w:hAnsi="Times New Roman" w:cs="Times New Roman"/>
          <w:b/>
          <w:bCs/>
          <w:sz w:val="28"/>
          <w:szCs w:val="28"/>
          <w:lang w:val="uk-UA" w:eastAsia="uk-UA"/>
        </w:rPr>
      </w:pPr>
      <w:r w:rsidRPr="009B43B7">
        <w:rPr>
          <w:rFonts w:ascii="Times New Roman" w:eastAsia="Times New Roman" w:hAnsi="Times New Roman" w:cs="Times New Roman"/>
          <w:b/>
          <w:bCs/>
          <w:sz w:val="28"/>
          <w:szCs w:val="28"/>
          <w:u w:val="single"/>
          <w:lang w:val="uk-UA" w:eastAsia="uk-UA"/>
        </w:rPr>
        <w:t>Індикаторами ефективності політичної системи</w:t>
      </w:r>
      <w:r w:rsidRPr="009B43B7">
        <w:rPr>
          <w:rFonts w:ascii="Times New Roman" w:eastAsia="Times New Roman" w:hAnsi="Times New Roman" w:cs="Times New Roman"/>
          <w:b/>
          <w:bCs/>
          <w:sz w:val="28"/>
          <w:szCs w:val="28"/>
          <w:lang w:val="uk-UA" w:eastAsia="uk-UA"/>
        </w:rPr>
        <w:t xml:space="preserve"> є загальнолюдські цінності: суспільний прогрес; демократія; політичні права й свободи людини; соціальна справедливість; людський вимір політики; всебічний розвиток особи. </w:t>
      </w:r>
    </w:p>
    <w:p w14:paraId="7EE71848" w14:textId="77777777" w:rsidR="009B43B7" w:rsidRPr="00054601" w:rsidRDefault="009B43B7" w:rsidP="009B43B7">
      <w:pPr>
        <w:spacing w:after="0" w:line="240" w:lineRule="auto"/>
        <w:ind w:left="-567" w:firstLine="567"/>
        <w:jc w:val="both"/>
        <w:rPr>
          <w:rFonts w:ascii="Times New Roman" w:eastAsia="Times New Roman" w:hAnsi="Times New Roman" w:cs="Times New Roman"/>
          <w:iCs/>
          <w:sz w:val="28"/>
          <w:szCs w:val="28"/>
          <w:lang w:val="uk-UA" w:eastAsia="uk-UA"/>
        </w:rPr>
      </w:pPr>
      <w:r w:rsidRPr="00054601">
        <w:rPr>
          <w:rFonts w:ascii="Times New Roman" w:eastAsia="Times New Roman" w:hAnsi="Times New Roman" w:cs="Times New Roman"/>
          <w:iCs/>
          <w:sz w:val="28"/>
          <w:szCs w:val="28"/>
          <w:lang w:val="uk-UA" w:eastAsia="uk-UA"/>
        </w:rPr>
        <w:t>Загально-політологічна типологія політичних систем:</w:t>
      </w:r>
      <w:r w:rsidRPr="00054601">
        <w:rPr>
          <w:rFonts w:ascii="Times New Roman" w:eastAsia="Times New Roman" w:hAnsi="Times New Roman" w:cs="Times New Roman"/>
          <w:b/>
          <w:iCs/>
          <w:sz w:val="28"/>
          <w:szCs w:val="28"/>
          <w:lang w:val="uk-UA" w:eastAsia="uk-UA"/>
        </w:rPr>
        <w:t xml:space="preserve"> </w:t>
      </w:r>
      <w:r w:rsidRPr="00054601">
        <w:rPr>
          <w:rFonts w:ascii="Times New Roman" w:eastAsia="Times New Roman" w:hAnsi="Times New Roman" w:cs="Times New Roman"/>
          <w:iCs/>
          <w:sz w:val="28"/>
          <w:szCs w:val="28"/>
          <w:lang w:val="uk-UA" w:eastAsia="uk-UA"/>
        </w:rPr>
        <w:t>військові та громадянські; консервативні; закриті, відкриті; завершені, незавершені; мікроскопічні, макроскопічні; глобальні; традиційні, модернізовані; демократичні, авторитарні, тоталітарні та ін.</w:t>
      </w:r>
    </w:p>
    <w:p w14:paraId="029B8FC6"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u w:val="single"/>
          <w:lang w:val="uk-UA" w:eastAsia="uk-UA"/>
        </w:rPr>
      </w:pPr>
      <w:r w:rsidRPr="009B43B7">
        <w:rPr>
          <w:rFonts w:ascii="Times New Roman" w:eastAsia="Times New Roman" w:hAnsi="Times New Roman" w:cs="Times New Roman"/>
          <w:i/>
          <w:sz w:val="28"/>
          <w:szCs w:val="28"/>
          <w:u w:val="single"/>
          <w:lang w:val="uk-UA" w:eastAsia="uk-UA"/>
        </w:rPr>
        <w:t>Типологія політичних систем за Г. Алмондом:</w:t>
      </w:r>
    </w:p>
    <w:p w14:paraId="24E75E19"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англо-американська (характерні риси: прагматизм, раціоналізм, основні цінності: свобода особистості, індивідуалізм, добробут, безпека);</w:t>
      </w:r>
    </w:p>
    <w:p w14:paraId="5B119D47"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континентально-європейська (взаємодія політичних субкультур із модернізованими інститутами);</w:t>
      </w:r>
    </w:p>
    <w:p w14:paraId="4DCBA67A"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доіндустріальна, або частково індустріальну, (передбачає поєднання різних політичних культур і відсутність чіткого поділу владних повноважень);</w:t>
      </w:r>
    </w:p>
    <w:p w14:paraId="18BE6F90" w14:textId="7E51A7E7" w:rsid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тоталітарна (концентрація влади в руках бюрократичного апарату, монополія правлячої партії, заідеологізованість та ін.).</w:t>
      </w:r>
    </w:p>
    <w:p w14:paraId="1DA33557" w14:textId="77777777" w:rsidR="009B43B7" w:rsidRPr="009B43B7" w:rsidRDefault="009B43B7" w:rsidP="009B43B7">
      <w:pPr>
        <w:spacing w:after="0" w:line="240" w:lineRule="auto"/>
        <w:jc w:val="both"/>
        <w:rPr>
          <w:rFonts w:ascii="Times New Roman" w:eastAsia="Times New Roman" w:hAnsi="Times New Roman" w:cs="Times New Roman"/>
          <w:i/>
          <w:sz w:val="28"/>
          <w:szCs w:val="28"/>
          <w:lang w:val="uk-UA" w:eastAsia="uk-UA"/>
        </w:rPr>
      </w:pPr>
    </w:p>
    <w:p w14:paraId="299AE571" w14:textId="77777777" w:rsidR="00054601"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3. Охарактеризувати сутність</w:t>
      </w:r>
      <w:r w:rsidRPr="009B43B7">
        <w:rPr>
          <w:rFonts w:ascii="Times New Roman" w:eastAsia="Times New Roman" w:hAnsi="Times New Roman" w:cs="Times New Roman"/>
          <w:sz w:val="28"/>
          <w:szCs w:val="28"/>
          <w:lang w:eastAsia="uk-UA"/>
        </w:rPr>
        <w:t xml:space="preserve"> </w:t>
      </w:r>
      <w:r w:rsidRPr="009B43B7">
        <w:rPr>
          <w:rFonts w:ascii="Times New Roman" w:eastAsia="Times New Roman" w:hAnsi="Times New Roman" w:cs="Times New Roman"/>
          <w:sz w:val="28"/>
          <w:szCs w:val="28"/>
          <w:lang w:val="uk-UA" w:eastAsia="uk-UA"/>
        </w:rPr>
        <w:t xml:space="preserve">держави можна на підставі аналізу теорій походження держави. З’ясувавши ж сутнісно-понятійні аспекти держави, варто перейти до аналізу історично-конкретних її форм (за усталеною формою) – </w:t>
      </w:r>
      <w:r w:rsidRPr="00054601">
        <w:rPr>
          <w:rFonts w:ascii="Times New Roman" w:eastAsia="Times New Roman" w:hAnsi="Times New Roman" w:cs="Times New Roman"/>
          <w:b/>
          <w:bCs/>
          <w:sz w:val="28"/>
          <w:szCs w:val="28"/>
          <w:lang w:val="uk-UA" w:eastAsia="uk-UA"/>
        </w:rPr>
        <w:t>форм державного правління</w:t>
      </w:r>
      <w:r w:rsidRPr="009B43B7">
        <w:rPr>
          <w:rFonts w:ascii="Times New Roman" w:eastAsia="Times New Roman" w:hAnsi="Times New Roman" w:cs="Times New Roman"/>
          <w:sz w:val="28"/>
          <w:szCs w:val="28"/>
          <w:lang w:val="uk-UA" w:eastAsia="uk-UA"/>
        </w:rPr>
        <w:t xml:space="preserve"> (монархія, республіка та їх підвиди) та </w:t>
      </w:r>
      <w:r w:rsidRPr="00054601">
        <w:rPr>
          <w:rFonts w:ascii="Times New Roman" w:eastAsia="Times New Roman" w:hAnsi="Times New Roman" w:cs="Times New Roman"/>
          <w:b/>
          <w:bCs/>
          <w:sz w:val="28"/>
          <w:szCs w:val="28"/>
          <w:lang w:val="uk-UA" w:eastAsia="uk-UA"/>
        </w:rPr>
        <w:t>державного устрою</w:t>
      </w:r>
      <w:r w:rsidRPr="009B43B7">
        <w:rPr>
          <w:rFonts w:ascii="Times New Roman" w:eastAsia="Times New Roman" w:hAnsi="Times New Roman" w:cs="Times New Roman"/>
          <w:sz w:val="28"/>
          <w:szCs w:val="28"/>
          <w:lang w:val="uk-UA" w:eastAsia="uk-UA"/>
        </w:rPr>
        <w:t xml:space="preserve"> (унітарні країни, федерації, конфедерації).</w:t>
      </w:r>
    </w:p>
    <w:p w14:paraId="5CCAA799" w14:textId="35532D88" w:rsid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 xml:space="preserve">Повноваження та функції вищих органів сучасної держави, поділ державної влади детально розкрийте на прикладі України, США, однієї з європейських країн (на вибір). </w:t>
      </w:r>
    </w:p>
    <w:p w14:paraId="5F3CEA58" w14:textId="77777777" w:rsidR="003D2E34" w:rsidRDefault="003D2E34" w:rsidP="009B43B7">
      <w:pPr>
        <w:spacing w:after="0" w:line="240" w:lineRule="auto"/>
        <w:ind w:left="-567" w:firstLine="567"/>
        <w:jc w:val="both"/>
        <w:rPr>
          <w:rFonts w:ascii="Times New Roman" w:eastAsia="Times New Roman" w:hAnsi="Times New Roman" w:cs="Times New Roman"/>
          <w:sz w:val="28"/>
          <w:szCs w:val="28"/>
          <w:lang w:val="uk-UA" w:eastAsia="uk-UA"/>
        </w:rPr>
      </w:pPr>
    </w:p>
    <w:p w14:paraId="658C92F0" w14:textId="1C937003" w:rsid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 xml:space="preserve">4. Питання потребує </w:t>
      </w:r>
      <w:r w:rsidR="00E729D0" w:rsidRPr="009B43B7">
        <w:rPr>
          <w:rFonts w:ascii="Times New Roman" w:eastAsia="Times New Roman" w:hAnsi="Times New Roman" w:cs="Times New Roman"/>
          <w:sz w:val="28"/>
          <w:szCs w:val="28"/>
          <w:lang w:val="uk-UA" w:eastAsia="uk-UA"/>
        </w:rPr>
        <w:t xml:space="preserve">володіння знаннями </w:t>
      </w:r>
      <w:r w:rsidR="00E729D0">
        <w:rPr>
          <w:rFonts w:ascii="Times New Roman" w:eastAsia="Times New Roman" w:hAnsi="Times New Roman" w:cs="Times New Roman"/>
          <w:sz w:val="28"/>
          <w:szCs w:val="28"/>
          <w:lang w:val="uk-UA" w:eastAsia="uk-UA"/>
        </w:rPr>
        <w:t>з історії, права та інших суміжних дисциплін, розвиненого критичного мислення, що у комплексі дозволяє об’єктивно оцінити та охарактеризувати</w:t>
      </w:r>
      <w:r w:rsidR="00E729D0" w:rsidRPr="009B43B7">
        <w:rPr>
          <w:rFonts w:ascii="Times New Roman" w:eastAsia="Times New Roman" w:hAnsi="Times New Roman" w:cs="Times New Roman"/>
          <w:sz w:val="28"/>
          <w:szCs w:val="28"/>
          <w:lang w:val="uk-UA" w:eastAsia="uk-UA"/>
        </w:rPr>
        <w:t xml:space="preserve"> політичну ситуацію в Україні</w:t>
      </w:r>
      <w:r w:rsidRPr="009B43B7">
        <w:rPr>
          <w:rFonts w:ascii="Times New Roman" w:eastAsia="Times New Roman" w:hAnsi="Times New Roman" w:cs="Times New Roman"/>
          <w:sz w:val="28"/>
          <w:szCs w:val="28"/>
          <w:lang w:val="uk-UA" w:eastAsia="uk-UA"/>
        </w:rPr>
        <w:t>.</w:t>
      </w:r>
    </w:p>
    <w:p w14:paraId="5CEDF2C7"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lastRenderedPageBreak/>
        <w:t>Поміркуйте над тим, чи відповідають процеси формування та розвитку сучасної політичної системи України «міжнародним стандартам»? Аргументуйте відповідь.</w:t>
      </w:r>
    </w:p>
    <w:p w14:paraId="2F87A438" w14:textId="6ED5002C" w:rsid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Основними напрямами формування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розвитку політичної системи України на сучасному етапі </w:t>
      </w:r>
      <w:r w:rsidRPr="009B43B7">
        <w:rPr>
          <w:rFonts w:ascii="Times New Roman" w:eastAsia="Calibri" w:hAnsi="Times New Roman" w:cs="Times New Roman"/>
          <w:i/>
          <w:sz w:val="28"/>
          <w:szCs w:val="28"/>
          <w:lang w:val="uk-UA"/>
        </w:rPr>
        <w:t>можна визначити</w:t>
      </w:r>
      <w:r w:rsidRPr="009B43B7">
        <w:rPr>
          <w:rFonts w:ascii="Times New Roman" w:eastAsia="Calibri" w:hAnsi="Times New Roman" w:cs="Times New Roman"/>
          <w:i/>
          <w:sz w:val="28"/>
          <w:szCs w:val="28"/>
        </w:rPr>
        <w:t>:</w:t>
      </w:r>
    </w:p>
    <w:p w14:paraId="7C747EA2" w14:textId="1FBE2F9E" w:rsidR="00897604" w:rsidRPr="00897604" w:rsidRDefault="00897604" w:rsidP="00897604">
      <w:pPr>
        <w:pStyle w:val="a3"/>
        <w:numPr>
          <w:ilvl w:val="0"/>
          <w:numId w:val="4"/>
        </w:numPr>
        <w:tabs>
          <w:tab w:val="clear" w:pos="1665"/>
        </w:tabs>
        <w:spacing w:after="0" w:line="240" w:lineRule="auto"/>
        <w:ind w:left="0" w:firstLine="0"/>
        <w:jc w:val="both"/>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п</w:t>
      </w:r>
      <w:r w:rsidRPr="00897604">
        <w:rPr>
          <w:rFonts w:ascii="Times New Roman" w:eastAsia="Calibri" w:hAnsi="Times New Roman" w:cs="Times New Roman"/>
          <w:b/>
          <w:bCs/>
          <w:iCs/>
          <w:sz w:val="28"/>
          <w:szCs w:val="28"/>
          <w:lang w:val="uk-UA"/>
        </w:rPr>
        <w:t>еремога над зовнішніми ворогами (війна з росією) та вирішення  внутрішніх проблем (корупція, зловживання владою, недостатня кількість фахівців-професіоналів при владі, низький рівень політичної грамотності населення та ін.)</w:t>
      </w:r>
    </w:p>
    <w:p w14:paraId="01B3CFB7"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побудова демократичної соціально-правової держави;</w:t>
      </w:r>
    </w:p>
    <w:p w14:paraId="6A344B03"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утвердження громадянського суспільства;</w:t>
      </w:r>
    </w:p>
    <w:p w14:paraId="732EA062"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подальший розвиток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вдосконалення політичних відносин, політичних принципів </w:t>
      </w:r>
      <w:r w:rsidRPr="009B43B7">
        <w:rPr>
          <w:rFonts w:ascii="Times New Roman" w:eastAsia="Calibri" w:hAnsi="Times New Roman" w:cs="Times New Roman"/>
          <w:i/>
          <w:sz w:val="28"/>
          <w:szCs w:val="28"/>
          <w:lang w:val="uk-UA"/>
        </w:rPr>
        <w:t>і</w:t>
      </w:r>
      <w:r w:rsidRPr="009B43B7">
        <w:rPr>
          <w:rFonts w:ascii="Times New Roman" w:eastAsia="Calibri" w:hAnsi="Times New Roman" w:cs="Times New Roman"/>
          <w:i/>
          <w:sz w:val="28"/>
          <w:szCs w:val="28"/>
        </w:rPr>
        <w:t xml:space="preserve"> норм;</w:t>
      </w:r>
    </w:p>
    <w:p w14:paraId="5ECBCED4"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зростання політичної свідомості та політичної культури суспільства;</w:t>
      </w:r>
    </w:p>
    <w:p w14:paraId="4BC5D316" w14:textId="1A8A791B" w:rsidR="00674C6A"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вдосконалення діяльності засобів масової інформації</w:t>
      </w:r>
      <w:r w:rsidRPr="009B43B7">
        <w:rPr>
          <w:rFonts w:ascii="Times New Roman" w:eastAsia="Calibri" w:hAnsi="Times New Roman" w:cs="Times New Roman"/>
          <w:i/>
          <w:sz w:val="28"/>
          <w:szCs w:val="28"/>
          <w:lang w:val="uk-UA"/>
        </w:rPr>
        <w:t xml:space="preserve"> та ін</w:t>
      </w:r>
      <w:r w:rsidRPr="009B43B7">
        <w:rPr>
          <w:rFonts w:ascii="Times New Roman" w:eastAsia="Calibri" w:hAnsi="Times New Roman" w:cs="Times New Roman"/>
          <w:i/>
          <w:sz w:val="28"/>
          <w:szCs w:val="28"/>
        </w:rPr>
        <w:t>.</w:t>
      </w:r>
    </w:p>
    <w:sectPr w:rsidR="00674C6A" w:rsidRPr="009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886"/>
    <w:multiLevelType w:val="hybridMultilevel"/>
    <w:tmpl w:val="59B254DE"/>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8A0143"/>
    <w:multiLevelType w:val="hybridMultilevel"/>
    <w:tmpl w:val="135AD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A627429"/>
    <w:multiLevelType w:val="hybridMultilevel"/>
    <w:tmpl w:val="6128B8E4"/>
    <w:lvl w:ilvl="0" w:tplc="04190001">
      <w:start w:val="1"/>
      <w:numFmt w:val="bullet"/>
      <w:lvlText w:val=""/>
      <w:lvlJc w:val="left"/>
      <w:pPr>
        <w:tabs>
          <w:tab w:val="num" w:pos="1665"/>
        </w:tabs>
        <w:ind w:left="1665" w:hanging="94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9C343F"/>
    <w:multiLevelType w:val="hybridMultilevel"/>
    <w:tmpl w:val="264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40BF8"/>
    <w:multiLevelType w:val="hybridMultilevel"/>
    <w:tmpl w:val="A874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12434731">
    <w:abstractNumId w:val="0"/>
  </w:num>
  <w:num w:numId="2" w16cid:durableId="711883451">
    <w:abstractNumId w:val="4"/>
  </w:num>
  <w:num w:numId="3" w16cid:durableId="547648932">
    <w:abstractNumId w:val="1"/>
  </w:num>
  <w:num w:numId="4" w16cid:durableId="1635284082">
    <w:abstractNumId w:val="2"/>
  </w:num>
  <w:num w:numId="5" w16cid:durableId="42049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BA"/>
    <w:rsid w:val="0003654D"/>
    <w:rsid w:val="00054601"/>
    <w:rsid w:val="0007558A"/>
    <w:rsid w:val="000F5720"/>
    <w:rsid w:val="00111606"/>
    <w:rsid w:val="00165261"/>
    <w:rsid w:val="003D2E34"/>
    <w:rsid w:val="003E50BA"/>
    <w:rsid w:val="004058D7"/>
    <w:rsid w:val="004A5CE3"/>
    <w:rsid w:val="005B54FC"/>
    <w:rsid w:val="00673CAD"/>
    <w:rsid w:val="00674C6A"/>
    <w:rsid w:val="007654DE"/>
    <w:rsid w:val="007834A1"/>
    <w:rsid w:val="00897604"/>
    <w:rsid w:val="008D2BFE"/>
    <w:rsid w:val="009B43B7"/>
    <w:rsid w:val="00A33345"/>
    <w:rsid w:val="00AD597D"/>
    <w:rsid w:val="00B46AB8"/>
    <w:rsid w:val="00BF5CA2"/>
    <w:rsid w:val="00C35506"/>
    <w:rsid w:val="00CF7E67"/>
    <w:rsid w:val="00D60B98"/>
    <w:rsid w:val="00D800A4"/>
    <w:rsid w:val="00E729D0"/>
    <w:rsid w:val="00E86876"/>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2F5F"/>
  <w15:docId w15:val="{8875BBDE-6DC1-472C-BD60-01E50589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87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8064</Words>
  <Characters>4598</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2023-09-22T14:32:00Z</dcterms:created>
  <dcterms:modified xsi:type="dcterms:W3CDTF">2023-09-22T14:32:00Z</dcterms:modified>
</cp:coreProperties>
</file>