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0EB0" w14:textId="2339383B" w:rsidR="00963E9B" w:rsidRPr="00963E9B" w:rsidRDefault="00963E9B" w:rsidP="00963E9B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63E9B">
        <w:rPr>
          <w:rFonts w:ascii="Times New Roman" w:hAnsi="Times New Roman" w:cs="Times New Roman"/>
          <w:b/>
          <w:bCs/>
          <w:noProof/>
          <w:sz w:val="28"/>
          <w:szCs w:val="28"/>
        </w:rPr>
        <w:t>VERBEN MIT TRENNBAREN UND UNTRENNBAREN PRÄFIXEN</w:t>
      </w:r>
    </w:p>
    <w:p w14:paraId="66564D1A" w14:textId="531FD22D" w:rsidR="002B0BE1" w:rsidRDefault="00963E9B" w:rsidP="00963E9B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63E9B">
        <w:rPr>
          <w:rFonts w:ascii="Times New Roman" w:hAnsi="Times New Roman" w:cs="Times New Roman"/>
          <w:b/>
          <w:bCs/>
          <w:noProof/>
          <w:sz w:val="28"/>
          <w:szCs w:val="28"/>
        </w:rPr>
        <w:t>ДІЄСЛОВА З ВІДОКРЕМЛЮВАНИМИ ТА НЕВІДОКРЕМЛЮВАНИМИ ПРЕФІКСАМИ</w:t>
      </w:r>
    </w:p>
    <w:p w14:paraId="4CC9E864" w14:textId="009E2E49" w:rsidR="00537B1F" w:rsidRPr="00537B1F" w:rsidRDefault="00537B1F" w:rsidP="00387CA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7B1F">
        <w:rPr>
          <w:rFonts w:ascii="Times New Roman" w:hAnsi="Times New Roman" w:cs="Times New Roman"/>
          <w:noProof/>
          <w:sz w:val="28"/>
          <w:szCs w:val="28"/>
        </w:rPr>
        <w:t>Дієслова у німецькій мові можуть мати префікси, які, у свою чергу,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B1F">
        <w:rPr>
          <w:rFonts w:ascii="Times New Roman" w:hAnsi="Times New Roman" w:cs="Times New Roman"/>
          <w:noProof/>
          <w:sz w:val="28"/>
          <w:szCs w:val="28"/>
        </w:rPr>
        <w:t>можуть бути відокремлюваними чи невідокремлюваними. Не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B1F">
        <w:rPr>
          <w:rFonts w:ascii="Times New Roman" w:hAnsi="Times New Roman" w:cs="Times New Roman"/>
          <w:noProof/>
          <w:sz w:val="28"/>
          <w:szCs w:val="28"/>
        </w:rPr>
        <w:t>покладайтесь на свою здогадку, префікс може повність змінити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B1F">
        <w:rPr>
          <w:rFonts w:ascii="Times New Roman" w:hAnsi="Times New Roman" w:cs="Times New Roman"/>
          <w:noProof/>
          <w:sz w:val="28"/>
          <w:szCs w:val="28"/>
        </w:rPr>
        <w:t xml:space="preserve">значення дієслова, завжди перевіряйте себе за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537B1F">
        <w:rPr>
          <w:rFonts w:ascii="Times New Roman" w:hAnsi="Times New Roman" w:cs="Times New Roman"/>
          <w:noProof/>
          <w:sz w:val="28"/>
          <w:szCs w:val="28"/>
        </w:rPr>
        <w:t>ловником! Так hören 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B1F">
        <w:rPr>
          <w:rFonts w:ascii="Times New Roman" w:hAnsi="Times New Roman" w:cs="Times New Roman"/>
          <w:noProof/>
          <w:sz w:val="28"/>
          <w:szCs w:val="28"/>
        </w:rPr>
        <w:t>слухати, aufhören – припиняти, кидати; fahren – їхати, erfahren 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B1F">
        <w:rPr>
          <w:rFonts w:ascii="Times New Roman" w:hAnsi="Times New Roman" w:cs="Times New Roman"/>
          <w:noProof/>
          <w:sz w:val="28"/>
          <w:szCs w:val="28"/>
        </w:rPr>
        <w:t>дізнаватися.</w:t>
      </w:r>
    </w:p>
    <w:p w14:paraId="1EBFEC9A" w14:textId="082D471D" w:rsidR="00537B1F" w:rsidRPr="00537B1F" w:rsidRDefault="00537B1F" w:rsidP="00387CA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7B1F">
        <w:rPr>
          <w:rFonts w:ascii="Times New Roman" w:hAnsi="Times New Roman" w:cs="Times New Roman"/>
          <w:noProof/>
          <w:sz w:val="28"/>
          <w:szCs w:val="28"/>
        </w:rPr>
        <w:t>Невідокремлювані префікси завжди ненаголошені і при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B1F">
        <w:rPr>
          <w:rFonts w:ascii="Times New Roman" w:hAnsi="Times New Roman" w:cs="Times New Roman"/>
          <w:noProof/>
          <w:sz w:val="28"/>
          <w:szCs w:val="28"/>
        </w:rPr>
        <w:t>відмінюванні не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Pr="00537B1F">
        <w:rPr>
          <w:rFonts w:ascii="Times New Roman" w:hAnsi="Times New Roman" w:cs="Times New Roman"/>
          <w:noProof/>
          <w:sz w:val="28"/>
          <w:szCs w:val="28"/>
        </w:rPr>
        <w:t>ідділяються від кореня. Це такі префікси як be-, ge-,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37B1F">
        <w:rPr>
          <w:rFonts w:ascii="Times New Roman" w:hAnsi="Times New Roman" w:cs="Times New Roman"/>
          <w:noProof/>
          <w:sz w:val="28"/>
          <w:szCs w:val="28"/>
        </w:rPr>
        <w:t>er-, ver- zer-, ent-, emp-, miss-.</w:t>
      </w:r>
    </w:p>
    <w:p w14:paraId="43E48D89" w14:textId="77777777" w:rsidR="00537B1F" w:rsidRPr="00387CA4" w:rsidRDefault="00537B1F" w:rsidP="00387CA4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87CA4">
        <w:rPr>
          <w:rFonts w:ascii="Times New Roman" w:hAnsi="Times New Roman" w:cs="Times New Roman"/>
          <w:b/>
          <w:bCs/>
          <w:noProof/>
          <w:sz w:val="28"/>
          <w:szCs w:val="28"/>
        </w:rPr>
        <w:t>verstehen</w:t>
      </w:r>
    </w:p>
    <w:p w14:paraId="47F3D428" w14:textId="77777777" w:rsidR="00387CA4" w:rsidRDefault="00537B1F" w:rsidP="00387CA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7B1F">
        <w:rPr>
          <w:rFonts w:ascii="Times New Roman" w:hAnsi="Times New Roman" w:cs="Times New Roman"/>
          <w:noProof/>
          <w:sz w:val="28"/>
          <w:szCs w:val="28"/>
        </w:rPr>
        <w:t xml:space="preserve">ich verstehe (den Text) </w:t>
      </w:r>
    </w:p>
    <w:p w14:paraId="639E842D" w14:textId="6E016E5D" w:rsidR="00963E9B" w:rsidRDefault="00537B1F" w:rsidP="00387CA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7B1F">
        <w:rPr>
          <w:rFonts w:ascii="Times New Roman" w:hAnsi="Times New Roman" w:cs="Times New Roman"/>
          <w:noProof/>
          <w:sz w:val="28"/>
          <w:szCs w:val="28"/>
        </w:rPr>
        <w:t>wir verstehen (den Text)</w:t>
      </w:r>
    </w:p>
    <w:p w14:paraId="7E52D39E" w14:textId="77777777" w:rsidR="00387CA4" w:rsidRDefault="00387CA4" w:rsidP="00387CA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87A75E8" w14:textId="77777777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du verstehst (den Text) ihr versteht (den Text)</w:t>
      </w:r>
    </w:p>
    <w:p w14:paraId="3D0A469C" w14:textId="77777777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er versteht (den Text) sie/ Sie verstehen (den Text)</w:t>
      </w:r>
    </w:p>
    <w:p w14:paraId="5F2B4466" w14:textId="79FA5B56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Відокремлювані префікси завжди наголошені і при відмінюванні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відділяються від кореня й переносяться на самий кінець речення, після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них йде крапка. Таким чином, якщо у реченні стоїть заперечення nicht,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то спочатку слід вжити заперечення, потім поставити відокремлюваний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префікс, а вже потім ставити крапку.</w:t>
      </w:r>
    </w:p>
    <w:p w14:paraId="19EBD3AD" w14:textId="77777777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Ich habe viel zu tun, ich komme heute nicht mit.</w:t>
      </w:r>
    </w:p>
    <w:p w14:paraId="15AE8E61" w14:textId="329A312C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Ці префікси завжди відокремлюються: ab-, an-, auf-, aus-, ein-, her-,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hin-, los-, mit-, raus-, rein-, vor-, weg-, zu-, zurück-.</w:t>
      </w:r>
    </w:p>
    <w:p w14:paraId="6498DD5A" w14:textId="77777777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aufstehen</w:t>
      </w:r>
    </w:p>
    <w:p w14:paraId="5770B5C9" w14:textId="752BABB7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 xml:space="preserve">ich stehe (früh) auf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80753">
        <w:rPr>
          <w:rFonts w:ascii="Times New Roman" w:hAnsi="Times New Roman" w:cs="Times New Roman"/>
          <w:noProof/>
          <w:sz w:val="28"/>
          <w:szCs w:val="28"/>
        </w:rPr>
        <w:t>wir stehen (früh) auf</w:t>
      </w:r>
    </w:p>
    <w:p w14:paraId="19FAD609" w14:textId="4B6EFE6C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 xml:space="preserve">du stehst (früh) auf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80753">
        <w:rPr>
          <w:rFonts w:ascii="Times New Roman" w:hAnsi="Times New Roman" w:cs="Times New Roman"/>
          <w:noProof/>
          <w:sz w:val="28"/>
          <w:szCs w:val="28"/>
        </w:rPr>
        <w:t>ihr steht (früh) auf</w:t>
      </w:r>
    </w:p>
    <w:p w14:paraId="46F1CDF8" w14:textId="0F8A77CC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 xml:space="preserve">er steht (früh) auf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B80753">
        <w:rPr>
          <w:rFonts w:ascii="Times New Roman" w:hAnsi="Times New Roman" w:cs="Times New Roman"/>
          <w:noProof/>
          <w:sz w:val="28"/>
          <w:szCs w:val="28"/>
        </w:rPr>
        <w:t>sie/ Sie stehen (früh) auf</w:t>
      </w:r>
    </w:p>
    <w:p w14:paraId="10B1DA80" w14:textId="65F6237D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Але деякі префікси з одним і тим самим дієсловом можуть бути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відокремлювані (якщо вони наголошені), та невідокремлювані (якщо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не наголошені). Будьте уважні, від цього змінюється значення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дієслова, і, відповідно, смисл речення. Тому запам’ятайте: падає</w:t>
      </w:r>
    </w:p>
    <w:p w14:paraId="4EC7279A" w14:textId="77777777" w:rsid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наголос – префікс відокремлюється, не падає – не відокремлюється!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Про це можна дізнатися із словника, там завжди вказано наголос.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42E07DA" w14:textId="48B339D4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´übersetzen – перевозити (через річку); über´setzen – перекладати (на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іншу мову)</w:t>
      </w:r>
    </w:p>
    <w:p w14:paraId="4CD8B051" w14:textId="51863D8E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Наступні префікси можуть зробити неперехідне дієслово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перехідним: be-, er-, ver-, zer-, ent-. Тобто якщо дієслово не має</w:t>
      </w:r>
      <w:r w:rsidR="00346D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префікса, то у реченні після нього має бути прийменник, і навпаки,</w:t>
      </w:r>
      <w:r w:rsidR="00346D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якщо є префікс, то не треба прийменника, слід одразу переходити до</w:t>
      </w:r>
      <w:r w:rsidR="00346D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додатка.</w:t>
      </w:r>
    </w:p>
    <w:p w14:paraId="2FF0FBCD" w14:textId="77777777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Ich __ antworte auf den Brief.</w:t>
      </w:r>
    </w:p>
    <w:p w14:paraId="4AF8C249" w14:textId="77777777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Ich beantworte __ den Brief.</w:t>
      </w:r>
    </w:p>
    <w:p w14:paraId="3E1FC544" w14:textId="210DCAD4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Отже, дієслова з відокремлюваними префіксами мають наступні</w:t>
      </w:r>
      <w:r w:rsidR="00346D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особливості:</w:t>
      </w:r>
    </w:p>
    <w:p w14:paraId="552F11DA" w14:textId="77319F4B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1. У теперішньому часі (Präsens), минулому часі (Präteritum) і в</w:t>
      </w:r>
      <w:r w:rsidR="00346D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наказовому способі (Imperativ) префікс відділяється і ставиться на</w:t>
      </w:r>
      <w:r w:rsidR="00346D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753">
        <w:rPr>
          <w:rFonts w:ascii="Times New Roman" w:hAnsi="Times New Roman" w:cs="Times New Roman"/>
          <w:noProof/>
          <w:sz w:val="28"/>
          <w:szCs w:val="28"/>
        </w:rPr>
        <w:t>кінець речення.</w:t>
      </w:r>
    </w:p>
    <w:p w14:paraId="09CCAB12" w14:textId="77777777" w:rsidR="00B80753" w:rsidRPr="00B80753" w:rsidRDefault="00B80753" w:rsidP="00B8075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Am Samstag kaufe ich immer viel ein.</w:t>
      </w:r>
    </w:p>
    <w:p w14:paraId="03F0CBFA" w14:textId="77777777" w:rsidR="00E33DFB" w:rsidRPr="00E33DFB" w:rsidRDefault="00B80753" w:rsidP="00E33DF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753">
        <w:rPr>
          <w:rFonts w:ascii="Times New Roman" w:hAnsi="Times New Roman" w:cs="Times New Roman"/>
          <w:noProof/>
          <w:sz w:val="28"/>
          <w:szCs w:val="28"/>
        </w:rPr>
        <w:t>2. У підрядному реченні відокремлюваний префікс не</w:t>
      </w:r>
      <w:r w:rsidR="00346D3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3DFB" w:rsidRPr="00E33DFB">
        <w:rPr>
          <w:rFonts w:ascii="Times New Roman" w:hAnsi="Times New Roman" w:cs="Times New Roman"/>
          <w:noProof/>
          <w:sz w:val="28"/>
          <w:szCs w:val="28"/>
        </w:rPr>
        <w:t>відокремлюється.</w:t>
      </w:r>
    </w:p>
    <w:p w14:paraId="47CDDECE" w14:textId="77777777" w:rsidR="00E33DFB" w:rsidRPr="00E33DFB" w:rsidRDefault="00E33DFB" w:rsidP="00E33DF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3DFB">
        <w:rPr>
          <w:rFonts w:ascii="Times New Roman" w:hAnsi="Times New Roman" w:cs="Times New Roman"/>
          <w:noProof/>
          <w:sz w:val="28"/>
          <w:szCs w:val="28"/>
        </w:rPr>
        <w:t>Wenn ich alles einpacke, bin ich fertig.</w:t>
      </w:r>
    </w:p>
    <w:p w14:paraId="275E4DB3" w14:textId="522CB393" w:rsidR="00E33DFB" w:rsidRPr="00E33DFB" w:rsidRDefault="00E33DFB" w:rsidP="00E33DF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3DFB">
        <w:rPr>
          <w:rFonts w:ascii="Times New Roman" w:hAnsi="Times New Roman" w:cs="Times New Roman"/>
          <w:noProof/>
          <w:sz w:val="28"/>
          <w:szCs w:val="28"/>
        </w:rPr>
        <w:t>Існують також так звані відокремлювані дієслова ″trennbare</w:t>
      </w:r>
      <w:r w:rsidR="007D79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FB">
        <w:rPr>
          <w:rFonts w:ascii="Times New Roman" w:hAnsi="Times New Roman" w:cs="Times New Roman"/>
          <w:noProof/>
          <w:sz w:val="28"/>
          <w:szCs w:val="28"/>
        </w:rPr>
        <w:t>Verben″, перший складовий компонент яких є повноцінним словом,</w:t>
      </w:r>
      <w:r w:rsidR="007D79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FB">
        <w:rPr>
          <w:rFonts w:ascii="Times New Roman" w:hAnsi="Times New Roman" w:cs="Times New Roman"/>
          <w:noProof/>
          <w:sz w:val="28"/>
          <w:szCs w:val="28"/>
        </w:rPr>
        <w:t>або частиною слова.</w:t>
      </w:r>
    </w:p>
    <w:p w14:paraId="67D79215" w14:textId="77777777" w:rsidR="00E33DFB" w:rsidRPr="00E33DFB" w:rsidRDefault="00E33DFB" w:rsidP="00E33DF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3DFB">
        <w:rPr>
          <w:rFonts w:ascii="Times New Roman" w:hAnsi="Times New Roman" w:cs="Times New Roman"/>
          <w:noProof/>
          <w:sz w:val="28"/>
          <w:szCs w:val="28"/>
        </w:rPr>
        <w:t>spazieren gehen, fernsehen, stattfinden, teilnehmen usw.</w:t>
      </w:r>
    </w:p>
    <w:p w14:paraId="719F7B0A" w14:textId="46A52F27" w:rsidR="00E33DFB" w:rsidRPr="00E33DFB" w:rsidRDefault="00E33DFB" w:rsidP="00E33DF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3DFB">
        <w:rPr>
          <w:rFonts w:ascii="Times New Roman" w:hAnsi="Times New Roman" w:cs="Times New Roman"/>
          <w:noProof/>
          <w:sz w:val="28"/>
          <w:szCs w:val="28"/>
        </w:rPr>
        <w:t>У реченні відокремлювані дієслова вживаються як дієслова з</w:t>
      </w:r>
      <w:r w:rsidR="007D79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33DFB">
        <w:rPr>
          <w:rFonts w:ascii="Times New Roman" w:hAnsi="Times New Roman" w:cs="Times New Roman"/>
          <w:noProof/>
          <w:sz w:val="28"/>
          <w:szCs w:val="28"/>
        </w:rPr>
        <w:t>відокремлюваними префіксами.</w:t>
      </w:r>
    </w:p>
    <w:p w14:paraId="0E403369" w14:textId="77777777" w:rsidR="00E33DFB" w:rsidRPr="00E33DFB" w:rsidRDefault="00E33DFB" w:rsidP="00E33DF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3DFB">
        <w:rPr>
          <w:rFonts w:ascii="Times New Roman" w:hAnsi="Times New Roman" w:cs="Times New Roman"/>
          <w:noProof/>
          <w:sz w:val="28"/>
          <w:szCs w:val="28"/>
        </w:rPr>
        <w:t>Die Studenten nehmen am Sportwettbewerb teil.</w:t>
      </w:r>
    </w:p>
    <w:sectPr w:rsidR="00E33DFB" w:rsidRPr="00E33D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8E"/>
    <w:rsid w:val="002B0BE1"/>
    <w:rsid w:val="00346D31"/>
    <w:rsid w:val="00387CA4"/>
    <w:rsid w:val="0051207E"/>
    <w:rsid w:val="00537B1F"/>
    <w:rsid w:val="005653FD"/>
    <w:rsid w:val="007D7901"/>
    <w:rsid w:val="00963E9B"/>
    <w:rsid w:val="00B80753"/>
    <w:rsid w:val="00C956E6"/>
    <w:rsid w:val="00D8748E"/>
    <w:rsid w:val="00E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6FED"/>
  <w15:chartTrackingRefBased/>
  <w15:docId w15:val="{BD6F0F00-CCD0-4578-86E3-98003913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1834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Коваленко</dc:creator>
  <cp:keywords/>
  <dc:description/>
  <cp:lastModifiedBy>Ірина Коваленко</cp:lastModifiedBy>
  <cp:revision>9</cp:revision>
  <dcterms:created xsi:type="dcterms:W3CDTF">2023-09-19T07:40:00Z</dcterms:created>
  <dcterms:modified xsi:type="dcterms:W3CDTF">2023-09-19T07:46:00Z</dcterms:modified>
</cp:coreProperties>
</file>