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D188E" w:rsidRDefault="003D188E" w:rsidP="003D188E">
      <w:pPr>
        <w:widowControl/>
        <w:autoSpaceDE w:val="0"/>
        <w:autoSpaceDN w:val="0"/>
        <w:spacing w:line="240" w:lineRule="auto"/>
        <w:jc w:val="center"/>
        <w:textAlignment w:val="auto"/>
        <w:rPr>
          <w:b/>
          <w:color w:val="000000"/>
          <w:sz w:val="28"/>
          <w:szCs w:val="28"/>
          <w:lang w:val="uk-UA" w:eastAsia="uk-UA"/>
        </w:rPr>
      </w:pPr>
      <w:r>
        <w:rPr>
          <w:b/>
          <w:color w:val="000000"/>
          <w:sz w:val="28"/>
          <w:szCs w:val="28"/>
          <w:lang w:val="uk-UA" w:eastAsia="uk-UA"/>
        </w:rPr>
        <w:t>Рекомендована література</w:t>
      </w:r>
    </w:p>
    <w:p w:rsidR="003D188E" w:rsidRDefault="003D188E" w:rsidP="003D188E">
      <w:pPr>
        <w:widowControl/>
        <w:autoSpaceDE w:val="0"/>
        <w:autoSpaceDN w:val="0"/>
        <w:spacing w:line="240" w:lineRule="auto"/>
        <w:jc w:val="center"/>
        <w:textAlignment w:val="auto"/>
        <w:rPr>
          <w:b/>
          <w:color w:val="000000"/>
          <w:sz w:val="28"/>
          <w:szCs w:val="28"/>
          <w:lang w:val="uk-UA" w:eastAsia="uk-UA"/>
        </w:rPr>
      </w:pPr>
    </w:p>
    <w:p w:rsidR="003D188E" w:rsidRPr="00C44D08" w:rsidRDefault="003D188E" w:rsidP="003D188E">
      <w:pPr>
        <w:widowControl/>
        <w:numPr>
          <w:ilvl w:val="0"/>
          <w:numId w:val="1"/>
        </w:numPr>
        <w:tabs>
          <w:tab w:val="clear" w:pos="813"/>
          <w:tab w:val="left" w:pos="851"/>
        </w:tabs>
        <w:adjustRightInd/>
        <w:spacing w:line="240" w:lineRule="auto"/>
        <w:ind w:left="0" w:firstLine="567"/>
        <w:textAlignment w:val="auto"/>
        <w:rPr>
          <w:sz w:val="28"/>
          <w:szCs w:val="28"/>
          <w:lang w:val="uk-UA"/>
        </w:rPr>
      </w:pPr>
      <w:r w:rsidRPr="00C44D08">
        <w:rPr>
          <w:sz w:val="28"/>
          <w:szCs w:val="28"/>
          <w:lang w:val="uk-UA"/>
        </w:rPr>
        <w:t>Антипенко Г.</w:t>
      </w:r>
      <w:r w:rsidRPr="00C44D08">
        <w:rPr>
          <w:sz w:val="28"/>
          <w:szCs w:val="28"/>
        </w:rPr>
        <w:t xml:space="preserve"> </w:t>
      </w:r>
      <w:r w:rsidRPr="00C44D08">
        <w:rPr>
          <w:sz w:val="28"/>
          <w:szCs w:val="28"/>
          <w:lang w:val="uk-UA"/>
        </w:rPr>
        <w:t>О. Гірнича геометрія. – Дніпропетровськ: Видавництво НГА України, 1999. – 265 с.</w:t>
      </w:r>
    </w:p>
    <w:p w:rsidR="003D188E" w:rsidRPr="00C44D08" w:rsidRDefault="003D188E" w:rsidP="003D188E">
      <w:pPr>
        <w:widowControl/>
        <w:numPr>
          <w:ilvl w:val="0"/>
          <w:numId w:val="1"/>
        </w:numPr>
        <w:tabs>
          <w:tab w:val="clear" w:pos="813"/>
          <w:tab w:val="left" w:pos="851"/>
        </w:tabs>
        <w:adjustRightInd/>
        <w:spacing w:line="240" w:lineRule="auto"/>
        <w:ind w:left="0" w:firstLine="567"/>
        <w:textAlignment w:val="auto"/>
        <w:rPr>
          <w:sz w:val="28"/>
          <w:szCs w:val="28"/>
          <w:lang w:val="uk-UA"/>
        </w:rPr>
      </w:pPr>
      <w:r w:rsidRPr="00C44D08">
        <w:rPr>
          <w:sz w:val="28"/>
          <w:szCs w:val="28"/>
          <w:lang w:val="uk-UA"/>
        </w:rPr>
        <w:t xml:space="preserve">Антипенко Г. О., Ніколаєва Т. Г. </w:t>
      </w:r>
      <w:proofErr w:type="spellStart"/>
      <w:r w:rsidRPr="00C44D08">
        <w:rPr>
          <w:sz w:val="28"/>
          <w:szCs w:val="28"/>
          <w:lang w:val="uk-UA"/>
        </w:rPr>
        <w:t>Геометризація</w:t>
      </w:r>
      <w:proofErr w:type="spellEnd"/>
      <w:r w:rsidRPr="00C44D08">
        <w:rPr>
          <w:sz w:val="28"/>
          <w:szCs w:val="28"/>
          <w:lang w:val="uk-UA"/>
        </w:rPr>
        <w:t xml:space="preserve"> родовищ корисних копалин (практикум). – Дніпропетровськ: Видавництво НГА України, 2002. – 113 с.</w:t>
      </w:r>
    </w:p>
    <w:p w:rsidR="003D188E" w:rsidRPr="00C44D08" w:rsidRDefault="003D188E" w:rsidP="003D188E">
      <w:pPr>
        <w:widowControl/>
        <w:numPr>
          <w:ilvl w:val="0"/>
          <w:numId w:val="1"/>
        </w:numPr>
        <w:tabs>
          <w:tab w:val="clear" w:pos="813"/>
          <w:tab w:val="left" w:pos="851"/>
        </w:tabs>
        <w:adjustRightInd/>
        <w:spacing w:line="240" w:lineRule="auto"/>
        <w:ind w:left="0" w:firstLine="567"/>
        <w:textAlignment w:val="auto"/>
        <w:rPr>
          <w:sz w:val="28"/>
          <w:szCs w:val="28"/>
          <w:lang w:val="uk-UA"/>
        </w:rPr>
      </w:pPr>
      <w:proofErr w:type="spellStart"/>
      <w:r w:rsidRPr="00C44D08">
        <w:rPr>
          <w:sz w:val="28"/>
          <w:szCs w:val="28"/>
          <w:lang w:val="uk-UA"/>
        </w:rPr>
        <w:t>Бакка</w:t>
      </w:r>
      <w:proofErr w:type="spellEnd"/>
      <w:r w:rsidRPr="00C44D08">
        <w:rPr>
          <w:sz w:val="28"/>
          <w:szCs w:val="28"/>
          <w:lang w:val="uk-UA"/>
        </w:rPr>
        <w:t xml:space="preserve"> М. Т., </w:t>
      </w:r>
      <w:proofErr w:type="spellStart"/>
      <w:r w:rsidRPr="00C44D08">
        <w:rPr>
          <w:sz w:val="28"/>
          <w:szCs w:val="28"/>
          <w:lang w:val="uk-UA"/>
        </w:rPr>
        <w:t>Редчиць</w:t>
      </w:r>
      <w:proofErr w:type="spellEnd"/>
      <w:r w:rsidRPr="00C44D08">
        <w:rPr>
          <w:sz w:val="28"/>
          <w:szCs w:val="28"/>
          <w:lang w:val="uk-UA"/>
        </w:rPr>
        <w:t xml:space="preserve"> В. С., </w:t>
      </w:r>
      <w:proofErr w:type="spellStart"/>
      <w:r w:rsidRPr="00C44D08">
        <w:rPr>
          <w:sz w:val="28"/>
          <w:szCs w:val="28"/>
          <w:lang w:val="uk-UA"/>
        </w:rPr>
        <w:t>Редчиць</w:t>
      </w:r>
      <w:proofErr w:type="spellEnd"/>
      <w:r w:rsidRPr="00C44D08">
        <w:rPr>
          <w:sz w:val="28"/>
          <w:szCs w:val="28"/>
          <w:lang w:val="uk-UA"/>
        </w:rPr>
        <w:t xml:space="preserve"> І. С. Практикум з гірничо-інженерної графіки: Навчальний посібник. – Житомир: ЖІТІ, 2001. – 140 с.</w:t>
      </w:r>
    </w:p>
    <w:p w:rsidR="003D188E" w:rsidRPr="00C44D08" w:rsidRDefault="003D188E" w:rsidP="003D188E">
      <w:pPr>
        <w:widowControl/>
        <w:numPr>
          <w:ilvl w:val="0"/>
          <w:numId w:val="1"/>
        </w:numPr>
        <w:tabs>
          <w:tab w:val="clear" w:pos="813"/>
          <w:tab w:val="left" w:pos="851"/>
        </w:tabs>
        <w:adjustRightInd/>
        <w:spacing w:line="240" w:lineRule="auto"/>
        <w:ind w:left="0" w:firstLine="567"/>
        <w:textAlignment w:val="auto"/>
        <w:rPr>
          <w:sz w:val="28"/>
          <w:szCs w:val="28"/>
          <w:lang w:val="uk-UA"/>
        </w:rPr>
      </w:pPr>
      <w:proofErr w:type="spellStart"/>
      <w:r w:rsidRPr="00C44D08">
        <w:rPr>
          <w:sz w:val="28"/>
          <w:szCs w:val="28"/>
          <w:lang w:val="uk-UA"/>
        </w:rPr>
        <w:t>Бакка</w:t>
      </w:r>
      <w:proofErr w:type="spellEnd"/>
      <w:r w:rsidRPr="00C44D08">
        <w:rPr>
          <w:sz w:val="28"/>
          <w:szCs w:val="28"/>
          <w:lang w:val="uk-UA"/>
        </w:rPr>
        <w:t xml:space="preserve"> М. Т., </w:t>
      </w:r>
      <w:proofErr w:type="spellStart"/>
      <w:r w:rsidRPr="00C44D08">
        <w:rPr>
          <w:sz w:val="28"/>
          <w:szCs w:val="28"/>
          <w:lang w:val="uk-UA"/>
        </w:rPr>
        <w:t>Редчиць</w:t>
      </w:r>
      <w:proofErr w:type="spellEnd"/>
      <w:r w:rsidRPr="00C44D08">
        <w:rPr>
          <w:sz w:val="28"/>
          <w:szCs w:val="28"/>
          <w:lang w:val="uk-UA"/>
        </w:rPr>
        <w:t xml:space="preserve"> В. С. Наральник Я. В. </w:t>
      </w:r>
      <w:proofErr w:type="spellStart"/>
      <w:r w:rsidRPr="00C44D08">
        <w:rPr>
          <w:sz w:val="28"/>
          <w:szCs w:val="28"/>
          <w:lang w:val="uk-UA"/>
        </w:rPr>
        <w:t>Геометризація</w:t>
      </w:r>
      <w:proofErr w:type="spellEnd"/>
      <w:r w:rsidRPr="00C44D08">
        <w:rPr>
          <w:sz w:val="28"/>
          <w:szCs w:val="28"/>
          <w:lang w:val="uk-UA"/>
        </w:rPr>
        <w:t xml:space="preserve"> родовищ корисних копалин: Навчальний посібник. – Житомир: ЖІТІ, 2002. – 180 с.</w:t>
      </w:r>
    </w:p>
    <w:p w:rsidR="003D188E" w:rsidRPr="00C44D08" w:rsidRDefault="003D188E" w:rsidP="003D188E">
      <w:pPr>
        <w:widowControl/>
        <w:numPr>
          <w:ilvl w:val="0"/>
          <w:numId w:val="1"/>
        </w:numPr>
        <w:tabs>
          <w:tab w:val="clear" w:pos="813"/>
          <w:tab w:val="left" w:pos="851"/>
        </w:tabs>
        <w:adjustRightInd/>
        <w:spacing w:line="240" w:lineRule="auto"/>
        <w:ind w:left="0" w:firstLine="567"/>
        <w:textAlignment w:val="auto"/>
        <w:rPr>
          <w:sz w:val="28"/>
          <w:szCs w:val="28"/>
          <w:lang w:val="uk-UA"/>
        </w:rPr>
      </w:pPr>
      <w:proofErr w:type="spellStart"/>
      <w:r w:rsidRPr="00C44D08">
        <w:rPr>
          <w:sz w:val="28"/>
          <w:szCs w:val="28"/>
          <w:lang w:val="uk-UA"/>
        </w:rPr>
        <w:t>Кісєль</w:t>
      </w:r>
      <w:proofErr w:type="spellEnd"/>
      <w:r w:rsidRPr="00C44D08">
        <w:rPr>
          <w:sz w:val="28"/>
          <w:szCs w:val="28"/>
          <w:lang w:val="uk-UA"/>
        </w:rPr>
        <w:t xml:space="preserve"> О.О., </w:t>
      </w:r>
      <w:proofErr w:type="spellStart"/>
      <w:r w:rsidRPr="00C44D08">
        <w:rPr>
          <w:sz w:val="28"/>
          <w:szCs w:val="28"/>
          <w:lang w:val="uk-UA"/>
        </w:rPr>
        <w:t>Башинський</w:t>
      </w:r>
      <w:proofErr w:type="spellEnd"/>
      <w:r w:rsidRPr="00C44D08">
        <w:rPr>
          <w:sz w:val="28"/>
          <w:szCs w:val="28"/>
          <w:lang w:val="uk-UA"/>
        </w:rPr>
        <w:t xml:space="preserve"> С.І., </w:t>
      </w:r>
      <w:proofErr w:type="spellStart"/>
      <w:r w:rsidRPr="00C44D08">
        <w:rPr>
          <w:sz w:val="28"/>
          <w:szCs w:val="28"/>
          <w:lang w:val="uk-UA"/>
        </w:rPr>
        <w:t>Редчиць</w:t>
      </w:r>
      <w:proofErr w:type="spellEnd"/>
      <w:r w:rsidRPr="00C44D08">
        <w:rPr>
          <w:sz w:val="28"/>
          <w:szCs w:val="28"/>
          <w:lang w:val="uk-UA"/>
        </w:rPr>
        <w:t> В.С. Практикум з гірничої геометрії. Ч. I Навчальний посібник. Рекомендовано МОН України для студентів вищих навчальних закладів, які навчаються за напрямом підготовки «Гірництво» Житомир: ЖДТУ</w:t>
      </w:r>
      <w:r w:rsidRPr="00C44D08">
        <w:rPr>
          <w:bCs/>
          <w:sz w:val="28"/>
          <w:szCs w:val="28"/>
        </w:rPr>
        <w:t>, 2012.-268с.</w:t>
      </w:r>
    </w:p>
    <w:p w:rsidR="003D188E" w:rsidRPr="00C44D08" w:rsidRDefault="003D188E" w:rsidP="003D188E">
      <w:pPr>
        <w:widowControl/>
        <w:numPr>
          <w:ilvl w:val="0"/>
          <w:numId w:val="1"/>
        </w:numPr>
        <w:tabs>
          <w:tab w:val="clear" w:pos="813"/>
          <w:tab w:val="left" w:pos="851"/>
        </w:tabs>
        <w:adjustRightInd/>
        <w:spacing w:line="240" w:lineRule="auto"/>
        <w:ind w:left="0" w:firstLine="567"/>
        <w:textAlignment w:val="auto"/>
        <w:rPr>
          <w:sz w:val="28"/>
          <w:szCs w:val="28"/>
          <w:lang w:val="uk-UA"/>
        </w:rPr>
      </w:pPr>
      <w:proofErr w:type="spellStart"/>
      <w:r w:rsidRPr="00C44D08">
        <w:rPr>
          <w:sz w:val="28"/>
          <w:szCs w:val="28"/>
        </w:rPr>
        <w:t>Кузьм</w:t>
      </w:r>
      <w:proofErr w:type="spellEnd"/>
      <w:r w:rsidR="004B0BB1">
        <w:rPr>
          <w:sz w:val="28"/>
          <w:szCs w:val="28"/>
          <w:lang w:val="uk-UA"/>
        </w:rPr>
        <w:t>і</w:t>
      </w:r>
      <w:r w:rsidRPr="00C44D08">
        <w:rPr>
          <w:sz w:val="28"/>
          <w:szCs w:val="28"/>
        </w:rPr>
        <w:t>н В.</w:t>
      </w:r>
      <w:r w:rsidRPr="00C44D08">
        <w:rPr>
          <w:sz w:val="28"/>
          <w:szCs w:val="28"/>
          <w:lang w:val="uk-UA"/>
        </w:rPr>
        <w:t xml:space="preserve"> </w:t>
      </w:r>
      <w:r w:rsidRPr="00C44D08">
        <w:rPr>
          <w:sz w:val="28"/>
          <w:szCs w:val="28"/>
        </w:rPr>
        <w:t xml:space="preserve">Н. </w:t>
      </w:r>
      <w:r w:rsidR="004B0BB1" w:rsidRPr="004B0BB1">
        <w:rPr>
          <w:sz w:val="28"/>
          <w:szCs w:val="28"/>
          <w:lang w:val="uk-UA"/>
        </w:rPr>
        <w:t>Ефективні оцінки параметрів запасів родовищ корисних копалин</w:t>
      </w:r>
      <w:r w:rsidRPr="00C44D08">
        <w:rPr>
          <w:sz w:val="28"/>
          <w:szCs w:val="28"/>
        </w:rPr>
        <w:t xml:space="preserve">. </w:t>
      </w:r>
      <w:proofErr w:type="spellStart"/>
      <w:r w:rsidR="004B0BB1">
        <w:rPr>
          <w:sz w:val="28"/>
          <w:szCs w:val="28"/>
          <w:lang w:val="uk-UA"/>
        </w:rPr>
        <w:t>Посіб</w:t>
      </w:r>
      <w:proofErr w:type="spellEnd"/>
      <w:r w:rsidRPr="00C44D08">
        <w:rPr>
          <w:sz w:val="28"/>
          <w:szCs w:val="28"/>
        </w:rPr>
        <w:t xml:space="preserve">. – </w:t>
      </w:r>
      <w:proofErr w:type="spellStart"/>
      <w:r w:rsidRPr="00C44D08">
        <w:rPr>
          <w:sz w:val="28"/>
          <w:szCs w:val="28"/>
        </w:rPr>
        <w:t>Харк</w:t>
      </w:r>
      <w:proofErr w:type="spellEnd"/>
      <w:r w:rsidR="004B0BB1">
        <w:rPr>
          <w:sz w:val="28"/>
          <w:szCs w:val="28"/>
          <w:lang w:val="uk-UA"/>
        </w:rPr>
        <w:t>і</w:t>
      </w:r>
      <w:r w:rsidRPr="00C44D08">
        <w:rPr>
          <w:sz w:val="28"/>
          <w:szCs w:val="28"/>
        </w:rPr>
        <w:t>в: 2003. – 224 с.</w:t>
      </w:r>
    </w:p>
    <w:p w:rsidR="003D188E" w:rsidRPr="00C44D08" w:rsidRDefault="003D188E" w:rsidP="003D188E">
      <w:pPr>
        <w:widowControl/>
        <w:numPr>
          <w:ilvl w:val="0"/>
          <w:numId w:val="1"/>
        </w:numPr>
        <w:tabs>
          <w:tab w:val="clear" w:pos="813"/>
          <w:tab w:val="left" w:pos="851"/>
        </w:tabs>
        <w:adjustRightInd/>
        <w:spacing w:line="240" w:lineRule="auto"/>
        <w:ind w:left="0" w:firstLine="567"/>
        <w:textAlignment w:val="auto"/>
        <w:rPr>
          <w:sz w:val="28"/>
          <w:szCs w:val="28"/>
          <w:lang w:val="uk-UA"/>
        </w:rPr>
      </w:pPr>
      <w:r w:rsidRPr="00C44D08">
        <w:rPr>
          <w:sz w:val="28"/>
          <w:szCs w:val="28"/>
          <w:lang w:val="uk-UA"/>
        </w:rPr>
        <w:t>Мирний В. В. Проекції, які застосовуються в геометрії надр і маркшейдерській справі. – Донецьк: Видавництво ДПІ, 1993. – 220 с.</w:t>
      </w:r>
    </w:p>
    <w:p w:rsidR="004E3CD2" w:rsidRPr="003D188E" w:rsidRDefault="004B0BB1">
      <w:pPr>
        <w:rPr>
          <w:lang w:val="uk-UA"/>
        </w:rPr>
      </w:pPr>
      <w:bookmarkStart w:id="0" w:name="_GoBack"/>
      <w:bookmarkEnd w:id="0"/>
    </w:p>
    <w:sectPr w:rsidR="004E3CD2" w:rsidRPr="003D188E">
      <w:pgSz w:w="11906" w:h="16838"/>
      <w:pgMar w:top="850" w:right="850" w:bottom="850" w:left="1417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910782D"/>
    <w:multiLevelType w:val="hybridMultilevel"/>
    <w:tmpl w:val="FF8C67B2"/>
    <w:lvl w:ilvl="0" w:tplc="0419000F">
      <w:start w:val="1"/>
      <w:numFmt w:val="decimal"/>
      <w:lvlText w:val="%1."/>
      <w:lvlJc w:val="left"/>
      <w:pPr>
        <w:tabs>
          <w:tab w:val="num" w:pos="813"/>
        </w:tabs>
        <w:ind w:left="81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33"/>
        </w:tabs>
        <w:ind w:left="153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53"/>
        </w:tabs>
        <w:ind w:left="225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73"/>
        </w:tabs>
        <w:ind w:left="297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93"/>
        </w:tabs>
        <w:ind w:left="369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13"/>
        </w:tabs>
        <w:ind w:left="441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33"/>
        </w:tabs>
        <w:ind w:left="513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53"/>
        </w:tabs>
        <w:ind w:left="585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73"/>
        </w:tabs>
        <w:ind w:left="6573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5914"/>
    <w:rsid w:val="00255914"/>
    <w:rsid w:val="003D188E"/>
    <w:rsid w:val="004B0BB1"/>
    <w:rsid w:val="009F6222"/>
    <w:rsid w:val="00B1350D"/>
    <w:rsid w:val="00B54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90EB64"/>
  <w15:chartTrackingRefBased/>
  <w15:docId w15:val="{BBBC75DD-9071-46E5-9D96-CD2D14DC3A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D188E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647</Words>
  <Characters>370</Characters>
  <Application>Microsoft Office Word</Application>
  <DocSecurity>0</DocSecurity>
  <Lines>3</Lines>
  <Paragraphs>2</Paragraphs>
  <ScaleCrop>false</ScaleCrop>
  <Company/>
  <LinksUpToDate>false</LinksUpToDate>
  <CharactersWithSpaces>1015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Lenovo</cp:lastModifiedBy>
  <cp:revision>5</cp:revision>
  <dcterms:created xsi:type="dcterms:W3CDTF">2022-10-30T19:41:00Z</dcterms:created>
  <dcterms:modified xsi:type="dcterms:W3CDTF">2023-10-03T07:22:00Z</dcterms:modified>
</cp:coreProperties>
</file>