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4C429" w14:textId="77777777" w:rsidR="00215942" w:rsidRPr="00215942" w:rsidRDefault="00215942" w:rsidP="002159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942">
        <w:rPr>
          <w:rFonts w:ascii="Times New Roman" w:hAnsi="Times New Roman" w:cs="Times New Roman"/>
          <w:b/>
          <w:sz w:val="28"/>
          <w:szCs w:val="28"/>
        </w:rPr>
        <w:t xml:space="preserve">Рекомендована </w:t>
      </w:r>
      <w:proofErr w:type="spellStart"/>
      <w:r w:rsidRPr="00215942">
        <w:rPr>
          <w:rFonts w:ascii="Times New Roman" w:hAnsi="Times New Roman" w:cs="Times New Roman"/>
          <w:b/>
          <w:sz w:val="28"/>
          <w:szCs w:val="28"/>
        </w:rPr>
        <w:t>література</w:t>
      </w:r>
      <w:proofErr w:type="spellEnd"/>
    </w:p>
    <w:p w14:paraId="5566350E" w14:textId="77777777" w:rsidR="00215942" w:rsidRPr="00215942" w:rsidRDefault="00215942" w:rsidP="00215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0E43F6" w14:textId="77777777" w:rsidR="00215942" w:rsidRPr="00215942" w:rsidRDefault="00215942" w:rsidP="002159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15942">
        <w:rPr>
          <w:rFonts w:ascii="Times New Roman" w:hAnsi="Times New Roman" w:cs="Times New Roman"/>
          <w:b/>
          <w:sz w:val="28"/>
          <w:szCs w:val="28"/>
        </w:rPr>
        <w:t>Основна</w:t>
      </w:r>
      <w:proofErr w:type="spellEnd"/>
      <w:r w:rsidRPr="002159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5942">
        <w:rPr>
          <w:rFonts w:ascii="Times New Roman" w:hAnsi="Times New Roman" w:cs="Times New Roman"/>
          <w:b/>
          <w:sz w:val="28"/>
          <w:szCs w:val="28"/>
        </w:rPr>
        <w:t>література</w:t>
      </w:r>
      <w:proofErr w:type="spellEnd"/>
    </w:p>
    <w:p w14:paraId="37520118" w14:textId="77777777" w:rsidR="00215942" w:rsidRPr="00215942" w:rsidRDefault="00215942" w:rsidP="00215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EB580F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Бєкєтов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В. Є.,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Євтухова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Г. П. Джерела та процеси забруднення атмосфери. Харків : ХНУМГ ім. О. Н. Бекетова, 2019. 113 с. https://core.ac.uk/download/pdf/228030186.pdf</w:t>
      </w:r>
    </w:p>
    <w:p w14:paraId="1B9E2512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>Герасимов, О. І. Теоретичні основи технологій захисту навколишнього середовища: Навчальний посібник. ТЕС, Одеса. 2018. – 228 с.</w:t>
      </w:r>
    </w:p>
    <w:p w14:paraId="1D00F37D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Гуменюк О.,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Цискарідзе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Д.,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Кошеру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І. Розумне управління відходами спільнот: Посібник. – В рамках проекту «Розумне управління відходами в країнах Східного партнерства, 2018. – 42 с.</w:t>
      </w:r>
    </w:p>
    <w:p w14:paraId="4889D4FB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Забалуєв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В.О. Охорона ґрунтів і відтворення їх родючості / В.О.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Забалуєв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, А.Д.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Балаєв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, О.Г.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Тараріко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, Д.Г. Тихоненко, В.В. Дегтярьов, О.Л.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Тонха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, О.В.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Піковська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‒ К.: 2013. ‒ 312 с.</w:t>
      </w:r>
    </w:p>
    <w:p w14:paraId="6ABC8177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>Методичні рекомендації для виконання самостійної роботи із навчальної дисципліни «Технології і системи захисту атмосфери і літосфери» для здобувачів вищої освіти освітнього ступеня «магістр» денної та заочної форми навчання спеціальності 183 «Технології захисту навколишнього середовища» освітньо-професійна програма «Технології захисту навколишнього середовища» (автори: Давидова І.В.), 2023. 19 с. Електронне видання. (Протокол НМР №9 від 29.06.2023р.).</w:t>
      </w:r>
    </w:p>
    <w:p w14:paraId="5CBF9BBA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>Методичні рекомендації для виконання практичних робіт із навчальної дисципліни «Технології і системи захисту атмосфери і літосфери» для здобувачів вищої освіти освітнього ступеня «магістр» денної та заочної форми навчання спеціальності 183 «Технології захисту навколишнього середовища» освітньо-професійна програма «Технології захисту навколишнього середовища» (автори: Давидова І.В.), 2023. 50 с. Електронне видання. (Протокол НМР №9 від 29.06.2023р.).</w:t>
      </w:r>
    </w:p>
    <w:p w14:paraId="3DC6252F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Клименко М.О., Залеський І.І.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>. Підручник. – 2017. – 348 с.</w:t>
      </w:r>
    </w:p>
    <w:p w14:paraId="758D4427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Крусір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Г. В.,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Мадані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М. М.,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Гаркович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О. Л. Техніка та технології очищення газових викидів. Одеса: ОНАХТ-Одеса, 2017. 207 с.</w:t>
      </w:r>
    </w:p>
    <w:p w14:paraId="477C8254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Мартинова О.А. Навчальний посібник з дисципліни «Заповідна справа» / О.А. Мартинова. -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ДонНТУ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>, 2011. - 75 с.</w:t>
      </w:r>
    </w:p>
    <w:p w14:paraId="0EA0BB97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Охорона атмосфери: методичні рекомендації до практичних робіт / Ірина Марківна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Нетробчук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>. – Луцьк, 2019. – 38 с.</w:t>
      </w:r>
    </w:p>
    <w:p w14:paraId="474958FC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Паньків З.П.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Грунти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України: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>.-метод. посібник. Львів: ЛНУ імені Івана Франка, 2017. – 112 с.</w:t>
      </w:r>
    </w:p>
    <w:p w14:paraId="63E7A02C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lastRenderedPageBreak/>
        <w:t>12.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Посилкіна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О.В., Онищенко Я.Г. Промислова екологія: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. для здобувачів вищої освіти, що навчаються за освітньою професійною програмою «Технологія фармацевтичних препаратів» – Х.: Вид-во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НФаУ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>, 2019. – 162 с.</w:t>
      </w:r>
    </w:p>
    <w:p w14:paraId="47F8B603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Промислова екологія: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. / С.О.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Апостолюк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, В.С.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Джигирей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, І.А. Соколовський та ін.. – 2-ге вид.,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виправл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. і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доповн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>. – К.: Знання, 2012. – 430 с. – (Вища освіта ХХІ століття).</w:t>
      </w:r>
    </w:p>
    <w:p w14:paraId="2B6B7EDD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14.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>Про природно-заповідний фонд України : Закон України від 22.03.2018 р. № 2362-VIII. Відомості Верховної Ради України. 25.08.1992 – 1992 р., № 34, стаття 502</w:t>
      </w:r>
    </w:p>
    <w:p w14:paraId="55EE9BBB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15.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Сарапіна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М. В. Процеси та апарати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пилогазоочищення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>: курс лекцій. Харків: НУЦЗУ, 2018. 125 с.</w:t>
      </w:r>
    </w:p>
    <w:p w14:paraId="3DD93EA8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16.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 xml:space="preserve">Управління та поводження з відходами. Частина 2. Тверді побутові відходи. Навчальний посібник / В. Г. Петрук, І. В. Васильківський, С.М.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Кватернюк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, П.М.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Турчик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>, В.А. Іщенко, Р.В. Петрук. – Вінниця: ВНТУ, 2015.– 100 с.</w:t>
      </w:r>
    </w:p>
    <w:p w14:paraId="5245982F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17.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Хван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Т.А. Екологічні основи природокористування. 2017.</w:t>
      </w:r>
    </w:p>
    <w:p w14:paraId="52EC2528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18.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Fundamentals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Soil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/ D.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Tripathi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, S.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Mani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Sh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Mohinder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Singh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>. e-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course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ICAR. – 133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pp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>. (www.agrimoon.com)</w:t>
      </w:r>
    </w:p>
    <w:p w14:paraId="485A4074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19.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Henry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D.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Foth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Fundamentals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Soil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Henry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D.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Foth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. - 8th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ed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. – 382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pp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9678293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09127A" w14:textId="77777777" w:rsidR="00AB110D" w:rsidRPr="00AB110D" w:rsidRDefault="00AB110D" w:rsidP="00AB110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Допоміжна література</w:t>
      </w:r>
    </w:p>
    <w:p w14:paraId="2E169A54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2B5159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>Войтович О.П., Лико Д.В. Основи промислового і сільськогосподарського виробництва. Підручник. – 2017. – 388 с.</w:t>
      </w:r>
    </w:p>
    <w:p w14:paraId="7CDC8C16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 xml:space="preserve">Ґрунтознавство: опорний конспект лекцій / укладач В.М.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Савосько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>. – Кривий Ріг: КДПУ, 2021. – 306 с.</w:t>
      </w:r>
    </w:p>
    <w:p w14:paraId="33F71025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 xml:space="preserve">Davydova I.,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Korbut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M.,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Malovanyy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M.,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Shlapak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V.,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Mamray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V.,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Korobiichuk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V.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Mapping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Urbanized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Territories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Noise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Level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Basis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Developing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Complex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Noise-Reducing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Measures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Ecological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Engineering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Environmental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Technology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>2022.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>23(6).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>32–41. https://doi.org/10.12912/27197050/152523</w:t>
      </w:r>
    </w:p>
    <w:p w14:paraId="28332180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Екологія. Практичні та ігрові заняття: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. / В.В.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Березуцький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, О.М.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Древаль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, В.Ф.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Райко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[та ін.]; за ред. В.В.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Березуцького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>. – Х.: Вид-во «Підручник НТУ "ХПІ"», 2013. – 152 с.</w:t>
      </w:r>
    </w:p>
    <w:p w14:paraId="4C98FEF8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Кляченко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О.Л., Мельничук М.Д., Іванова Т.В. Екологічні біотехнології: теорія і практика.: Навчальний посібник. – Вінниця, ТОВ «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НіланЛТД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»., 2015. –254 с. </w:t>
      </w:r>
    </w:p>
    <w:p w14:paraId="247A5746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lastRenderedPageBreak/>
        <w:t>6.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Контроль запиленості атмосфери гірничих підприємств на основі оптичного лічильно-інтегрального методу: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моногр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. Колесник В.Є., Юрченко А.А.,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Чеберячко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С.І. – Д.: НГУ, 2013. 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> 135 с.</w:t>
      </w:r>
    </w:p>
    <w:p w14:paraId="0472D07B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>Лико С.М. Екологічний контроль в агропромисловому комплексі Навчально-методичний посібник. – 2016. – 304 с.</w:t>
      </w:r>
    </w:p>
    <w:p w14:paraId="43B4AD10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Malovanyy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M,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Korbut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M, Davydova I,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Tymchuk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I.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Monitoring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Influence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Landfills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Atmospheric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Air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Using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Bioindication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Methods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Example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Zhytomyr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Landfill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Journal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Ecological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Engineering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>. 2021; 22(6): 36-49.</w:t>
      </w:r>
    </w:p>
    <w:p w14:paraId="0560295D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Korobiichuk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I., Davydova I.,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Korobiichuk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V.,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Shlapak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V.,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Panasiuk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A..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Measurement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Qualitative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Characteristics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Different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Types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Wood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Waste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Forestries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Zhytomyr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Polissya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Automation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2021: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Recent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Achievements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Automation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Robotics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Measurement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Techniques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. AUTOMATION 2021.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Advances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Intelligent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Systems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Computing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. 2021.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vol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1390.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pp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297-308.</w:t>
      </w:r>
    </w:p>
    <w:p w14:paraId="551F9380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Приходько В. Ю.,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Сафранов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Т. А.,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Шаніна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Т. П. Сучасний стан сфери управління та поводження з твердими побутовими відходами в Україні. Людина та довкілля. Проблеми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неоекології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>. - № 32 (2019). – С. 58-66.</w:t>
      </w:r>
    </w:p>
    <w:p w14:paraId="376A709D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>Проблеми утилізації люмінесцентних ламп. Гончарова Н. В., Токарєв С. Ф., Клименко Г.О. // Матеріали НПК викладачів, аспірантів та студентів СНАУ (17 -20 квітня 2019 р). – Суми, 2019. – С.11.</w:t>
      </w:r>
    </w:p>
    <w:p w14:paraId="096F0C15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Проць Б.Г., Іваненко І.Б.,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Ямелинець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Т.С.,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Станчу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Е. Експрес- оцінка стану територій природно-заповідного фонду України та визначення пріоритетів щодо управління ними. Львів: Гриф Фонд, 2010. 92 с.</w:t>
      </w:r>
    </w:p>
    <w:p w14:paraId="042F3B54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Шестопалов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О. В. Біологічна очистка та дезодорація газоповітряних викидів :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Шестопалов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О. В.,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Бахарєва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Г. Ю., Філенко О. М. та ін.– Х.: НТУ «ХПІ», 2015. – 116 с.</w:t>
      </w:r>
    </w:p>
    <w:p w14:paraId="2303B3C0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1382FF" w14:textId="31170C45" w:rsidR="00AB110D" w:rsidRPr="00AB110D" w:rsidRDefault="00AB110D" w:rsidP="00AB110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Інформаційні ресурси в Інтернеті</w:t>
      </w:r>
    </w:p>
    <w:p w14:paraId="67955DF4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425A5E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>Закон України про охорону атмосферного повітря http://zakon2.rada.gov.ua</w:t>
      </w:r>
    </w:p>
    <w:p w14:paraId="5491A43C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>Закон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>України про охорону земель / http://zakon2.rada.gov.ua/laws/show/962-15</w:t>
      </w:r>
    </w:p>
    <w:p w14:paraId="725674B3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>Екологічне право України http://ebk.net.ua/Book/law/getman_ekopu/part17/1703.htm</w:t>
      </w:r>
    </w:p>
    <w:p w14:paraId="79C7EE3C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Офіційний сайт </w:t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Belona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- http://www.bellona.019</w:t>
      </w:r>
    </w:p>
    <w:p w14:paraId="060B73B4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>Адаптивні системи землеробства https://profbook.com.ua/adaptyvne- zemlerobstvo.html.</w:t>
      </w:r>
    </w:p>
    <w:p w14:paraId="00627645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lastRenderedPageBreak/>
        <w:t>6.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>Земельний кодекс України https://zakon.rada.gov.ua/laws/show/2768- 14#Text.</w:t>
      </w:r>
    </w:p>
    <w:p w14:paraId="5C5FD92E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>Реабілітація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>ґрунтів,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>забруднених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>аварійними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>виливами нафтопродуктів https://nv.nltu.edu.ua/Archive/2012/22_7/43_Gry.pdf.</w:t>
      </w:r>
    </w:p>
    <w:p w14:paraId="641BA8AE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B110D">
        <w:rPr>
          <w:rFonts w:ascii="Times New Roman" w:hAnsi="Times New Roman" w:cs="Times New Roman"/>
          <w:sz w:val="28"/>
          <w:szCs w:val="28"/>
          <w:lang w:val="uk-UA"/>
        </w:rPr>
        <w:t>Монреальський</w:t>
      </w:r>
      <w:proofErr w:type="spellEnd"/>
      <w:r w:rsidRPr="00AB110D">
        <w:rPr>
          <w:rFonts w:ascii="Times New Roman" w:hAnsi="Times New Roman" w:cs="Times New Roman"/>
          <w:sz w:val="28"/>
          <w:szCs w:val="28"/>
          <w:lang w:val="uk-UA"/>
        </w:rPr>
        <w:t xml:space="preserve"> протокол - http://www.graton.su/kioto115.html</w:t>
      </w:r>
    </w:p>
    <w:p w14:paraId="142303D0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>Сайти ООН: http://www.un.org</w:t>
      </w:r>
    </w:p>
    <w:p w14:paraId="1E560BEB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>ООН в Україні - http://www.un.org.ua/ua/about</w:t>
      </w:r>
    </w:p>
    <w:p w14:paraId="6614098A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>Міністерство захисту довкілля та природних ресурсів України. https://mepr.gov.ua/</w:t>
      </w:r>
    </w:p>
    <w:p w14:paraId="29BEE4CD" w14:textId="77777777" w:rsidR="00AB110D" w:rsidRP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>Промислова екологія. Спільнота фахівців-екологів. http://www.eco.com.ua/</w:t>
      </w:r>
    </w:p>
    <w:p w14:paraId="55CEBC3F" w14:textId="1B5C5501" w:rsidR="00AB110D" w:rsidRDefault="00AB110D" w:rsidP="00AB1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10D"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Pr="00AB110D">
        <w:rPr>
          <w:rFonts w:ascii="Times New Roman" w:hAnsi="Times New Roman" w:cs="Times New Roman"/>
          <w:sz w:val="28"/>
          <w:szCs w:val="28"/>
          <w:lang w:val="uk-UA"/>
        </w:rPr>
        <w:tab/>
        <w:t>Професійна Асоціація Екологів України. https://paeu.com.ua/</w:t>
      </w:r>
    </w:p>
    <w:p w14:paraId="4EBE70AC" w14:textId="5C3E88EF" w:rsidR="005E04B6" w:rsidRPr="00215942" w:rsidRDefault="00215942" w:rsidP="002159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5942">
        <w:rPr>
          <w:rFonts w:ascii="Times New Roman" w:hAnsi="Times New Roman" w:cs="Times New Roman"/>
          <w:sz w:val="28"/>
          <w:szCs w:val="28"/>
        </w:rPr>
        <w:t>аїни</w:t>
      </w:r>
      <w:proofErr w:type="spellEnd"/>
      <w:r w:rsidRPr="00215942">
        <w:rPr>
          <w:rFonts w:ascii="Times New Roman" w:hAnsi="Times New Roman" w:cs="Times New Roman"/>
          <w:sz w:val="28"/>
          <w:szCs w:val="28"/>
        </w:rPr>
        <w:t>. https://paeu.com.ua/</w:t>
      </w:r>
    </w:p>
    <w:sectPr w:rsidR="005E04B6" w:rsidRPr="00215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42"/>
    <w:rsid w:val="00215942"/>
    <w:rsid w:val="005E04B6"/>
    <w:rsid w:val="00AB110D"/>
    <w:rsid w:val="00E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6C30"/>
  <w15:docId w15:val="{B4301658-F776-4ED4-BEEF-45DF8A14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ворона</dc:creator>
  <cp:lastModifiedBy>Iryna Davydova</cp:lastModifiedBy>
  <cp:revision>2</cp:revision>
  <dcterms:created xsi:type="dcterms:W3CDTF">2024-11-24T10:11:00Z</dcterms:created>
  <dcterms:modified xsi:type="dcterms:W3CDTF">2024-11-24T10:11:00Z</dcterms:modified>
</cp:coreProperties>
</file>