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8DEE" w14:textId="3619E98D" w:rsidR="00654E88" w:rsidRPr="00C469C6" w:rsidRDefault="00654E88" w:rsidP="00654E88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  <w:u w:val="single"/>
        </w:rPr>
        <w:t>Практичне заняття</w:t>
      </w:r>
      <w:r w:rsidRPr="00C469C6">
        <w:rPr>
          <w:color w:val="000000" w:themeColor="text1"/>
          <w:sz w:val="22"/>
          <w:szCs w:val="22"/>
          <w:u w:val="single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</w:t>
      </w:r>
    </w:p>
    <w:p w14:paraId="06848B2D" w14:textId="77777777" w:rsidR="00654E88" w:rsidRPr="00C469C6" w:rsidRDefault="00654E88" w:rsidP="00654E88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C469C6">
        <w:rPr>
          <w:b/>
          <w:color w:val="000000" w:themeColor="text1"/>
        </w:rPr>
        <w:t>ТЕМА:</w:t>
      </w:r>
      <w:r w:rsidRPr="00C469C6">
        <w:rPr>
          <w:color w:val="000000" w:themeColor="text1"/>
        </w:rPr>
        <w:t xml:space="preserve"> </w:t>
      </w:r>
      <w:r w:rsidRPr="00C469C6">
        <w:rPr>
          <w:b/>
          <w:color w:val="000000" w:themeColor="text1"/>
        </w:rPr>
        <w:t>ЗАГАЛЬНІ ПИТАННЯ БІОІНДИКАЦІЇ</w:t>
      </w:r>
    </w:p>
    <w:p w14:paraId="25DBFB2A" w14:textId="77777777" w:rsidR="00654E88" w:rsidRPr="00C469C6" w:rsidRDefault="00654E88" w:rsidP="00654E88">
      <w:pPr>
        <w:ind w:firstLine="397"/>
        <w:jc w:val="center"/>
        <w:rPr>
          <w:b/>
          <w:color w:val="000000" w:themeColor="text1"/>
        </w:rPr>
      </w:pPr>
    </w:p>
    <w:p w14:paraId="033F4E7B" w14:textId="77777777" w:rsidR="00654E88" w:rsidRPr="00C469C6" w:rsidRDefault="00654E88" w:rsidP="00654E88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2EB27E74" w14:textId="77777777" w:rsidR="00654E88" w:rsidRPr="00C469C6" w:rsidRDefault="00654E88" w:rsidP="00654E88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>1.</w:t>
      </w:r>
      <w:bookmarkStart w:id="0" w:name="_Hlk90299874"/>
      <w:r w:rsidRPr="00C469C6">
        <w:rPr>
          <w:color w:val="000000" w:themeColor="text1"/>
        </w:rPr>
        <w:t xml:space="preserve">Предмет, об’єкт, завдання, методи та структура сучасної біоіндикації. </w:t>
      </w:r>
    </w:p>
    <w:bookmarkEnd w:id="0"/>
    <w:p w14:paraId="10AA03B5" w14:textId="77777777" w:rsidR="00654E88" w:rsidRPr="00C469C6" w:rsidRDefault="00654E88" w:rsidP="00654E88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2.Історія розвитку біоіндикації, як науки. </w:t>
      </w:r>
    </w:p>
    <w:p w14:paraId="655CFFE2" w14:textId="77777777" w:rsidR="00654E88" w:rsidRPr="00C469C6" w:rsidRDefault="00654E88" w:rsidP="00654E88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3. Закономірності впливу екологічних факторів на живі організми: закон оптимуму. </w:t>
      </w:r>
    </w:p>
    <w:p w14:paraId="3BD165BB" w14:textId="77777777" w:rsidR="00654E88" w:rsidRPr="00C469C6" w:rsidRDefault="00654E88" w:rsidP="00654E88">
      <w:pPr>
        <w:jc w:val="both"/>
        <w:rPr>
          <w:b/>
          <w:color w:val="000000" w:themeColor="text1"/>
        </w:rPr>
      </w:pPr>
      <w:r w:rsidRPr="00C469C6">
        <w:rPr>
          <w:color w:val="000000" w:themeColor="text1"/>
        </w:rPr>
        <w:t>4.Антропогенні фактори, що спричиняють стрес.</w:t>
      </w:r>
    </w:p>
    <w:p w14:paraId="6B388E99" w14:textId="77777777" w:rsidR="00654E88" w:rsidRPr="00C469C6" w:rsidRDefault="00654E88" w:rsidP="00654E88">
      <w:pPr>
        <w:jc w:val="center"/>
        <w:rPr>
          <w:b/>
          <w:color w:val="000000" w:themeColor="text1"/>
        </w:rPr>
      </w:pPr>
    </w:p>
    <w:p w14:paraId="73C37159" w14:textId="77777777" w:rsidR="00654E88" w:rsidRPr="00C469C6" w:rsidRDefault="00654E88" w:rsidP="00654E8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2BE06795" w14:textId="77777777" w:rsidR="00654E88" w:rsidRPr="00C469C6" w:rsidRDefault="00654E88" w:rsidP="00654E88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Притула Н.М. </w:t>
      </w:r>
      <w:proofErr w:type="spellStart"/>
      <w:r w:rsidRPr="00C469C6">
        <w:rPr>
          <w:color w:val="000000" w:themeColor="text1"/>
        </w:rPr>
        <w:t>Біоіндикація</w:t>
      </w:r>
      <w:proofErr w:type="spellEnd"/>
      <w:r w:rsidRPr="00C469C6">
        <w:rPr>
          <w:color w:val="000000" w:themeColor="text1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6-19.</w:t>
      </w:r>
    </w:p>
    <w:p w14:paraId="5AF28988" w14:textId="77777777" w:rsidR="00654E88" w:rsidRPr="00C469C6" w:rsidRDefault="00654E88" w:rsidP="00654E8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0181AB28" w14:textId="77777777" w:rsidR="00654E88" w:rsidRPr="00C469C6" w:rsidRDefault="00654E88" w:rsidP="00654E88">
      <w:pPr>
        <w:ind w:firstLine="397"/>
        <w:jc w:val="both"/>
        <w:rPr>
          <w:color w:val="000000" w:themeColor="text1"/>
        </w:rPr>
      </w:pPr>
    </w:p>
    <w:p w14:paraId="4CDA0E9B" w14:textId="77777777" w:rsidR="005F0F5D" w:rsidRPr="00850A4D" w:rsidRDefault="005F0F5D" w:rsidP="005F0F5D">
      <w:pPr>
        <w:pStyle w:val="a3"/>
        <w:ind w:left="0"/>
        <w:jc w:val="center"/>
        <w:rPr>
          <w:b/>
          <w:color w:val="000000" w:themeColor="text1"/>
          <w:u w:val="single"/>
        </w:rPr>
      </w:pPr>
      <w:r w:rsidRPr="00850A4D">
        <w:rPr>
          <w:b/>
          <w:color w:val="000000" w:themeColor="text1"/>
          <w:u w:val="single"/>
        </w:rPr>
        <w:t>Лабораторна робота</w:t>
      </w:r>
    </w:p>
    <w:p w14:paraId="646F3383" w14:textId="77777777" w:rsidR="005F0F5D" w:rsidRPr="00850A4D" w:rsidRDefault="005F0F5D" w:rsidP="005F0F5D">
      <w:pPr>
        <w:pStyle w:val="a4"/>
        <w:spacing w:after="0"/>
        <w:jc w:val="center"/>
        <w:rPr>
          <w:b/>
          <w:color w:val="000000" w:themeColor="text1"/>
        </w:rPr>
      </w:pPr>
      <w:proofErr w:type="spellStart"/>
      <w:r w:rsidRPr="00850A4D">
        <w:rPr>
          <w:b/>
          <w:color w:val="000000" w:themeColor="text1"/>
        </w:rPr>
        <w:t>Оцінка</w:t>
      </w:r>
      <w:proofErr w:type="spellEnd"/>
      <w:r w:rsidRPr="00850A4D">
        <w:rPr>
          <w:b/>
          <w:color w:val="000000" w:themeColor="text1"/>
          <w:spacing w:val="40"/>
        </w:rPr>
        <w:t xml:space="preserve"> </w:t>
      </w:r>
      <w:proofErr w:type="spellStart"/>
      <w:r w:rsidRPr="00850A4D">
        <w:rPr>
          <w:b/>
          <w:color w:val="000000" w:themeColor="text1"/>
        </w:rPr>
        <w:t>трофічних</w:t>
      </w:r>
      <w:proofErr w:type="spellEnd"/>
      <w:r w:rsidRPr="00850A4D">
        <w:rPr>
          <w:b/>
          <w:color w:val="000000" w:themeColor="text1"/>
          <w:spacing w:val="40"/>
        </w:rPr>
        <w:t xml:space="preserve"> </w:t>
      </w:r>
      <w:proofErr w:type="spellStart"/>
      <w:r w:rsidRPr="00850A4D">
        <w:rPr>
          <w:b/>
          <w:color w:val="000000" w:themeColor="text1"/>
        </w:rPr>
        <w:t>властивостей</w:t>
      </w:r>
      <w:proofErr w:type="spellEnd"/>
      <w:r w:rsidRPr="00850A4D">
        <w:rPr>
          <w:b/>
          <w:color w:val="000000" w:themeColor="text1"/>
          <w:spacing w:val="40"/>
        </w:rPr>
        <w:t xml:space="preserve"> </w:t>
      </w:r>
      <w:proofErr w:type="spellStart"/>
      <w:r w:rsidRPr="00850A4D">
        <w:rPr>
          <w:b/>
          <w:color w:val="000000" w:themeColor="text1"/>
        </w:rPr>
        <w:t>водойми</w:t>
      </w:r>
      <w:proofErr w:type="spellEnd"/>
      <w:r w:rsidRPr="00850A4D">
        <w:rPr>
          <w:b/>
          <w:color w:val="000000" w:themeColor="text1"/>
          <w:spacing w:val="40"/>
        </w:rPr>
        <w:t xml:space="preserve"> </w:t>
      </w:r>
      <w:r w:rsidRPr="00850A4D">
        <w:rPr>
          <w:b/>
          <w:color w:val="000000" w:themeColor="text1"/>
        </w:rPr>
        <w:t xml:space="preserve">з </w:t>
      </w:r>
      <w:proofErr w:type="spellStart"/>
      <w:r w:rsidRPr="00850A4D">
        <w:rPr>
          <w:b/>
          <w:color w:val="000000" w:themeColor="text1"/>
        </w:rPr>
        <w:t>використанням</w:t>
      </w:r>
      <w:proofErr w:type="spellEnd"/>
      <w:r w:rsidRPr="00850A4D">
        <w:rPr>
          <w:b/>
          <w:color w:val="000000" w:themeColor="text1"/>
        </w:rPr>
        <w:t xml:space="preserve"> </w:t>
      </w:r>
      <w:proofErr w:type="spellStart"/>
      <w:r w:rsidRPr="00850A4D">
        <w:rPr>
          <w:b/>
          <w:color w:val="000000" w:themeColor="text1"/>
        </w:rPr>
        <w:t>вищих</w:t>
      </w:r>
      <w:proofErr w:type="spellEnd"/>
      <w:r w:rsidRPr="00850A4D">
        <w:rPr>
          <w:b/>
          <w:color w:val="000000" w:themeColor="text1"/>
        </w:rPr>
        <w:t xml:space="preserve"> </w:t>
      </w:r>
      <w:proofErr w:type="spellStart"/>
      <w:r w:rsidRPr="00850A4D">
        <w:rPr>
          <w:b/>
          <w:color w:val="000000" w:themeColor="text1"/>
        </w:rPr>
        <w:t>рослин</w:t>
      </w:r>
      <w:proofErr w:type="spellEnd"/>
      <w:r w:rsidRPr="00850A4D">
        <w:rPr>
          <w:b/>
          <w:color w:val="000000" w:themeColor="text1"/>
        </w:rPr>
        <w:t xml:space="preserve"> </w:t>
      </w:r>
    </w:p>
    <w:p w14:paraId="19181550" w14:textId="77777777" w:rsidR="005F0F5D" w:rsidRPr="00850A4D" w:rsidRDefault="005F0F5D" w:rsidP="005F0F5D">
      <w:pPr>
        <w:pStyle w:val="a4"/>
        <w:spacing w:after="0"/>
        <w:jc w:val="both"/>
        <w:rPr>
          <w:color w:val="000000" w:themeColor="text1"/>
        </w:rPr>
      </w:pPr>
      <w:proofErr w:type="spellStart"/>
      <w:r w:rsidRPr="00850A4D">
        <w:rPr>
          <w:color w:val="000000" w:themeColor="text1"/>
        </w:rPr>
        <w:t>Дігтяр</w:t>
      </w:r>
      <w:proofErr w:type="spellEnd"/>
      <w:r w:rsidRPr="00850A4D">
        <w:rPr>
          <w:color w:val="000000" w:themeColor="text1"/>
        </w:rPr>
        <w:t xml:space="preserve"> С. В. </w:t>
      </w:r>
      <w:proofErr w:type="spellStart"/>
      <w:r w:rsidRPr="00850A4D">
        <w:rPr>
          <w:color w:val="000000" w:themeColor="text1"/>
        </w:rPr>
        <w:t>Методичні</w:t>
      </w:r>
      <w:proofErr w:type="spellEnd"/>
      <w:r w:rsidRPr="00850A4D">
        <w:rPr>
          <w:color w:val="000000" w:themeColor="text1"/>
        </w:rPr>
        <w:t xml:space="preserve"> </w:t>
      </w:r>
      <w:proofErr w:type="spellStart"/>
      <w:r w:rsidRPr="00850A4D">
        <w:rPr>
          <w:color w:val="000000" w:themeColor="text1"/>
        </w:rPr>
        <w:t>вказівки</w:t>
      </w:r>
      <w:proofErr w:type="spellEnd"/>
      <w:r w:rsidRPr="00850A4D">
        <w:rPr>
          <w:color w:val="000000" w:themeColor="text1"/>
        </w:rPr>
        <w:t xml:space="preserve"> </w:t>
      </w:r>
      <w:proofErr w:type="spellStart"/>
      <w:r w:rsidRPr="00850A4D">
        <w:rPr>
          <w:color w:val="000000" w:themeColor="text1"/>
        </w:rPr>
        <w:t>щодо</w:t>
      </w:r>
      <w:proofErr w:type="spellEnd"/>
      <w:r w:rsidRPr="00850A4D">
        <w:rPr>
          <w:color w:val="000000" w:themeColor="text1"/>
        </w:rPr>
        <w:t xml:space="preserve"> </w:t>
      </w:r>
      <w:proofErr w:type="spellStart"/>
      <w:r w:rsidRPr="00850A4D">
        <w:rPr>
          <w:color w:val="000000" w:themeColor="text1"/>
        </w:rPr>
        <w:t>виконання</w:t>
      </w:r>
      <w:proofErr w:type="spellEnd"/>
      <w:r w:rsidRPr="00850A4D">
        <w:rPr>
          <w:color w:val="000000" w:themeColor="text1"/>
        </w:rPr>
        <w:t xml:space="preserve"> </w:t>
      </w:r>
      <w:proofErr w:type="spellStart"/>
      <w:r w:rsidRPr="00850A4D">
        <w:rPr>
          <w:color w:val="000000" w:themeColor="text1"/>
        </w:rPr>
        <w:t>лабораторних</w:t>
      </w:r>
      <w:proofErr w:type="spellEnd"/>
      <w:r w:rsidRPr="00850A4D">
        <w:rPr>
          <w:color w:val="000000" w:themeColor="text1"/>
        </w:rPr>
        <w:t xml:space="preserve"> </w:t>
      </w:r>
      <w:proofErr w:type="spellStart"/>
      <w:r w:rsidRPr="00850A4D">
        <w:rPr>
          <w:color w:val="000000" w:themeColor="text1"/>
        </w:rPr>
        <w:t>робіт</w:t>
      </w:r>
      <w:proofErr w:type="spellEnd"/>
      <w:r w:rsidRPr="00850A4D">
        <w:rPr>
          <w:color w:val="000000" w:themeColor="text1"/>
        </w:rPr>
        <w:t xml:space="preserve"> з </w:t>
      </w:r>
      <w:proofErr w:type="spellStart"/>
      <w:r w:rsidRPr="00850A4D">
        <w:rPr>
          <w:color w:val="000000" w:themeColor="text1"/>
        </w:rPr>
        <w:t>навчальної</w:t>
      </w:r>
      <w:proofErr w:type="spellEnd"/>
      <w:r w:rsidRPr="00850A4D">
        <w:rPr>
          <w:color w:val="000000" w:themeColor="text1"/>
        </w:rPr>
        <w:t xml:space="preserve"> </w:t>
      </w:r>
      <w:proofErr w:type="spellStart"/>
      <w:r w:rsidRPr="00850A4D">
        <w:rPr>
          <w:color w:val="000000" w:themeColor="text1"/>
        </w:rPr>
        <w:t>дисципліни</w:t>
      </w:r>
      <w:proofErr w:type="spellEnd"/>
      <w:r w:rsidRPr="00850A4D">
        <w:rPr>
          <w:color w:val="000000" w:themeColor="text1"/>
        </w:rPr>
        <w:t xml:space="preserve"> «</w:t>
      </w:r>
      <w:proofErr w:type="spellStart"/>
      <w:r w:rsidRPr="00850A4D">
        <w:rPr>
          <w:color w:val="000000" w:themeColor="text1"/>
        </w:rPr>
        <w:t>Основи</w:t>
      </w:r>
      <w:proofErr w:type="spellEnd"/>
      <w:r w:rsidRPr="00850A4D">
        <w:rPr>
          <w:color w:val="000000" w:themeColor="text1"/>
        </w:rPr>
        <w:t xml:space="preserve"> біоіндикації та</w:t>
      </w:r>
      <w:r w:rsidRPr="00850A4D">
        <w:rPr>
          <w:color w:val="000000" w:themeColor="text1"/>
          <w:spacing w:val="-2"/>
        </w:rPr>
        <w:t xml:space="preserve"> </w:t>
      </w:r>
      <w:proofErr w:type="spellStart"/>
      <w:r w:rsidRPr="00850A4D">
        <w:rPr>
          <w:color w:val="000000" w:themeColor="text1"/>
        </w:rPr>
        <w:t>біотестування</w:t>
      </w:r>
      <w:proofErr w:type="spellEnd"/>
      <w:r w:rsidRPr="00850A4D">
        <w:rPr>
          <w:color w:val="000000" w:themeColor="text1"/>
        </w:rPr>
        <w:t>»</w:t>
      </w:r>
      <w:r w:rsidRPr="00850A4D">
        <w:rPr>
          <w:color w:val="000000" w:themeColor="text1"/>
          <w:lang w:val="uk-UA"/>
        </w:rPr>
        <w:t xml:space="preserve">. </w:t>
      </w:r>
      <w:proofErr w:type="spellStart"/>
      <w:r w:rsidRPr="00850A4D">
        <w:rPr>
          <w:color w:val="000000" w:themeColor="text1"/>
        </w:rPr>
        <w:t>Кременчук</w:t>
      </w:r>
      <w:proofErr w:type="spellEnd"/>
      <w:r w:rsidRPr="00850A4D">
        <w:rPr>
          <w:color w:val="000000" w:themeColor="text1"/>
        </w:rPr>
        <w:t>,</w:t>
      </w:r>
      <w:r w:rsidRPr="00850A4D">
        <w:rPr>
          <w:color w:val="000000" w:themeColor="text1"/>
          <w:spacing w:val="-8"/>
        </w:rPr>
        <w:t xml:space="preserve"> </w:t>
      </w:r>
      <w:r w:rsidRPr="00850A4D">
        <w:rPr>
          <w:color w:val="000000" w:themeColor="text1"/>
          <w:spacing w:val="-4"/>
        </w:rPr>
        <w:t>2017. С. 27-30.</w:t>
      </w:r>
    </w:p>
    <w:p w14:paraId="568E558A" w14:textId="77777777" w:rsidR="00D06D48" w:rsidRDefault="00D06D48">
      <w:bookmarkStart w:id="1" w:name="_GoBack"/>
      <w:bookmarkEnd w:id="1"/>
    </w:p>
    <w:sectPr w:rsidR="00D0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267BD"/>
    <w:multiLevelType w:val="hybridMultilevel"/>
    <w:tmpl w:val="0994C5E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CA"/>
    <w:rsid w:val="003748F3"/>
    <w:rsid w:val="005F0F5D"/>
    <w:rsid w:val="00654E88"/>
    <w:rsid w:val="00663EA3"/>
    <w:rsid w:val="007469CA"/>
    <w:rsid w:val="009620E0"/>
    <w:rsid w:val="00D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52F2"/>
  <w15:chartTrackingRefBased/>
  <w15:docId w15:val="{AFE468F0-2ECF-484D-8A1B-AD8EFC8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654E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E88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654E88"/>
    <w:pPr>
      <w:ind w:left="720"/>
      <w:contextualSpacing/>
    </w:pPr>
  </w:style>
  <w:style w:type="paragraph" w:styleId="a4">
    <w:name w:val="Body Text"/>
    <w:basedOn w:val="a"/>
    <w:link w:val="a5"/>
    <w:rsid w:val="005F0F5D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5F0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3</cp:revision>
  <dcterms:created xsi:type="dcterms:W3CDTF">2022-09-18T16:26:00Z</dcterms:created>
  <dcterms:modified xsi:type="dcterms:W3CDTF">2023-09-16T18:48:00Z</dcterms:modified>
</cp:coreProperties>
</file>