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uk-UA"/>
        </w:rPr>
        <w:t>Практичне заняття 3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en-US"/>
        </w:rPr>
        <w:t xml:space="preserve">/4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uk-UA"/>
        </w:rPr>
        <w:t xml:space="preserve">Монофтонги. Артикуляція та транскрибування голосних звуків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Типи голосних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72"/>
        <w:gridCol w:w="2121"/>
        <w:gridCol w:w="2261"/>
        <w:gridCol w:w="2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6441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Монофтонги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[ɪ] big, pocket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[æ] bad, 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[i:] teeth, speak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[u:] pool, juice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[ʌ] sun, love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[e] test, lesson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[ɑ:] class, part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[ɜ:] bird, term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[ɒ] pot, wrong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[ə] permit, doctor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[ɔ:] court, horse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[ʊ] put, book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Дифтонги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[eɪ] main, play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[aɪ] side, 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[ɔɪ] point, toy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[əʊ] bone, low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[aʊ] cow, mouse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[ɪə] here, mere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[eə] share, where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[ʊə] sure, poor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Трифтонги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[aɪə] fire, liar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[aʊə] shower, hour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[jʊə] during, mature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[eɪə] player, greyer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Вимова голосних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Приблизна відповідність вимови голосних звуків англійської мови до голосних звуків української мови: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[ɪ]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короткий звук, відповідний до українського звука «і». Близький до короткого «і» у слові «ідея». Може бути наголошеним і ненаголошеним.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[i:]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довгий звук, подібний до «і». Близький до протяжного «і» у слові «іва». Зазвичай цей звук наголошений.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[e]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звук, подібний до «е» у слові «це». Зазвичай він наголошений.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[æ]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відкрите «е», звук середній між «а» та «е», завжди вимовляється з широко розтуленим ротом. Завжди під наголосом.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[ʌ]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короткий звук, подібний до «а» у слові «валіза». Майже завжди наголошений.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[ɑ:]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довгий відкритий звук «а». Майже завжди наголошений.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[ɒ]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короткий звук, подібний до «о» у слові «гол» (у старій транскрипції [ɔ]). Зазвичай він наголошений.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[ɔ:]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довгий протяжний звук «о». Завжди під наголосом.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[ʊ]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короткий звук «у», подібний до «у» в слові «кубок». Зазвичай він наголошений.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[u:]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довгий протяжний звук «у». Як правило, стоїть під наголосом.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[ɜ:]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подовжений голосний звук, подібний у вимові до сполучення «ьо» у слові «сльози» (у старій транскрипції [ə:]). Як правило, стоїть під наголосом.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[ə]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 — ненаголошений голосний звук, щось між «а», «е» та «о».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Читання голосних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Читання наголошених і ненаголошених голосних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2"/>
        <w:gridCol w:w="1850"/>
        <w:gridCol w:w="1372"/>
        <w:gridCol w:w="1496"/>
        <w:gridCol w:w="654"/>
        <w:gridCol w:w="2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Голосна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Ненаголошений склад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Відкритий склад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Закритий склад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Голосна +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Голосна + 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A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[eɪ]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make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[æ]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cat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[ɑ:]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[eə]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share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[ə]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ago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E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[i:]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[e]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bed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[ɜ:]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[ɪə]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here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[ə]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absent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[ɪ]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darkness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I i / Y 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[aɪ]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time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type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[ɪ]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sit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system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[ɜ:]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girl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[aɪə]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fire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tyrant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[ɪ]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music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city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U 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[ju:]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tube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[ʌ]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cup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[ɜ:]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burn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[jʊə]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cure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[ə]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success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після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t> r, l, j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t>[u:]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t>rule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  <w:t>June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[ju:]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unite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O 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[əʊ]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note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[ɒ]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not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[ɔ:]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short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[ɔ:]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more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[ə]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confer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[əʊ]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metro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  <w:t>Читання наголошених сполучень голосних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vertAlign w:val="baseline"/>
          <w:lang w:val="ru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1169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Сполучення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Вимова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Приклади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ai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[eɪ]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Spain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ay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day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ey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grey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ea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[i:]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sea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ee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meet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ie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field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ei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ceiling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oi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[ɒɪ]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point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oy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boy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oo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[u:]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too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ou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group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ou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[aʊ]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round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oa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[əʊ]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road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au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[ɔ:]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author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ou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[ʌ]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couple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oo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val="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ru"/>
              </w:rPr>
              <w:t>blood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</w:tbl>
    <w:p>
      <w:pPr>
        <w:pStyle w:val="3"/>
        <w:numPr>
          <w:ilvl w:val="0"/>
          <w:numId w:val="1"/>
        </w:numPr>
        <w:tabs>
          <w:tab w:val="left" w:pos="2010"/>
        </w:tabs>
        <w:spacing w:before="73" w:after="0" w:line="240" w:lineRule="auto"/>
        <w:ind w:left="1208" w:right="2786" w:firstLine="540"/>
        <w:jc w:val="left"/>
      </w:pPr>
      <w:r>
        <w:t xml:space="preserve">Заповніть таблицію, використавши інформацію </w:t>
      </w:r>
      <w:r>
        <w:rPr>
          <w:spacing w:val="-2"/>
        </w:rPr>
        <w:t>розділу.</w:t>
      </w:r>
    </w:p>
    <w:tbl>
      <w:tblPr>
        <w:tblStyle w:val="5"/>
        <w:tblW w:w="0" w:type="auto"/>
        <w:tblInd w:w="1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0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170" w:type="dxa"/>
          </w:tcPr>
          <w:p>
            <w:pPr>
              <w:pStyle w:val="8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 участю в артикуляції певної частини язика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голосні поділяються на: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170" w:type="dxa"/>
          </w:tcPr>
          <w:p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Залежно від ступеня підняття язика голосні поділяються на: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170" w:type="dxa"/>
          </w:tcPr>
          <w:p>
            <w:pPr>
              <w:pStyle w:val="8"/>
              <w:tabs>
                <w:tab w:val="left" w:pos="629"/>
                <w:tab w:val="left" w:pos="1664"/>
                <w:tab w:val="left" w:pos="2302"/>
              </w:tabs>
              <w:ind w:left="107" w:right="96"/>
              <w:rPr>
                <w:sz w:val="24"/>
              </w:rPr>
            </w:pP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губ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голосні бувають: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170" w:type="dxa"/>
          </w:tcPr>
          <w:p>
            <w:pPr>
              <w:pStyle w:val="8"/>
              <w:tabs>
                <w:tab w:val="left" w:pos="230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Залежно від тривалості </w:t>
            </w:r>
            <w:r>
              <w:rPr>
                <w:spacing w:val="-2"/>
                <w:sz w:val="24"/>
              </w:rPr>
              <w:t>звучання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голосні </w:t>
            </w:r>
            <w:r>
              <w:rPr>
                <w:sz w:val="24"/>
              </w:rPr>
              <w:t>поділяються на: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170" w:type="dxa"/>
          </w:tcPr>
          <w:p>
            <w:pPr>
              <w:pStyle w:val="8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За ступенем напруженості артикуляційних органів голосні поділяються на: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170" w:type="dxa"/>
          </w:tcPr>
          <w:p>
            <w:pPr>
              <w:pStyle w:val="8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За ступенем наявного музичного тону й шуму існують такі приголосні: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170" w:type="dxa"/>
          </w:tcPr>
          <w:p>
            <w:pPr>
              <w:pStyle w:val="8"/>
              <w:tabs>
                <w:tab w:val="left" w:pos="614"/>
                <w:tab w:val="left" w:pos="219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 xml:space="preserve">Залежно від того, чи задіяні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артикуляції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голосові</w:t>
            </w:r>
          </w:p>
          <w:p>
            <w:pPr>
              <w:pStyle w:val="8"/>
              <w:tabs>
                <w:tab w:val="left" w:pos="1378"/>
                <w:tab w:val="left" w:pos="2666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зв’язки,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існують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такі </w:t>
            </w:r>
            <w:r>
              <w:rPr>
                <w:spacing w:val="-2"/>
                <w:sz w:val="24"/>
              </w:rPr>
              <w:t>приголосні: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3170" w:type="dxa"/>
          </w:tcPr>
          <w:p>
            <w:pPr>
              <w:pStyle w:val="8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Залежно від енергії, що витрачається на вимовляння звукa,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або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z w:val="24"/>
              </w:rPr>
              <w:t>від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сили</w:t>
            </w:r>
          </w:p>
          <w:p>
            <w:pPr>
              <w:pStyle w:val="8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вимовляння, приголосні </w:t>
            </w:r>
            <w:r>
              <w:rPr>
                <w:spacing w:val="-2"/>
                <w:sz w:val="24"/>
              </w:rPr>
              <w:t>бувають: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pStyle w:val="6"/>
        <w:rPr>
          <w:b/>
          <w:i/>
          <w:sz w:val="26"/>
        </w:rPr>
      </w:pPr>
    </w:p>
    <w:p>
      <w:pPr>
        <w:pStyle w:val="3"/>
        <w:numPr>
          <w:ilvl w:val="0"/>
          <w:numId w:val="1"/>
        </w:numPr>
        <w:tabs>
          <w:tab w:val="left" w:pos="2190"/>
        </w:tabs>
        <w:spacing w:before="90" w:after="0" w:line="240" w:lineRule="auto"/>
        <w:ind w:left="2190" w:right="0" w:hanging="240"/>
        <w:jc w:val="left"/>
      </w:pPr>
      <w:r>
        <w:t>Доповніть</w:t>
      </w:r>
      <w:r>
        <w:rPr>
          <w:spacing w:val="-4"/>
        </w:rPr>
        <w:t xml:space="preserve"> </w:t>
      </w:r>
      <w:r>
        <w:t>речення</w:t>
      </w:r>
      <w:r>
        <w:rPr>
          <w:spacing w:val="-3"/>
        </w:rPr>
        <w:t xml:space="preserve"> </w:t>
      </w:r>
      <w:r>
        <w:t>конкретною</w:t>
      </w:r>
      <w:r>
        <w:rPr>
          <w:spacing w:val="-2"/>
        </w:rPr>
        <w:t xml:space="preserve"> інформацією.</w:t>
      </w:r>
    </w:p>
    <w:tbl>
      <w:tblPr>
        <w:tblStyle w:val="5"/>
        <w:tblW w:w="0" w:type="auto"/>
        <w:tblInd w:w="1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4226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88" w:type="dxa"/>
          </w:tcPr>
          <w:p>
            <w:pPr>
              <w:pStyle w:val="8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26" w:type="dxa"/>
          </w:tcPr>
          <w:p>
            <w:pPr>
              <w:pStyle w:val="8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Судження</w:t>
            </w:r>
          </w:p>
        </w:tc>
        <w:tc>
          <w:tcPr>
            <w:tcW w:w="1428" w:type="dxa"/>
          </w:tcPr>
          <w:p>
            <w:pPr>
              <w:pStyle w:val="8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Відповідь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8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6" w:type="dxa"/>
          </w:tcPr>
          <w:p>
            <w:pPr>
              <w:pStyle w:val="8"/>
              <w:tabs>
                <w:tab w:val="left" w:pos="1280"/>
                <w:tab w:val="left" w:pos="2402"/>
                <w:tab w:val="left" w:pos="3229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Фонеми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можуть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виявлені</w:t>
            </w:r>
          </w:p>
          <w:p>
            <w:pPr>
              <w:pStyle w:val="8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8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6" w:type="dxa"/>
          </w:tcPr>
          <w:p>
            <w:pPr>
              <w:pStyle w:val="8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фонем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позиціях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>
            <w:pPr>
              <w:pStyle w:val="8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називається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88" w:type="dxa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6" w:type="dxa"/>
          </w:tcPr>
          <w:p>
            <w:pPr>
              <w:pStyle w:val="8"/>
              <w:tabs>
                <w:tab w:val="left" w:pos="1068"/>
                <w:tab w:val="left" w:pos="2062"/>
                <w:tab w:val="left" w:pos="2514"/>
                <w:tab w:val="left" w:pos="3504"/>
              </w:tabs>
              <w:spacing w:line="27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різних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мовах</w:t>
            </w:r>
          </w:p>
          <w:p>
            <w:pPr>
              <w:pStyle w:val="8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відрізняється,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середньому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воно становить близько 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88" w:type="dxa"/>
          </w:tcPr>
          <w:p>
            <w:pPr>
              <w:pStyle w:val="8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6" w:type="dxa"/>
          </w:tcPr>
          <w:p>
            <w:pPr>
              <w:pStyle w:val="8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Засновником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88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6" w:type="dxa"/>
          </w:tcPr>
          <w:p>
            <w:pPr>
              <w:pStyle w:val="8"/>
              <w:tabs>
                <w:tab w:val="left" w:pos="2050"/>
                <w:tab w:val="left" w:pos="3325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Матеріалістичне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фонеми</w:t>
            </w:r>
          </w:p>
          <w:p>
            <w:pPr>
              <w:pStyle w:val="8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започатковане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88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6" w:type="dxa"/>
          </w:tcPr>
          <w:p>
            <w:pPr>
              <w:pStyle w:val="8"/>
              <w:tabs>
                <w:tab w:val="left" w:pos="1381"/>
                <w:tab w:val="left" w:pos="1945"/>
                <w:tab w:val="left" w:pos="2820"/>
                <w:tab w:val="left" w:pos="3392"/>
              </w:tabs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Алофони,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які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вільні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від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впливу </w:t>
            </w:r>
            <w:r>
              <w:rPr>
                <w:sz w:val="24"/>
              </w:rPr>
              <w:t>сусідніх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звуків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цілому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найбільш</w:t>
            </w:r>
          </w:p>
          <w:p>
            <w:pPr>
              <w:pStyle w:val="8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типовими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називаються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88" w:type="dxa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6" w:type="dxa"/>
          </w:tcPr>
          <w:p>
            <w:pPr>
              <w:pStyle w:val="8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Фонема є матеріальною, реальною та об’єктивною,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оскільки вона насправді існує в матеріальній формі 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88" w:type="dxa"/>
          </w:tcPr>
          <w:p>
            <w:pPr>
              <w:pStyle w:val="8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6" w:type="dxa"/>
          </w:tcPr>
          <w:p>
            <w:pPr>
              <w:pStyle w:val="8"/>
              <w:tabs>
                <w:tab w:val="left" w:pos="1266"/>
                <w:tab w:val="left" w:pos="2539"/>
                <w:tab w:val="left" w:pos="360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Алофони, які з’являються в результаті </w:t>
            </w:r>
            <w:r>
              <w:rPr>
                <w:spacing w:val="-2"/>
                <w:sz w:val="24"/>
              </w:rPr>
              <w:t>впливу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сусідніх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звуків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мови</w:t>
            </w:r>
          </w:p>
          <w:p>
            <w:pPr>
              <w:pStyle w:val="8"/>
              <w:tabs>
                <w:tab w:val="left" w:pos="1585"/>
                <w:tab w:val="left" w:pos="2870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(асиміляції,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адаптації,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акомодації),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pStyle w:val="6"/>
        <w:rPr>
          <w:b/>
          <w:i/>
          <w:sz w:val="26"/>
        </w:rPr>
      </w:pPr>
    </w:p>
    <w:p>
      <w:pPr>
        <w:spacing w:after="0"/>
        <w:jc w:val="center"/>
        <w:sectPr>
          <w:pgSz w:w="11900" w:h="16840"/>
          <w:pgMar w:top="1120" w:right="100" w:bottom="280" w:left="1680" w:header="720" w:footer="720" w:gutter="0"/>
          <w:cols w:space="720" w:num="1"/>
        </w:sectPr>
      </w:pPr>
    </w:p>
    <w:tbl>
      <w:tblPr>
        <w:tblStyle w:val="5"/>
        <w:tblW w:w="0" w:type="auto"/>
        <w:tblInd w:w="1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4226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8" w:type="dxa"/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226" w:type="dxa"/>
          </w:tcPr>
          <w:p>
            <w:pPr>
              <w:pStyle w:val="8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називаються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88" w:type="dxa"/>
          </w:tcPr>
          <w:p>
            <w:pPr>
              <w:pStyle w:val="8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26" w:type="dxa"/>
          </w:tcPr>
          <w:p>
            <w:pPr>
              <w:pStyle w:val="8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Артикуляційні особливості, які не служать для виділення значення, </w:t>
            </w:r>
            <w:r>
              <w:rPr>
                <w:spacing w:val="-2"/>
                <w:sz w:val="24"/>
              </w:rPr>
              <w:t>називають…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8" w:type="dxa"/>
          </w:tcPr>
          <w:p>
            <w:pPr>
              <w:pStyle w:val="8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26" w:type="dxa"/>
          </w:tcPr>
          <w:p>
            <w:pPr>
              <w:pStyle w:val="8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Фонеми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утворюють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8" w:type="dxa"/>
          </w:tcPr>
          <w:p>
            <w:pPr>
              <w:pStyle w:val="8"/>
              <w:rPr>
                <w:sz w:val="20"/>
              </w:rPr>
            </w:pPr>
          </w:p>
        </w:tc>
      </w:tr>
    </w:tbl>
    <w:p>
      <w:pPr>
        <w:pStyle w:val="6"/>
        <w:rPr>
          <w:sz w:val="20"/>
        </w:rPr>
      </w:pPr>
    </w:p>
    <w:p>
      <w:pPr>
        <w:pStyle w:val="6"/>
        <w:spacing w:before="5"/>
        <w:rPr>
          <w:sz w:val="21"/>
        </w:rPr>
      </w:pPr>
    </w:p>
    <w:p>
      <w:pPr>
        <w:spacing w:after="0"/>
        <w:jc w:val="center"/>
        <w:sectPr>
          <w:pgSz w:w="11900" w:h="16840"/>
          <w:pgMar w:top="1060" w:right="100" w:bottom="280" w:left="1680" w:header="720" w:footer="720" w:gutter="0"/>
          <w:cols w:space="720" w:num="1"/>
        </w:sectPr>
      </w:pPr>
    </w:p>
    <w:tbl>
      <w:tblPr>
        <w:tblStyle w:val="5"/>
        <w:tblW w:w="0" w:type="auto"/>
        <w:tblInd w:w="1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0"/>
        <w:gridCol w:w="3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170" w:type="dxa"/>
          </w:tcPr>
          <w:p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Залежно від робочого активного органа мовлення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є такі приголосні: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170" w:type="dxa"/>
          </w:tcPr>
          <w:p>
            <w:pPr>
              <w:pStyle w:val="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нерухомим органом мовлення є такі англійські </w:t>
            </w:r>
            <w:r>
              <w:rPr>
                <w:spacing w:val="-2"/>
                <w:sz w:val="24"/>
              </w:rPr>
              <w:t>приголосні: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170" w:type="dxa"/>
          </w:tcPr>
          <w:p>
            <w:pPr>
              <w:pStyle w:val="8"/>
              <w:tabs>
                <w:tab w:val="left" w:pos="2014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способом утворення </w:t>
            </w:r>
            <w:r>
              <w:rPr>
                <w:spacing w:val="-2"/>
                <w:sz w:val="24"/>
              </w:rPr>
              <w:t>перепони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англійські </w:t>
            </w:r>
            <w:r>
              <w:rPr>
                <w:sz w:val="24"/>
              </w:rPr>
              <w:t>приголосні поділяються на:</w:t>
            </w:r>
          </w:p>
        </w:tc>
        <w:tc>
          <w:tcPr>
            <w:tcW w:w="3169" w:type="dxa"/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1208" w:hanging="262"/>
        <w:jc w:val="right"/>
      </w:pPr>
      <w:rPr>
        <w:rFonts w:hint="default"/>
        <w:w w:val="100"/>
        <w:lang w:val="uk-UA" w:eastAsia="en-US" w:bidi="ar-SA"/>
      </w:rPr>
    </w:lvl>
    <w:lvl w:ilvl="1" w:tentative="0">
      <w:start w:val="0"/>
      <w:numFmt w:val="bullet"/>
      <w:lvlText w:val="•"/>
      <w:lvlJc w:val="left"/>
      <w:pPr>
        <w:ind w:left="2092" w:hanging="262"/>
      </w:pPr>
      <w:rPr>
        <w:rFonts w:hint="default"/>
        <w:lang w:val="uk-UA" w:eastAsia="en-US" w:bidi="ar-SA"/>
      </w:rPr>
    </w:lvl>
    <w:lvl w:ilvl="2" w:tentative="0">
      <w:start w:val="0"/>
      <w:numFmt w:val="bullet"/>
      <w:lvlText w:val="•"/>
      <w:lvlJc w:val="left"/>
      <w:pPr>
        <w:ind w:left="2984" w:hanging="262"/>
      </w:pPr>
      <w:rPr>
        <w:rFonts w:hint="default"/>
        <w:lang w:val="uk-UA" w:eastAsia="en-US" w:bidi="ar-SA"/>
      </w:rPr>
    </w:lvl>
    <w:lvl w:ilvl="3" w:tentative="0">
      <w:start w:val="0"/>
      <w:numFmt w:val="bullet"/>
      <w:lvlText w:val="•"/>
      <w:lvlJc w:val="left"/>
      <w:pPr>
        <w:ind w:left="3876" w:hanging="262"/>
      </w:pPr>
      <w:rPr>
        <w:rFonts w:hint="default"/>
        <w:lang w:val="uk-UA" w:eastAsia="en-US" w:bidi="ar-SA"/>
      </w:rPr>
    </w:lvl>
    <w:lvl w:ilvl="4" w:tentative="0">
      <w:start w:val="0"/>
      <w:numFmt w:val="bullet"/>
      <w:lvlText w:val="•"/>
      <w:lvlJc w:val="left"/>
      <w:pPr>
        <w:ind w:left="4768" w:hanging="262"/>
      </w:pPr>
      <w:rPr>
        <w:rFonts w:hint="default"/>
        <w:lang w:val="uk-UA" w:eastAsia="en-US" w:bidi="ar-SA"/>
      </w:rPr>
    </w:lvl>
    <w:lvl w:ilvl="5" w:tentative="0">
      <w:start w:val="0"/>
      <w:numFmt w:val="bullet"/>
      <w:lvlText w:val="•"/>
      <w:lvlJc w:val="left"/>
      <w:pPr>
        <w:ind w:left="5660" w:hanging="262"/>
      </w:pPr>
      <w:rPr>
        <w:rFonts w:hint="default"/>
        <w:lang w:val="uk-UA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262"/>
      </w:pPr>
      <w:rPr>
        <w:rFonts w:hint="default"/>
        <w:lang w:val="uk-UA" w:eastAsia="en-US" w:bidi="ar-SA"/>
      </w:rPr>
    </w:lvl>
    <w:lvl w:ilvl="7" w:tentative="0">
      <w:start w:val="0"/>
      <w:numFmt w:val="bullet"/>
      <w:lvlText w:val="•"/>
      <w:lvlJc w:val="left"/>
      <w:pPr>
        <w:ind w:left="7444" w:hanging="262"/>
      </w:pPr>
      <w:rPr>
        <w:rFonts w:hint="default"/>
        <w:lang w:val="uk-UA" w:eastAsia="en-US" w:bidi="ar-SA"/>
      </w:rPr>
    </w:lvl>
    <w:lvl w:ilvl="8" w:tentative="0">
      <w:start w:val="0"/>
      <w:numFmt w:val="bullet"/>
      <w:lvlText w:val="•"/>
      <w:lvlJc w:val="left"/>
      <w:pPr>
        <w:ind w:left="8336" w:hanging="26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3D75"/>
    <w:rsid w:val="684B4B8C"/>
    <w:rsid w:val="70723D75"/>
    <w:rsid w:val="7D7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1"/>
    <w:pPr>
      <w:ind w:left="1208" w:right="2784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uk-UA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2023-09-14T20:14:00Z</dcterms:created>
  <dc:creator>Nataliya Pankovyk</dc:creator>
  <cp:lastModifiedBy>Ирина</cp:lastModifiedBy>
  <dcterms:modified xsi:type="dcterms:W3CDTF">2023-09-15T06:14:13Z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73D63816DA8F45079BA1A30A832C0337_11</vt:lpwstr>
  </property>
</Properties>
</file>