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D739" w14:textId="0AD92939" w:rsidR="00733DD0" w:rsidRDefault="00733DD0" w:rsidP="00280A02">
      <w:pPr>
        <w:spacing w:after="0" w:line="240" w:lineRule="auto"/>
        <w:ind w:firstLine="7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Практика 1 (1</w:t>
      </w:r>
      <w:r w:rsidR="005A3659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.0</w:t>
      </w:r>
      <w:r w:rsidR="005A3659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.202</w:t>
      </w:r>
      <w:r w:rsidR="005A365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280A02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</w:p>
    <w:p w14:paraId="4005995A" w14:textId="77777777" w:rsidR="005A3659" w:rsidRDefault="005A3659" w:rsidP="00280A02">
      <w:pPr>
        <w:spacing w:after="0" w:line="240" w:lineRule="auto"/>
        <w:ind w:firstLine="7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4FE0EE" w14:textId="77777777" w:rsidR="005A3659" w:rsidRDefault="005A3659" w:rsidP="005A36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Тестові завдання:</w:t>
      </w:r>
    </w:p>
    <w:p w14:paraId="1374B34D" w14:textId="77777777" w:rsidR="005A3659" w:rsidRDefault="005A3659" w:rsidP="005A365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1. Кожному з наведених нижче положень, що позначені цифрами, знайдіть відповідний термін або поняття.</w:t>
      </w:r>
    </w:p>
    <w:p w14:paraId="7F0F4439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а) Ресурсоутворююча.</w:t>
      </w:r>
    </w:p>
    <w:p w14:paraId="07B93035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б) Контролююча.</w:t>
      </w:r>
    </w:p>
    <w:p w14:paraId="667B23B7" w14:textId="77777777" w:rsidR="005A3659" w:rsidRDefault="005A3659" w:rsidP="005A365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Функція, що передбачає систематичне формування фінансових ресурсів у необхідному обсязі.</w:t>
      </w:r>
    </w:p>
    <w:p w14:paraId="1D1601BE" w14:textId="77777777" w:rsidR="005A3659" w:rsidRDefault="005A3659" w:rsidP="005A365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Функція, що забезпечує постійне спостереження за результатами операційної й інвестиційної діяльності підприємства.</w:t>
      </w:r>
    </w:p>
    <w:p w14:paraId="704D9CD4" w14:textId="77777777" w:rsidR="005A3659" w:rsidRDefault="005A3659" w:rsidP="005A365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2. Кожному з наведених нижче положень, що позначені цифрами, знайдіть відповідний термін або поняття. </w:t>
      </w:r>
    </w:p>
    <w:p w14:paraId="6C8663CE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а) Стимулююча.</w:t>
      </w:r>
    </w:p>
    <w:p w14:paraId="7AAFBA29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б) Розподільча.</w:t>
      </w:r>
    </w:p>
    <w:p w14:paraId="4285BF7D" w14:textId="77777777" w:rsidR="005A3659" w:rsidRDefault="005A3659" w:rsidP="005A365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 Функція, що забезпечує оптимізацію пропорцій між сумами фінансових коштів, спрямованими на забезпечення фінансування різних напрямків операційної й інвестиційної діяльності підприємства.</w:t>
      </w:r>
    </w:p>
    <w:p w14:paraId="200FFD59" w14:textId="77777777" w:rsidR="005A3659" w:rsidRDefault="005A3659" w:rsidP="005A3659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 Функція фінансів підприємства, що реалізується через використання податкових пільг, зниження податкових ставок, звільнення від податків, обмеження податкової бази.</w:t>
      </w:r>
    </w:p>
    <w:p w14:paraId="2076F821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3. Кожному з наведених нижче положень, що позначені цифрами, знайдіть відповідний термін або поняття.</w:t>
      </w:r>
    </w:p>
    <w:p w14:paraId="0F19D7B1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а) Розподільча.</w:t>
      </w:r>
    </w:p>
    <w:p w14:paraId="6D7462A3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б) Контролююча.</w:t>
      </w:r>
    </w:p>
    <w:p w14:paraId="24F8F00B" w14:textId="77777777" w:rsidR="005A3659" w:rsidRDefault="005A3659" w:rsidP="005A3659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Функція, що забезпечує оптимізацію пропорцій між сумами фінансових коштів, спрямованими на забезпечення фінансування різних напрямків операційної й інвестиційної діяльності підприємства. </w:t>
      </w:r>
    </w:p>
    <w:p w14:paraId="7D1D8DF7" w14:textId="77777777" w:rsidR="005A3659" w:rsidRDefault="005A3659" w:rsidP="005A3659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Функція, що забезпечує постійне спостереження за результатами операційної й інвестиційної діяльності підприємства. </w:t>
      </w:r>
    </w:p>
    <w:p w14:paraId="71DC30DE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4. Кожному з наведених нижче положень, що позначені цифрами, знайдіть відповідний термін або поняття.</w:t>
      </w:r>
    </w:p>
    <w:p w14:paraId="274BA378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а) Перший рівень організаційного забезпечення</w:t>
      </w:r>
      <w:r>
        <w:rPr>
          <w:color w:val="000000" w:themeColor="text1"/>
          <w:kern w:val="24"/>
          <w:position w:val="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фінансової діяльності підприємств.</w:t>
      </w:r>
    </w:p>
    <w:p w14:paraId="1BCAFEF3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б) Другий рівень організаційного забезпечення</w:t>
      </w:r>
      <w:r>
        <w:rPr>
          <w:color w:val="000000" w:themeColor="text1"/>
          <w:kern w:val="24"/>
          <w:position w:val="1"/>
          <w:sz w:val="52"/>
          <w:szCs w:val="5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фінансової діяльності підприємств.</w:t>
      </w:r>
    </w:p>
    <w:p w14:paraId="55A36746" w14:textId="77777777" w:rsidR="005A3659" w:rsidRDefault="005A3659" w:rsidP="005A365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здійснення фінансових розрахунків; оформлення фінансових документів; складання звітності.</w:t>
      </w:r>
    </w:p>
    <w:p w14:paraId="78BDCEB4" w14:textId="77777777" w:rsidR="005A3659" w:rsidRDefault="005A3659" w:rsidP="005A365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  прийняття фінансових рішень по перспективах розвитку підприємства і поточній діяльності; залучення джерел інвестування та їх використання; проведення фінансової політики.</w:t>
      </w:r>
    </w:p>
    <w:p w14:paraId="24AFCD46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5. Кожному з наведених нижче положень, що позначені цифрами, знайдіть відповідний термін або поняття.</w:t>
      </w:r>
    </w:p>
    <w:p w14:paraId="0762AFE7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а) Грошовий фонд.</w:t>
      </w:r>
    </w:p>
    <w:p w14:paraId="7002F09B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б) Фінансові ресурси.</w:t>
      </w:r>
    </w:p>
    <w:p w14:paraId="3BD55349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кошти, що мають цільове призначення. </w:t>
      </w:r>
    </w:p>
    <w:p w14:paraId="01E8DD6F" w14:textId="77777777" w:rsidR="005A3659" w:rsidRDefault="005A3659" w:rsidP="005A3659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 частина грошових надходжень і доходи, що призначені для виконання фінансових зобов’язань і здійснення витрат по забезпеченню розширеного відтворення.</w:t>
      </w:r>
    </w:p>
    <w:p w14:paraId="5D838A7E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6. Якому з наведених нижче положень відповідає термін «фінанси підприємств»?</w:t>
      </w:r>
    </w:p>
    <w:p w14:paraId="1A64F332" w14:textId="77777777" w:rsidR="005A3659" w:rsidRDefault="005A3659" w:rsidP="005A365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а) Система економічних відносин, які пов'язані з формуванням, розподілом і використанням коштів у процесі їхнього кругообігу.</w:t>
      </w:r>
    </w:p>
    <w:p w14:paraId="2DD29377" w14:textId="77777777" w:rsidR="005A3659" w:rsidRDefault="005A3659" w:rsidP="005A365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б)  Сфера, що забезпечує формування левиної частки фінансових ресурсів, що концентруються державою для забезпечення централізованого фінансування різноманітних суспільних потреб.</w:t>
      </w:r>
    </w:p>
    <w:p w14:paraId="02700EF5" w14:textId="77777777" w:rsidR="005A3659" w:rsidRDefault="005A3659" w:rsidP="005A3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7.</w:t>
      </w:r>
      <w:r>
        <w:rPr>
          <w:rFonts w:ascii="Times New Roman" w:eastAsia="Times New Roman" w:hAnsi="Times New Roman" w:cs="Times New Roman"/>
          <w:i/>
          <w:sz w:val="24"/>
          <w:szCs w:val="20"/>
        </w:rPr>
        <w:t xml:space="preserve"> Якому з наведених нижче положень відповідає термін «фінансова служба підприємства»?</w:t>
      </w:r>
    </w:p>
    <w:p w14:paraId="1FFA6E80" w14:textId="77777777" w:rsidR="005A3659" w:rsidRDefault="005A3659" w:rsidP="005A365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а) оперативно-дорадчий орган забезпечення управлінської діяльності підприємства.</w:t>
      </w:r>
    </w:p>
    <w:p w14:paraId="656DDF65" w14:textId="77777777" w:rsidR="005A3659" w:rsidRDefault="005A3659" w:rsidP="005A3659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б) самостійний структурний підрозділ, який виконує визначені функції управління фінансами в системі управління підприємством</w:t>
      </w:r>
    </w:p>
    <w:p w14:paraId="43200DB1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8. Визначте, вірне (В) чи невірне (Н) наступне твердження:</w:t>
      </w:r>
    </w:p>
    <w:p w14:paraId="3FBA1DA3" w14:textId="77777777" w:rsidR="005A3659" w:rsidRDefault="005A3659" w:rsidP="005A365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Використання фінансових ресурсів не завжди має правову сторону, тобто регламентація законодавчими та нормативними актами не передбачена.</w:t>
      </w:r>
    </w:p>
    <w:p w14:paraId="620FC3FD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9. Визначте, вірне (В) чи невірне (Н) наступне твердження:</w:t>
      </w:r>
    </w:p>
    <w:p w14:paraId="11DEAF95" w14:textId="77777777" w:rsidR="005A3659" w:rsidRDefault="005A3659" w:rsidP="005A365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Фінансова діяльність підпорядковується цілям і завданням операційної діяльності підприємства.</w:t>
      </w:r>
    </w:p>
    <w:p w14:paraId="2702A579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10. Визначте, вірне (В) чи невірне (Н) наступне твердження:</w:t>
      </w:r>
    </w:p>
    <w:p w14:paraId="2B92CB3B" w14:textId="77777777" w:rsidR="005A3659" w:rsidRDefault="005A3659" w:rsidP="005A365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Форми й обсяги фінансової діяльності залежать від організаційно-правової форми функціонування підприємства.</w:t>
      </w:r>
    </w:p>
    <w:p w14:paraId="398B59B8" w14:textId="77777777" w:rsidR="005A3659" w:rsidRDefault="005A3659" w:rsidP="005A365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11. Визначте, вірне (В) чи невірне (Н) наступне твердження:</w:t>
      </w:r>
    </w:p>
    <w:p w14:paraId="31FDC608" w14:textId="77777777" w:rsidR="005A3659" w:rsidRDefault="005A3659" w:rsidP="005A365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Жорстке державне регулювання фінансової діяльності підприємств підвищує прибутковість фінансових операцій підприємств.</w:t>
      </w:r>
    </w:p>
    <w:p w14:paraId="6FA2E0BE" w14:textId="77777777" w:rsidR="005A3659" w:rsidRDefault="005A3659" w:rsidP="005A36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0"/>
        </w:rPr>
        <w:t>12. Визначте, вірне (В) чи невірне (Н) наступне твердження:</w:t>
      </w:r>
    </w:p>
    <w:p w14:paraId="5694CFEF" w14:textId="77777777" w:rsidR="005A3659" w:rsidRDefault="005A3659" w:rsidP="005A3659">
      <w:pPr>
        <w:pStyle w:val="a6"/>
        <w:spacing w:before="0" w:beforeAutospacing="0" w:after="0" w:afterAutospacing="0"/>
        <w:ind w:firstLine="720"/>
        <w:jc w:val="both"/>
        <w:textAlignment w:val="baseline"/>
        <w:rPr>
          <w:szCs w:val="20"/>
          <w:lang w:eastAsia="ru-RU"/>
        </w:rPr>
      </w:pPr>
      <w:r>
        <w:rPr>
          <w:szCs w:val="20"/>
          <w:lang w:eastAsia="ru-RU"/>
        </w:rPr>
        <w:t>Джерелами створення фінансових ресурсів  підприємств є внески засновників, прибуток, амортизаційні відрахування, цільове  надходження, кредити всіх форм, кредиторська заборгованість підприємства.</w:t>
      </w:r>
    </w:p>
    <w:p w14:paraId="6BA2637D" w14:textId="77777777" w:rsidR="005A3659" w:rsidRDefault="005A3659" w:rsidP="00280A02">
      <w:pPr>
        <w:spacing w:after="0" w:line="240" w:lineRule="auto"/>
        <w:ind w:firstLine="7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A29E32" w14:textId="77777777" w:rsidR="005A3659" w:rsidRDefault="005A3659" w:rsidP="00280A02">
      <w:pPr>
        <w:spacing w:after="0" w:line="240" w:lineRule="auto"/>
        <w:ind w:firstLine="74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6E767C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b/>
          <w:bCs/>
          <w:sz w:val="28"/>
          <w:szCs w:val="28"/>
        </w:rPr>
        <w:t>Завдання 1.</w:t>
      </w:r>
      <w:r w:rsidRPr="00280A02">
        <w:rPr>
          <w:rFonts w:ascii="Times New Roman" w:hAnsi="Times New Roman" w:cs="Times New Roman"/>
          <w:sz w:val="28"/>
          <w:szCs w:val="28"/>
        </w:rPr>
        <w:t xml:space="preserve"> Визначення обсягу фінансових ресурсів підприємства.</w:t>
      </w:r>
    </w:p>
    <w:p w14:paraId="03C41F2F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Вихідні дані.</w:t>
      </w:r>
      <w:r w:rsidRPr="00280A02">
        <w:rPr>
          <w:rFonts w:ascii="Times New Roman" w:hAnsi="Times New Roman" w:cs="Times New Roman"/>
          <w:sz w:val="28"/>
          <w:szCs w:val="28"/>
        </w:rPr>
        <w:t xml:space="preserve"> Підприємство на звітну дату мало наступні дані за балансом: а) статутний капітал – 7138,9 тис. грн.; б) пайовий капітал – 130,0 тис. грн.; в)</w:t>
      </w:r>
      <w:r w:rsidRPr="00280A0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80A02">
        <w:rPr>
          <w:rFonts w:ascii="Times New Roman" w:hAnsi="Times New Roman" w:cs="Times New Roman"/>
          <w:sz w:val="28"/>
          <w:szCs w:val="28"/>
        </w:rPr>
        <w:t>інший додатковий капітал – 185,7 тис. грн.; г) резервний капітал – 134,7 тис. грн.; д) нерозподілений прибуток – 3316,0 тис. грн.; е) неоплачений капітал – 20,0 тис. грн.; ж) довгострокові кредити банків – 50,0 тис. грн.; з) довгострокові фінансові зобов’язання – 40,0 тис. грн.; к) відстрочені податкові зобов’язання – 75,8 тис. грн.; л) забезпечення виплат персоналу –339,0 тис. грн.; м) інші забезпечення – 542,5 тис. грн.; н) короткострокові кредити банків – 300,0 тис. грн.; о) поточна заборгованість за довгостроковими зобов’язаннями – 60,0 тис. грн.; п) кредиторська заборгованість за товари, роботи, послуги – 642,0 тис. грн.; р) поточні зобов’язання за розрахунками: з одержаних авансів – 673,3 тис. грн., з бюджетом по сплаті податків – 386,4 тис. грн., з позабюджетних платежів – 53,5 тис. грн., зі страхування – 41,7 тис. грн., з оплати праці – 138,1 тис. грн., з учасниками по виплаті дивідендів – 464,4 тис. грн., інші поточні зобов’язання – 40,2 тис. грн.</w:t>
      </w:r>
    </w:p>
    <w:p w14:paraId="15ED0107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Необхідно.</w:t>
      </w:r>
      <w:r w:rsidRPr="00280A02">
        <w:rPr>
          <w:rFonts w:ascii="Times New Roman" w:hAnsi="Times New Roman" w:cs="Times New Roman"/>
          <w:sz w:val="28"/>
          <w:szCs w:val="28"/>
        </w:rPr>
        <w:t xml:space="preserve"> Визначити обсяг фінансових ресурсів.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0"/>
        <w:gridCol w:w="2069"/>
        <w:gridCol w:w="2009"/>
      </w:tblGrid>
      <w:tr w:rsidR="00733DD0" w:rsidRPr="00280A02" w14:paraId="392539EF" w14:textId="77777777" w:rsidTr="000963C4">
        <w:trPr>
          <w:cantSplit/>
          <w:trHeight w:val="277"/>
        </w:trPr>
        <w:tc>
          <w:tcPr>
            <w:tcW w:w="4700" w:type="dxa"/>
            <w:vMerge w:val="restart"/>
            <w:vAlign w:val="center"/>
          </w:tcPr>
          <w:p w14:paraId="404D30CD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Види фінансових ресурсів</w:t>
            </w:r>
          </w:p>
        </w:tc>
        <w:tc>
          <w:tcPr>
            <w:tcW w:w="4078" w:type="dxa"/>
            <w:gridSpan w:val="2"/>
            <w:vAlign w:val="center"/>
          </w:tcPr>
          <w:p w14:paraId="6C55F858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Сума фінансових ресурсів</w:t>
            </w:r>
          </w:p>
        </w:tc>
      </w:tr>
      <w:tr w:rsidR="00733DD0" w:rsidRPr="00280A02" w14:paraId="1B3A66B7" w14:textId="77777777" w:rsidTr="000963C4">
        <w:trPr>
          <w:cantSplit/>
          <w:trHeight w:val="277"/>
        </w:trPr>
        <w:tc>
          <w:tcPr>
            <w:tcW w:w="4700" w:type="dxa"/>
            <w:vMerge/>
            <w:vAlign w:val="center"/>
          </w:tcPr>
          <w:p w14:paraId="642C6A4D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6F6FC11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тис.</w:t>
            </w: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 </w:t>
            </w: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грн.</w:t>
            </w:r>
          </w:p>
        </w:tc>
        <w:tc>
          <w:tcPr>
            <w:tcW w:w="2009" w:type="dxa"/>
            <w:vAlign w:val="center"/>
          </w:tcPr>
          <w:p w14:paraId="1C30E7D4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</w:t>
            </w:r>
          </w:p>
        </w:tc>
      </w:tr>
      <w:tr w:rsidR="00733DD0" w:rsidRPr="00280A02" w14:paraId="74CB676E" w14:textId="77777777" w:rsidTr="000963C4">
        <w:tc>
          <w:tcPr>
            <w:tcW w:w="4700" w:type="dxa"/>
          </w:tcPr>
          <w:p w14:paraId="2A8344E3" w14:textId="77777777" w:rsidR="00733DD0" w:rsidRPr="00280A02" w:rsidRDefault="00733DD0" w:rsidP="00280A02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а)  власних</w:t>
            </w:r>
          </w:p>
        </w:tc>
        <w:tc>
          <w:tcPr>
            <w:tcW w:w="2069" w:type="dxa"/>
          </w:tcPr>
          <w:p w14:paraId="08F67A1B" w14:textId="010969C8" w:rsidR="00733DD0" w:rsidRPr="006F4E64" w:rsidRDefault="006F4E64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7138,9+130+</w:t>
            </w:r>
          </w:p>
        </w:tc>
        <w:tc>
          <w:tcPr>
            <w:tcW w:w="2009" w:type="dxa"/>
          </w:tcPr>
          <w:p w14:paraId="72B715C7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DD0" w:rsidRPr="00280A02" w14:paraId="36FD4A45" w14:textId="77777777" w:rsidTr="000963C4">
        <w:tc>
          <w:tcPr>
            <w:tcW w:w="4700" w:type="dxa"/>
          </w:tcPr>
          <w:p w14:paraId="3A4BD5C8" w14:textId="77777777" w:rsidR="00733DD0" w:rsidRPr="00280A02" w:rsidRDefault="00733DD0" w:rsidP="00280A02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б)  позикових</w:t>
            </w:r>
          </w:p>
        </w:tc>
        <w:tc>
          <w:tcPr>
            <w:tcW w:w="2069" w:type="dxa"/>
          </w:tcPr>
          <w:p w14:paraId="0A552603" w14:textId="15344C6A" w:rsidR="00733DD0" w:rsidRPr="006F4E64" w:rsidRDefault="006F4E64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50+</w:t>
            </w:r>
          </w:p>
        </w:tc>
        <w:tc>
          <w:tcPr>
            <w:tcW w:w="2009" w:type="dxa"/>
          </w:tcPr>
          <w:p w14:paraId="7F9FF815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DD0" w:rsidRPr="00280A02" w14:paraId="55AC740C" w14:textId="77777777" w:rsidTr="000963C4">
        <w:tc>
          <w:tcPr>
            <w:tcW w:w="4700" w:type="dxa"/>
          </w:tcPr>
          <w:p w14:paraId="2E1710A9" w14:textId="77777777" w:rsidR="00733DD0" w:rsidRPr="00280A02" w:rsidRDefault="00733DD0" w:rsidP="00280A02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 залучених</w:t>
            </w:r>
          </w:p>
        </w:tc>
        <w:tc>
          <w:tcPr>
            <w:tcW w:w="2069" w:type="dxa"/>
          </w:tcPr>
          <w:p w14:paraId="45E6E3D5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5BF444F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DD0" w:rsidRPr="00280A02" w14:paraId="10D40EBF" w14:textId="77777777" w:rsidTr="000963C4">
        <w:tc>
          <w:tcPr>
            <w:tcW w:w="4700" w:type="dxa"/>
          </w:tcPr>
          <w:p w14:paraId="53ECD909" w14:textId="77777777" w:rsidR="00733DD0" w:rsidRPr="00280A02" w:rsidRDefault="00733DD0" w:rsidP="00280A02">
            <w:pPr>
              <w:spacing w:after="0" w:line="240" w:lineRule="auto"/>
              <w:ind w:firstLine="2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069" w:type="dxa"/>
          </w:tcPr>
          <w:p w14:paraId="404EFE98" w14:textId="77777777" w:rsidR="00733DD0" w:rsidRPr="00280A02" w:rsidRDefault="00733DD0" w:rsidP="00280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3189DC45" w14:textId="77777777" w:rsidR="00733DD0" w:rsidRPr="00280A02" w:rsidRDefault="00733DD0" w:rsidP="00280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A02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14:paraId="32467A66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14:paraId="54D259B2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i/>
          <w:iCs/>
          <w:sz w:val="28"/>
          <w:szCs w:val="28"/>
        </w:rPr>
        <w:t>Методичні вказівки.</w:t>
      </w:r>
      <w:r w:rsidRPr="00280A02">
        <w:rPr>
          <w:rFonts w:ascii="Times New Roman" w:hAnsi="Times New Roman" w:cs="Times New Roman"/>
          <w:sz w:val="28"/>
          <w:szCs w:val="28"/>
        </w:rPr>
        <w:t xml:space="preserve"> Фінансові ресурси підприємств – це сукупність власного, позикового та залученого грошового капіталу, який використовується для формування активів підприємства та здійснення виробничо-фінансової діяльності з метою отримання відповідного доходу, прибутку.</w:t>
      </w:r>
    </w:p>
    <w:p w14:paraId="24C7D5CF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Власний капітал – це власні джерела фінансування підприємства, які утворюються двома шляхами: внесення власниками підприємства грошей та інших активів, накопичення суми прибутку, що залишається на підприємстві. До складу власного капіталу включають:</w:t>
      </w:r>
    </w:p>
    <w:p w14:paraId="21623F5E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статутний капітал – зафіксована в установчих документах загальна вартість активів, які є внеском власників (учасників) до капіталу підприємства;</w:t>
      </w:r>
    </w:p>
    <w:p w14:paraId="5125B278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пайовий капітал – це сукупність коштів фізичних і юридичних осіб, добровільно розміщених у товаристві для здійснення його господарсько-фінансової діяльності;</w:t>
      </w:r>
    </w:p>
    <w:p w14:paraId="2E3C7DB6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додатково вкладений капітал в акціонерних товариствах – це сума, на яку вартість реалізації випущених акцій перевищує їхню номінальну вартість (емісійний доход);</w:t>
      </w:r>
    </w:p>
    <w:p w14:paraId="61AF79F8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інший додатковий капітал – це оцінка необоротних активів, вартість активів, безкоштовно отриманих підприємством від інших юридичних або фізичних осіб, та інші види додаткового капіталу;</w:t>
      </w:r>
    </w:p>
    <w:p w14:paraId="23E70A8B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резервний капітал – резерви на непередбачені витрати, сформовані відповідно до законодавства або установчих документів за рахунок прибутку підприємства;</w:t>
      </w:r>
    </w:p>
    <w:p w14:paraId="718C3C1A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нерозподілений прибуток (непокритий збиток) – прибуток, який реінвестований у господарську діяльність підприємства. Непокритий збиток вираховується  при визначенні і підсумку власного капіталу;</w:t>
      </w:r>
    </w:p>
    <w:p w14:paraId="2BEAA7D5" w14:textId="77777777" w:rsidR="00733DD0" w:rsidRPr="00280A02" w:rsidRDefault="00733DD0" w:rsidP="00280A02">
      <w:pPr>
        <w:numPr>
          <w:ilvl w:val="0"/>
          <w:numId w:val="1"/>
        </w:numPr>
        <w:tabs>
          <w:tab w:val="clear" w:pos="1823"/>
          <w:tab w:val="num" w:pos="1026"/>
        </w:tabs>
        <w:spacing w:after="0" w:line="240" w:lineRule="auto"/>
        <w:ind w:left="0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неоплачений капітал – заборгованість власників (учасників) за внесками до статутного капіталу. Його сума вираховується при визначенні підсумку власного капіталу.</w:t>
      </w:r>
    </w:p>
    <w:p w14:paraId="64356FEB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Крім того, до власного капіталу, за рахунок якого формуються активи підприємства, відносять також і прирівняні джерела їх формування – забезпечення наступних витрат і платежів.</w:t>
      </w:r>
    </w:p>
    <w:p w14:paraId="71136688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Забезпечення – це зобов’язання з невизначеними сумами або часом погашення. Забезпечення можуть створюватися на підприємствах для відшкодування наступних (майбутніх) витрат на: оплату відпусток працівникам, додаткове пенсійне забезпечення, виконання гарантійних зобов’язань, відшкодування цільових втрат тощо. У балансі всі забезпечення групуються за такими статтями: забезпечення виплат персоналу, інші забезпечення, цільове фінансування.</w:t>
      </w:r>
    </w:p>
    <w:p w14:paraId="10515948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 xml:space="preserve">До позикових фінансових ресурсів включають: довгострокові і короткострокові кредити банків, довгострокові фінансові забезпечення та інші </w:t>
      </w:r>
      <w:r w:rsidRPr="00280A02">
        <w:rPr>
          <w:rFonts w:ascii="Times New Roman" w:hAnsi="Times New Roman" w:cs="Times New Roman"/>
          <w:sz w:val="28"/>
          <w:szCs w:val="28"/>
        </w:rPr>
        <w:lastRenderedPageBreak/>
        <w:t>довгострокові зобов’язання (крім кредитів банків), на які нараховуються відсотки, відстрочені податкові зобов’язання по сплаті податку на прибуток.</w:t>
      </w:r>
    </w:p>
    <w:p w14:paraId="1BDAEBF6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До складу залучених фінансових ресурсів відносять всі види кредиторської заборгованості з поточних зобов’язань підприємства юридичним та фізичним особам: поточна заборгованість за довгостроковими зобов’язаннями; векселі видані; кредиторська заборгованість за товари, роботи, послуги; поточні зобов’язання за розрахунками з одержаних авансів; з бюджетом по сплаті податків, з позабюджетними фондами, з органами страхування, з оплати праці, з учасниками по виплаті дивідендів; інші поточні зобов’язання.</w:t>
      </w:r>
    </w:p>
    <w:p w14:paraId="389AF6D0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sz w:val="28"/>
          <w:szCs w:val="28"/>
        </w:rPr>
        <w:t>Всі види фінансових ресурсів відображені у відповідних розділах пасиву балансу підприємства.</w:t>
      </w:r>
    </w:p>
    <w:p w14:paraId="2BFB571D" w14:textId="77777777" w:rsidR="00733DD0" w:rsidRPr="00280A02" w:rsidRDefault="00733DD0" w:rsidP="00280A02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14:paraId="3D4FCCCB" w14:textId="77777777" w:rsidR="00280A02" w:rsidRPr="00751111" w:rsidRDefault="00733DD0" w:rsidP="00280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A02">
        <w:rPr>
          <w:rFonts w:ascii="Times New Roman" w:hAnsi="Times New Roman" w:cs="Times New Roman"/>
          <w:b/>
          <w:sz w:val="28"/>
          <w:szCs w:val="28"/>
        </w:rPr>
        <w:t>Завдання 3</w:t>
      </w:r>
      <w:r w:rsidRPr="00280A02">
        <w:rPr>
          <w:rFonts w:ascii="Times New Roman" w:hAnsi="Times New Roman" w:cs="Times New Roman"/>
          <w:sz w:val="28"/>
          <w:szCs w:val="28"/>
        </w:rPr>
        <w:t xml:space="preserve">. Поясніть фразу «Фінанси – це кровоносна система бізнесу». Які відносини більш широкі: фінансові чи грошові? </w:t>
      </w:r>
      <w:r w:rsidR="00280A02" w:rsidRPr="00280A02">
        <w:rPr>
          <w:rFonts w:ascii="Times New Roman" w:hAnsi="Times New Roman" w:cs="Times New Roman"/>
          <w:sz w:val="28"/>
          <w:szCs w:val="28"/>
        </w:rPr>
        <w:t>Охарактеризуйте значення фінансів підприємств в умовах ринкової економіки.</w:t>
      </w:r>
    </w:p>
    <w:p w14:paraId="55E60B04" w14:textId="39704E8E" w:rsidR="00733DD0" w:rsidRPr="00751111" w:rsidRDefault="00733DD0" w:rsidP="0073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B75914" w14:textId="77777777" w:rsidR="00EC287A" w:rsidRPr="00751111" w:rsidRDefault="00EC287A" w:rsidP="00733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1B495F" w14:textId="0DD35867" w:rsidR="00EC287A" w:rsidRPr="00751111" w:rsidRDefault="00751111" w:rsidP="00EC287A">
      <w:pPr>
        <w:rPr>
          <w:sz w:val="28"/>
          <w:szCs w:val="28"/>
          <w:lang w:val="uk-UA"/>
        </w:rPr>
      </w:pPr>
      <w:r w:rsidRPr="0075111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4.</w:t>
      </w:r>
      <w:r w:rsidRPr="007511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87A" w:rsidRPr="00751111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відео: </w:t>
      </w:r>
      <w:r w:rsidR="00EC287A" w:rsidRPr="00751111">
        <w:rPr>
          <w:sz w:val="28"/>
          <w:szCs w:val="28"/>
          <w:lang w:val="uk-UA"/>
        </w:rPr>
        <w:t>Відео: https://www.youtube.com/watch?v=I8lhuEI8Uws</w:t>
      </w:r>
    </w:p>
    <w:p w14:paraId="67559FF6" w14:textId="35B82601" w:rsidR="00810FD2" w:rsidRPr="00810FD2" w:rsidRDefault="00810FD2" w:rsidP="00810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10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(доповіді) </w:t>
      </w:r>
      <w:r w:rsidRPr="00810F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 наступну пару для одержання додаткових балів:</w:t>
      </w:r>
    </w:p>
    <w:p w14:paraId="58D3BEF0" w14:textId="77777777" w:rsidR="00810FD2" w:rsidRPr="00810FD2" w:rsidRDefault="00810FD2" w:rsidP="0081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DEF837C" w14:textId="5AE686F1" w:rsidR="00810FD2" w:rsidRPr="00810FD2" w:rsidRDefault="00810FD2" w:rsidP="00810F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10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Фінансовий менеджмент на підприємстві (на додаткові бали)</w:t>
      </w:r>
    </w:p>
    <w:p w14:paraId="375B9A82" w14:textId="77777777" w:rsidR="00810FD2" w:rsidRPr="00810FD2" w:rsidRDefault="00810FD2" w:rsidP="00810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10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Фінансовий контроль на підприємстві (на додаткові бали)</w:t>
      </w:r>
    </w:p>
    <w:p w14:paraId="1C4AE647" w14:textId="77777777" w:rsidR="00810FD2" w:rsidRPr="00810FD2" w:rsidRDefault="00810FD2" w:rsidP="00810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10F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Принципи організації фінансів підприємств (додаткові бали)</w:t>
      </w:r>
    </w:p>
    <w:p w14:paraId="70533537" w14:textId="1FDA96C8" w:rsidR="00EC287A" w:rsidRPr="00733DD0" w:rsidRDefault="00EC287A" w:rsidP="00733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C287A" w:rsidRPr="0073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AE49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0A61968"/>
    <w:multiLevelType w:val="hybridMultilevel"/>
    <w:tmpl w:val="BD60B990"/>
    <w:lvl w:ilvl="0" w:tplc="C7106022">
      <w:start w:val="2"/>
      <w:numFmt w:val="bullet"/>
      <w:lvlText w:val="–"/>
      <w:lvlJc w:val="left"/>
      <w:pPr>
        <w:tabs>
          <w:tab w:val="num" w:pos="1823"/>
        </w:tabs>
        <w:ind w:left="1823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2" w15:restartNumberingAfterBreak="0">
    <w:nsid w:val="65251822"/>
    <w:multiLevelType w:val="singleLevel"/>
    <w:tmpl w:val="3056D27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3" w15:restartNumberingAfterBreak="0">
    <w:nsid w:val="696B097E"/>
    <w:multiLevelType w:val="hybridMultilevel"/>
    <w:tmpl w:val="F8404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0873">
    <w:abstractNumId w:val="1"/>
  </w:num>
  <w:num w:numId="2" w16cid:durableId="700080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6692391">
    <w:abstractNumId w:val="2"/>
    <w:lvlOverride w:ilvl="0">
      <w:startOverride w:val="1"/>
    </w:lvlOverride>
  </w:num>
  <w:num w:numId="4" w16cid:durableId="2021273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D0"/>
    <w:rsid w:val="00280A02"/>
    <w:rsid w:val="00292F40"/>
    <w:rsid w:val="002C73D7"/>
    <w:rsid w:val="0045319B"/>
    <w:rsid w:val="004653A0"/>
    <w:rsid w:val="005A3659"/>
    <w:rsid w:val="006F4E64"/>
    <w:rsid w:val="00733DD0"/>
    <w:rsid w:val="00751111"/>
    <w:rsid w:val="00810FD2"/>
    <w:rsid w:val="00B9418D"/>
    <w:rsid w:val="00EC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3ABA"/>
  <w15:docId w15:val="{81B20ED1-9C7F-49B8-AAAF-861593F4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33DD0"/>
    <w:pPr>
      <w:keepNext/>
      <w:spacing w:after="0" w:line="288" w:lineRule="auto"/>
      <w:jc w:val="center"/>
      <w:outlineLvl w:val="1"/>
    </w:pPr>
    <w:rPr>
      <w:rFonts w:ascii="Tahoma" w:eastAsia="Times New Roman" w:hAnsi="Tahoma" w:cs="Tahoma"/>
      <w:b/>
      <w:bCs/>
      <w:sz w:val="26"/>
      <w:szCs w:val="24"/>
      <w:lang w:val="uk-UA"/>
    </w:rPr>
  </w:style>
  <w:style w:type="paragraph" w:styleId="6">
    <w:name w:val="heading 6"/>
    <w:basedOn w:val="a"/>
    <w:next w:val="a"/>
    <w:link w:val="60"/>
    <w:qFormat/>
    <w:rsid w:val="00733DD0"/>
    <w:pPr>
      <w:keepNext/>
      <w:spacing w:after="0" w:line="288" w:lineRule="auto"/>
      <w:jc w:val="center"/>
      <w:outlineLvl w:val="5"/>
    </w:pPr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3DD0"/>
    <w:rPr>
      <w:rFonts w:ascii="Tahoma" w:eastAsia="Times New Roman" w:hAnsi="Tahoma" w:cs="Tahoma"/>
      <w:b/>
      <w:bCs/>
      <w:sz w:val="26"/>
      <w:szCs w:val="24"/>
      <w:lang w:val="uk-UA"/>
    </w:rPr>
  </w:style>
  <w:style w:type="character" w:customStyle="1" w:styleId="60">
    <w:name w:val="Заголовок 6 Знак"/>
    <w:basedOn w:val="a0"/>
    <w:link w:val="6"/>
    <w:rsid w:val="00733DD0"/>
    <w:rPr>
      <w:rFonts w:ascii="Tahoma" w:eastAsia="Times New Roman" w:hAnsi="Tahoma" w:cs="Tahoma"/>
      <w:b/>
      <w:bCs/>
      <w:i/>
      <w:iCs/>
      <w:sz w:val="28"/>
      <w:szCs w:val="24"/>
      <w:lang w:val="uk-UA"/>
    </w:rPr>
  </w:style>
  <w:style w:type="paragraph" w:styleId="a3">
    <w:name w:val="Title"/>
    <w:basedOn w:val="a"/>
    <w:link w:val="a4"/>
    <w:qFormat/>
    <w:rsid w:val="00733DD0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733DD0"/>
    <w:rPr>
      <w:rFonts w:ascii="Tahoma" w:eastAsia="Times New Roman" w:hAnsi="Tahoma" w:cs="Tahoma"/>
      <w:b/>
      <w:bCs/>
      <w:sz w:val="28"/>
      <w:szCs w:val="24"/>
      <w:lang w:val="uk-UA"/>
    </w:rPr>
  </w:style>
  <w:style w:type="paragraph" w:styleId="a5">
    <w:name w:val="List Paragraph"/>
    <w:basedOn w:val="a"/>
    <w:uiPriority w:val="34"/>
    <w:qFormat/>
    <w:rsid w:val="00280A02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6">
    <w:name w:val="Normal (Web)"/>
    <w:basedOn w:val="a"/>
    <w:uiPriority w:val="99"/>
    <w:semiHidden/>
    <w:unhideWhenUsed/>
    <w:rsid w:val="005A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5673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7</cp:revision>
  <dcterms:created xsi:type="dcterms:W3CDTF">2024-09-12T19:38:00Z</dcterms:created>
  <dcterms:modified xsi:type="dcterms:W3CDTF">2024-09-13T11:00:00Z</dcterms:modified>
</cp:coreProperties>
</file>