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35B3" w14:textId="3A0D6EC8" w:rsidR="00C96BC3" w:rsidRPr="00A75B55" w:rsidRDefault="00E075CB" w:rsidP="00E075CB">
      <w:pPr>
        <w:jc w:val="right"/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>7 вересня 2023</w:t>
      </w:r>
    </w:p>
    <w:p w14:paraId="04B66248" w14:textId="77777777" w:rsidR="00ED4023" w:rsidRPr="00A75B55" w:rsidRDefault="00ED40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5B55">
        <w:rPr>
          <w:rFonts w:ascii="Times New Roman" w:hAnsi="Times New Roman" w:cs="Times New Roman"/>
          <w:b/>
          <w:bCs/>
          <w:sz w:val="28"/>
          <w:szCs w:val="28"/>
        </w:rPr>
        <w:t xml:space="preserve">ТЕМА 1. Сутність планування та особливості його здійснення на підприємстві </w:t>
      </w:r>
    </w:p>
    <w:p w14:paraId="682A039D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1. Сутність планування. Предмет, зміст та задачі курсу. </w:t>
      </w:r>
    </w:p>
    <w:p w14:paraId="6C4DCAB4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2. Сучасні методологічні підходи до планування господарської діяльності та філософські концепції планування. </w:t>
      </w:r>
    </w:p>
    <w:p w14:paraId="110BF3A0" w14:textId="6367B86F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</w:p>
    <w:p w14:paraId="10860147" w14:textId="77777777" w:rsidR="000C3347" w:rsidRDefault="000C3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(Самостійне опрацювання)</w:t>
      </w:r>
    </w:p>
    <w:p w14:paraId="3CDD3C67" w14:textId="49E926E5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Контрольні питання: 1. У чому суть процесу планування? Обґрунтувати необхідність планування господарської діяльності підприємства. </w:t>
      </w:r>
    </w:p>
    <w:p w14:paraId="0B83A785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2. Які нормативні акти України регулюють питання планування господарської діяльності підприємств? </w:t>
      </w:r>
    </w:p>
    <w:p w14:paraId="25FEDD9D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3. У чому полягає методика планування? Дати загальну характеристику методичних підходів до планування. </w:t>
      </w:r>
    </w:p>
    <w:p w14:paraId="3E4BAF29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4. У чому полягає системний підхід та раціональний вибір у плануванні? </w:t>
      </w:r>
    </w:p>
    <w:p w14:paraId="1CCA51D3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5. Що таке надійність та гнучкість плану, як вони досягаються? </w:t>
      </w:r>
    </w:p>
    <w:p w14:paraId="79EC3965" w14:textId="77777777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6. У чому полягає організаційна культура планування та які засоби її досягнення на підприємстві? </w:t>
      </w:r>
    </w:p>
    <w:p w14:paraId="45A4C961" w14:textId="07CCB3F1" w:rsidR="00ED4023" w:rsidRPr="00A75B55" w:rsidRDefault="00ED4023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7. На яких принципах будується функція планування? </w:t>
      </w:r>
    </w:p>
    <w:p w14:paraId="0F197C22" w14:textId="77777777" w:rsidR="000C3347" w:rsidRDefault="000C3347" w:rsidP="000C33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C8B1B82" w14:textId="7FEBAB59" w:rsidR="000C3347" w:rsidRPr="000C3347" w:rsidRDefault="00A75B55" w:rsidP="000C33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3347">
        <w:rPr>
          <w:rFonts w:ascii="Times New Roman" w:hAnsi="Times New Roman" w:cs="Times New Roman"/>
          <w:sz w:val="28"/>
          <w:szCs w:val="28"/>
          <w:u w:val="single"/>
        </w:rPr>
        <w:t>Практичні завдання за темою 1</w:t>
      </w:r>
    </w:p>
    <w:p w14:paraId="476ADAE9" w14:textId="77777777" w:rsidR="000C3347" w:rsidRDefault="00A75B55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Завдання 1.1. Розкрити сутність функцій управління. Визначити особливості загальних, спеціальних (конкретних) та змішаних функцій управління. </w:t>
      </w:r>
    </w:p>
    <w:p w14:paraId="30EF879F" w14:textId="77777777" w:rsidR="000C3347" w:rsidRPr="000C3347" w:rsidRDefault="00A75B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оформити у вигляді таблиці. </w:t>
      </w:r>
    </w:p>
    <w:p w14:paraId="63D569A5" w14:textId="77777777" w:rsidR="000C3347" w:rsidRPr="000C3347" w:rsidRDefault="00A75B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3347">
        <w:rPr>
          <w:rFonts w:ascii="Times New Roman" w:hAnsi="Times New Roman" w:cs="Times New Roman"/>
          <w:b/>
          <w:bCs/>
          <w:sz w:val="28"/>
          <w:szCs w:val="28"/>
        </w:rPr>
        <w:t xml:space="preserve">Методичні рекомендації до виконання завдання </w:t>
      </w:r>
    </w:p>
    <w:p w14:paraId="430640B0" w14:textId="77777777" w:rsidR="000C3347" w:rsidRDefault="00A75B55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>Функція управління – це напрям або вид управлінської діяльності, що характеризується відокремленим комплексом завдань і здійснюваний спеціальними прийомами та способами. Серед основних характеристик функцій управління можна виділити наступні: однорідність змісту робіт, які виконуються в межах однієї функції управління; цільова спрямованість цих робіт; відокремлений комплекс ви</w:t>
      </w:r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конуваних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 завдань. Загальні функції передбачають різні види управлінської діяльності, які здійснюються для забезпечення виконання основних функцій системи. Спеціальні (конкретні) функції управління групуються за певними ознаками об'єкта управління. Склад конкретних функцій управління зале</w:t>
      </w:r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 головним чином від масштабу </w:t>
      </w:r>
      <w:r w:rsidRPr="00A75B55">
        <w:rPr>
          <w:rFonts w:ascii="Times New Roman" w:hAnsi="Times New Roman" w:cs="Times New Roman"/>
          <w:sz w:val="28"/>
          <w:szCs w:val="28"/>
        </w:rPr>
        <w:lastRenderedPageBreak/>
        <w:t xml:space="preserve">організації та ступеня диверсифікації 6 діяльності: чим більше масштаб організації і різноманітніше її діяльність, тим вужча спеціалізація менеджерів і більшою мірою диференціюються конкретні функції. Змішані функції передбачають деталізацію організації управлінського процесу в системі для виконання основних та ресурсних функцій. </w:t>
      </w:r>
    </w:p>
    <w:p w14:paraId="4A9DBB38" w14:textId="77777777" w:rsidR="000C3347" w:rsidRPr="000C3347" w:rsidRDefault="00A75B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1.2. Розкрити сутність методів планування. Визначити </w:t>
      </w:r>
      <w:proofErr w:type="spellStart"/>
      <w:r w:rsidRPr="000C3347">
        <w:rPr>
          <w:rFonts w:ascii="Times New Roman" w:hAnsi="Times New Roman" w:cs="Times New Roman"/>
          <w:i/>
          <w:iCs/>
          <w:sz w:val="28"/>
          <w:szCs w:val="28"/>
        </w:rPr>
        <w:t>особ</w:t>
      </w:r>
      <w:proofErr w:type="spellEnd"/>
      <w:r w:rsidRPr="000C3347">
        <w:rPr>
          <w:rFonts w:ascii="Times New Roman" w:hAnsi="Times New Roman" w:cs="Times New Roman"/>
          <w:i/>
          <w:iCs/>
          <w:sz w:val="28"/>
          <w:szCs w:val="28"/>
        </w:rPr>
        <w:t/>
      </w:r>
      <w:proofErr w:type="spellStart"/>
      <w:r w:rsidRPr="000C3347">
        <w:rPr>
          <w:rFonts w:ascii="Times New Roman" w:hAnsi="Times New Roman" w:cs="Times New Roman"/>
          <w:i/>
          <w:iCs/>
          <w:sz w:val="28"/>
          <w:szCs w:val="28"/>
        </w:rPr>
        <w:t>ливості</w:t>
      </w:r>
      <w:proofErr w:type="spellEnd"/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 загальних, спеціальних методів планування, а також переваги й </w:t>
      </w:r>
      <w:proofErr w:type="spellStart"/>
      <w:r w:rsidRPr="000C3347">
        <w:rPr>
          <w:rFonts w:ascii="Times New Roman" w:hAnsi="Times New Roman" w:cs="Times New Roman"/>
          <w:i/>
          <w:iCs/>
          <w:sz w:val="28"/>
          <w:szCs w:val="28"/>
        </w:rPr>
        <w:t>недо</w:t>
      </w:r>
      <w:proofErr w:type="spellEnd"/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ліки методів розрахунку планових показників. </w:t>
      </w:r>
    </w:p>
    <w:p w14:paraId="28842320" w14:textId="77777777" w:rsidR="000C3347" w:rsidRPr="000C3347" w:rsidRDefault="00A75B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оформити у вигляді таблиці. </w:t>
      </w:r>
    </w:p>
    <w:p w14:paraId="06D8F2B8" w14:textId="77777777" w:rsidR="000C3347" w:rsidRPr="000C3347" w:rsidRDefault="00A75B5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C33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Методичні рекомендації до виконання завдання </w:t>
      </w:r>
    </w:p>
    <w:p w14:paraId="0E7FF00C" w14:textId="77777777" w:rsidR="000C3347" w:rsidRDefault="00A75B55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Метод дає описання того, як повинна проявлятися наукова і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прак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тична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 діяльність людей у прикладній сфері науки. Методи науки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плануван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ня створюють систему різних засобів та прийомів вивчення й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узагаль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нення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 явищ дійсності в сфері планування соціально-економічних об'єктів. Методи планування – це способи, прийоми, процедури, за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допомо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гою яких здійснюється розроблення планів підприємства. </w:t>
      </w:r>
    </w:p>
    <w:p w14:paraId="7E2AA82F" w14:textId="77777777" w:rsidR="000C3347" w:rsidRPr="000C3347" w:rsidRDefault="00A75B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1.3. Розкрити систему норм і нормативів, які </w:t>
      </w:r>
      <w:proofErr w:type="spellStart"/>
      <w:r w:rsidRPr="000C3347">
        <w:rPr>
          <w:rFonts w:ascii="Times New Roman" w:hAnsi="Times New Roman" w:cs="Times New Roman"/>
          <w:i/>
          <w:iCs/>
          <w:sz w:val="28"/>
          <w:szCs w:val="28"/>
        </w:rPr>
        <w:t>використо</w:t>
      </w:r>
      <w:proofErr w:type="spellEnd"/>
      <w:r w:rsidRPr="000C3347">
        <w:rPr>
          <w:rFonts w:ascii="Times New Roman" w:hAnsi="Times New Roman" w:cs="Times New Roman"/>
          <w:i/>
          <w:iCs/>
          <w:sz w:val="28"/>
          <w:szCs w:val="28"/>
        </w:rPr>
        <w:t/>
      </w:r>
      <w:proofErr w:type="spellStart"/>
      <w:r w:rsidRPr="000C3347">
        <w:rPr>
          <w:rFonts w:ascii="Times New Roman" w:hAnsi="Times New Roman" w:cs="Times New Roman"/>
          <w:i/>
          <w:iCs/>
          <w:sz w:val="28"/>
          <w:szCs w:val="28"/>
        </w:rPr>
        <w:t>вуються</w:t>
      </w:r>
      <w:proofErr w:type="spellEnd"/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 в процесі планування діяльності підприємства. </w:t>
      </w:r>
    </w:p>
    <w:p w14:paraId="51845129" w14:textId="77777777" w:rsidR="000C3347" w:rsidRPr="000C3347" w:rsidRDefault="00A75B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C3347">
        <w:rPr>
          <w:rFonts w:ascii="Times New Roman" w:hAnsi="Times New Roman" w:cs="Times New Roman"/>
          <w:i/>
          <w:iCs/>
          <w:sz w:val="28"/>
          <w:szCs w:val="28"/>
        </w:rPr>
        <w:t xml:space="preserve">Завдання оформити у вигляді таблиці. </w:t>
      </w:r>
    </w:p>
    <w:p w14:paraId="60D30FB8" w14:textId="77777777" w:rsidR="000C3347" w:rsidRDefault="00A75B55">
      <w:pPr>
        <w:rPr>
          <w:rFonts w:ascii="Times New Roman" w:hAnsi="Times New Roman" w:cs="Times New Roman"/>
          <w:sz w:val="28"/>
          <w:szCs w:val="28"/>
        </w:rPr>
      </w:pPr>
      <w:r w:rsidRPr="000C3347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Методичні рекомендації</w:t>
      </w:r>
      <w:r w:rsidRPr="00A75B55">
        <w:rPr>
          <w:rFonts w:ascii="Times New Roman" w:hAnsi="Times New Roman" w:cs="Times New Roman"/>
          <w:sz w:val="28"/>
          <w:szCs w:val="28"/>
        </w:rPr>
        <w:t xml:space="preserve"> до виконання завдання </w:t>
      </w:r>
    </w:p>
    <w:p w14:paraId="531FE849" w14:textId="1FC6DB7D" w:rsidR="00A75B55" w:rsidRPr="00A75B55" w:rsidRDefault="00A75B55">
      <w:pPr>
        <w:rPr>
          <w:rFonts w:ascii="Times New Roman" w:hAnsi="Times New Roman" w:cs="Times New Roman"/>
          <w:sz w:val="28"/>
          <w:szCs w:val="28"/>
        </w:rPr>
      </w:pPr>
      <w:r w:rsidRPr="00A75B55">
        <w:rPr>
          <w:rFonts w:ascii="Times New Roman" w:hAnsi="Times New Roman" w:cs="Times New Roman"/>
          <w:sz w:val="28"/>
          <w:szCs w:val="28"/>
        </w:rPr>
        <w:t xml:space="preserve">Нормативна база планування – це сукупність даних нормативного та довідкового характеру, систематизованих за видами ресурсів та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ціональними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 завданнями, і, зокрема, база техніко-економічних норм і нор</w:t>
      </w:r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мативів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>. Норма – це максимально припустима величина абсолютних витрат сировини, матеріалів, палива, енергії, праці для виготовлення одиниці про</w:t>
      </w:r>
      <w:r w:rsidRPr="00A75B55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дукції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, виконання робіт, надання послуг у конкретних виробничо-технічних умовах. Нормативи – це відносні показники, які визначають витрати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ресур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сів відносно до певної базової величини. Нормативи є </w:t>
      </w:r>
      <w:proofErr w:type="spellStart"/>
      <w:r w:rsidRPr="00A75B55">
        <w:rPr>
          <w:rFonts w:ascii="Times New Roman" w:hAnsi="Times New Roman" w:cs="Times New Roman"/>
          <w:sz w:val="28"/>
          <w:szCs w:val="28"/>
        </w:rPr>
        <w:t>уніфіцированою</w:t>
      </w:r>
      <w:proofErr w:type="spellEnd"/>
      <w:r w:rsidRPr="00A75B55">
        <w:rPr>
          <w:rFonts w:ascii="Times New Roman" w:hAnsi="Times New Roman" w:cs="Times New Roman"/>
          <w:sz w:val="28"/>
          <w:szCs w:val="28"/>
        </w:rPr>
        <w:t xml:space="preserve">, міжгалузевою або загальною величиною тривалого застосування та повинні 7 виражати економічно доцільний для певних умов виробництва рівень витрат ресурсів незалежно від галузі та форми власності. </w:t>
      </w:r>
    </w:p>
    <w:sectPr w:rsidR="00A75B55" w:rsidRPr="00A75B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4"/>
    <w:rsid w:val="000C3347"/>
    <w:rsid w:val="006508B4"/>
    <w:rsid w:val="00A75B55"/>
    <w:rsid w:val="00C96BC3"/>
    <w:rsid w:val="00E075CB"/>
    <w:rsid w:val="00E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C4054"/>
  <w15:chartTrackingRefBased/>
  <w15:docId w15:val="{C08E0606-C46D-4AAF-96B3-0FE1BB47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2435</Words>
  <Characters>1388</Characters>
  <Application>Microsoft Office Word</Application>
  <DocSecurity>0</DocSecurity>
  <Lines>11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2023-09-07T04:25:00Z</dcterms:created>
  <dcterms:modified xsi:type="dcterms:W3CDTF">2023-09-07T04:50:00Z</dcterms:modified>
</cp:coreProperties>
</file>