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F6" w:rsidRDefault="007242F6" w:rsidP="007242F6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  <w:lang w:val="uk-UA"/>
        </w:rPr>
        <w:t>ОБЛІК ВИТР</w:t>
      </w:r>
      <w:bookmarkStart w:id="0" w:name="_GoBack"/>
      <w:bookmarkEnd w:id="0"/>
      <w:r>
        <w:rPr>
          <w:rStyle w:val="markedcontent"/>
          <w:rFonts w:ascii="Times New Roman" w:hAnsi="Times New Roman" w:cs="Times New Roman"/>
          <w:b/>
          <w:sz w:val="28"/>
          <w:szCs w:val="28"/>
          <w:lang w:val="uk-UA"/>
        </w:rPr>
        <w:t>АТ МАЙБУТНІХ ПЕРІОДІВ</w:t>
      </w:r>
    </w:p>
    <w:p w:rsidR="00355D04" w:rsidRDefault="00355D04" w:rsidP="00355D04">
      <w:pPr>
        <w:widowControl w:val="0"/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Ситуація 1</w:t>
      </w:r>
    </w:p>
    <w:p w:rsidR="00355D04" w:rsidRDefault="00355D04" w:rsidP="00355D04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ТОВ «Юта» орендує у ПП «Символ» приміщення для зберігання будівельних матеріалів, які використовує для господарської діяльності. Бухгалтер ТОВ «Юта» перерахувала орендодавцю у липні плату за оперативну оренду 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риміщення до кінця року в сумі 36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000 грн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(у тому числі ПДВ) та врахувала її у складі адміністративних витрат липня. Як ви вважаєте, чи є порушення щодо дотримання принципів бухгалтерського обліку та класифікації витрат за видами діяльності? </w:t>
      </w:r>
    </w:p>
    <w:p w:rsidR="00355D04" w:rsidRDefault="00355D04" w:rsidP="00355D04">
      <w:pPr>
        <w:widowControl w:val="0"/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Ситуація 2</w:t>
      </w:r>
    </w:p>
    <w:p w:rsidR="00355D04" w:rsidRDefault="00355D04" w:rsidP="00355D04">
      <w:pPr>
        <w:widowControl w:val="0"/>
        <w:tabs>
          <w:tab w:val="left" w:pos="3345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ЗАТ «Резерв» здійснює дослідження й розробку дослідного зразка обладнання. За перше півріччя поточного року на це було витрачено 6800 грн. У травні 2 верстати вартістю 22 800 грн було передано в основне виробництво на випробування. Під час складання фінансової звітності у складі витрат іншої операційної діяльності бухгалтер відобразив 45 600 грн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загальних витрат на дослідження і на 22 800 грн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збільшив первісну вартість основних засобів. Чи правильні дії бухгалтера?</w:t>
      </w:r>
    </w:p>
    <w:p w:rsidR="00952A82" w:rsidRDefault="00952A82" w:rsidP="00355D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Завдання </w:t>
      </w:r>
      <w:r w:rsidR="00F34A75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1</w:t>
      </w:r>
    </w:p>
    <w:p w:rsidR="00F34A75" w:rsidRPr="00A51A50" w:rsidRDefault="00F34A75" w:rsidP="00355D0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>Відобразити на рахунках бухгалтерського обліку понесені витрати майбутніх періодів та їх списання на витрати звітного періоду.</w:t>
      </w:r>
      <w:r w:rsidRPr="00A51A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F34A75" w:rsidRDefault="00F34A75" w:rsidP="00952A8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ВАТ «Абрикос» в червні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проплатило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абонентську плату компанії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Фрінет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» за користування інтернет-послугами </w:t>
      </w:r>
      <w:r w:rsidR="00F7136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друге півріччя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в сумі 2400 грн. (по 400 грн. за місяць). Відображено у липні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вартість інтернет-послуг у складі поточних витрат діяльності.</w:t>
      </w:r>
    </w:p>
    <w:p w:rsidR="00F34A75" w:rsidRDefault="00F34A75" w:rsidP="00F34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Завдання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2</w:t>
      </w:r>
    </w:p>
    <w:p w:rsidR="00F34A75" w:rsidRDefault="00952A82" w:rsidP="00952A82">
      <w:pPr>
        <w:spacing w:after="0" w:line="360" w:lineRule="auto"/>
        <w:ind w:firstLine="360"/>
        <w:jc w:val="both"/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</w:pPr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>Відобразити на рахунках бухгалтерського обліку понесені витрати майбутніх періодів та їх списання на витрати звітного періоду.</w:t>
      </w:r>
    </w:p>
    <w:p w:rsidR="00952A82" w:rsidRPr="00F34A75" w:rsidRDefault="00F34A75" w:rsidP="00F34A7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34A7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ТОВ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«Колібрі»</w:t>
      </w:r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передплатило у березні </w:t>
      </w:r>
      <w:proofErr w:type="spellStart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 15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00 грн. за </w:t>
      </w:r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журнал «Баланс» за 2-й квартал </w:t>
      </w:r>
      <w:proofErr w:type="spellStart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Відображено у квітні </w:t>
      </w:r>
      <w:proofErr w:type="spellStart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ц.р</w:t>
      </w:r>
      <w:proofErr w:type="spellEnd"/>
      <w:r w:rsidR="0084157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вартість підписки на журнал у складі поточних витрат діяльності.  </w:t>
      </w:r>
    </w:p>
    <w:p w:rsidR="00F34A75" w:rsidRDefault="00F34A75" w:rsidP="00F34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lastRenderedPageBreak/>
        <w:t xml:space="preserve">Завдання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3</w:t>
      </w:r>
    </w:p>
    <w:p w:rsidR="00F34A75" w:rsidRPr="00A51A50" w:rsidRDefault="00F34A75" w:rsidP="00F34A7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>Відобразити на рахунках бухгалтерського обліку понесені витрати майбутніх періодів та їх списання на витрати звітного періоду.</w:t>
      </w:r>
      <w:r w:rsidRPr="00A51A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952A82" w:rsidRPr="00952A82" w:rsidRDefault="00952A82" w:rsidP="00952A8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ТзОВ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Престижно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придбало</w:t>
      </w:r>
      <w:r w:rsidRPr="00952A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ключ до антивірусної програми 1 листопада 2021 року на 365 днів. Вартість 2400 грн.</w:t>
      </w:r>
    </w:p>
    <w:p w:rsidR="00471C93" w:rsidRPr="00F34A75" w:rsidRDefault="00167D55" w:rsidP="00F34A7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Оплачено</w:t>
      </w:r>
      <w:proofErr w:type="spellEnd"/>
      <w:r w:rsidRPr="00167D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вартість послуг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оренди </w:t>
      </w:r>
      <w:r w:rsidR="00F3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виробничого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приміщення у березні 2022 року на ІІ квартал 2022</w:t>
      </w:r>
      <w:r w:rsidRPr="00167D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у сумі 3600 грн.</w:t>
      </w:r>
    </w:p>
    <w:p w:rsidR="00471C93" w:rsidRPr="007242F6" w:rsidRDefault="00471C93" w:rsidP="00471C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7242F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Завдання </w:t>
      </w:r>
      <w:r w:rsidR="00F34A75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4</w:t>
      </w:r>
    </w:p>
    <w:p w:rsidR="00471C93" w:rsidRPr="00A51A50" w:rsidRDefault="00471C93" w:rsidP="00471C9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 xml:space="preserve">Відобразити на рахунках бухгалтерського обліку понесені витрати майбутніх періодів та їх списання на витрати звітного періоду методом рівномірного списання і методом </w:t>
      </w:r>
      <w:proofErr w:type="spellStart"/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>пропорційно</w:t>
      </w:r>
      <w:proofErr w:type="spellEnd"/>
      <w:r w:rsidRPr="00A51A50">
        <w:rPr>
          <w:rStyle w:val="markedcontent"/>
          <w:rFonts w:ascii="Times New Roman" w:hAnsi="Times New Roman" w:cs="Times New Roman"/>
          <w:i/>
          <w:sz w:val="28"/>
          <w:szCs w:val="28"/>
          <w:lang w:val="uk-UA"/>
        </w:rPr>
        <w:t xml:space="preserve"> до кошторисної ставки.</w:t>
      </w:r>
      <w:r w:rsidRPr="00A51A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471C93" w:rsidRDefault="00471C93" w:rsidP="00471C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ТзОВ «Орфей» виготовляє меблеві гарнітури. Витрати на освоєння виробництва продукції становлять 18000 грн. Витрати передбачено списати протягом двох років. Запланований випуск протягом двох років – 300 гарнітурів. За перші 3 місяці випущено 20 гарнітурів.</w:t>
      </w:r>
    </w:p>
    <w:p w:rsidR="00831CCC" w:rsidRPr="00841578" w:rsidRDefault="00471C93" w:rsidP="0084157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003D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ab/>
      </w:r>
      <w:r w:rsidR="00A51A50" w:rsidRPr="00C003D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Який з методів списання дозволить скоріше перенести витрати майбутніх періодів на собівартість готової продукції?</w:t>
      </w:r>
    </w:p>
    <w:sectPr w:rsidR="00831CCC" w:rsidRPr="0084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873FA"/>
    <w:multiLevelType w:val="hybridMultilevel"/>
    <w:tmpl w:val="3D94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F4E61"/>
    <w:multiLevelType w:val="hybridMultilevel"/>
    <w:tmpl w:val="DD580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14C74"/>
    <w:multiLevelType w:val="hybridMultilevel"/>
    <w:tmpl w:val="A482923A"/>
    <w:lvl w:ilvl="0" w:tplc="62804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0C"/>
    <w:rsid w:val="00167D55"/>
    <w:rsid w:val="002432AC"/>
    <w:rsid w:val="0029590C"/>
    <w:rsid w:val="00355D04"/>
    <w:rsid w:val="00471C93"/>
    <w:rsid w:val="0067486F"/>
    <w:rsid w:val="007242F6"/>
    <w:rsid w:val="00831CCC"/>
    <w:rsid w:val="00841578"/>
    <w:rsid w:val="00952A82"/>
    <w:rsid w:val="00A51A50"/>
    <w:rsid w:val="00C003DB"/>
    <w:rsid w:val="00ED1914"/>
    <w:rsid w:val="00F34A75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B2AF-F8A3-4DE8-87EB-51657363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9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9590C"/>
  </w:style>
  <w:style w:type="paragraph" w:styleId="a3">
    <w:name w:val="List Paragraph"/>
    <w:basedOn w:val="a"/>
    <w:uiPriority w:val="34"/>
    <w:qFormat/>
    <w:rsid w:val="007242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52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2023-05-15T17:04:00Z</dcterms:created>
  <dcterms:modified xsi:type="dcterms:W3CDTF">2023-05-15T17:14:00Z</dcterms:modified>
</cp:coreProperties>
</file>