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DE6" w:rsidRPr="007533D7" w:rsidRDefault="00D56DE6" w:rsidP="00D56DE6">
      <w:pPr>
        <w:widowControl w:val="0"/>
        <w:spacing w:line="22" w:lineRule="atLeast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Питання підсумкового</w:t>
      </w:r>
      <w:r w:rsidRPr="007533D7">
        <w:rPr>
          <w:b/>
          <w:sz w:val="22"/>
          <w:szCs w:val="22"/>
          <w:lang w:val="uk-UA"/>
        </w:rPr>
        <w:t xml:space="preserve"> контролю</w:t>
      </w:r>
      <w:r>
        <w:rPr>
          <w:b/>
          <w:sz w:val="22"/>
          <w:szCs w:val="22"/>
          <w:lang w:val="uk-UA"/>
        </w:rPr>
        <w:t xml:space="preserve"> </w:t>
      </w:r>
      <w:bookmarkStart w:id="0" w:name="_GoBack"/>
      <w:bookmarkEnd w:id="0"/>
    </w:p>
    <w:p w:rsidR="00D56DE6" w:rsidRDefault="00D56DE6" w:rsidP="00D56DE6">
      <w:pPr>
        <w:widowControl w:val="0"/>
        <w:spacing w:line="22" w:lineRule="atLeast"/>
        <w:jc w:val="center"/>
        <w:rPr>
          <w:b/>
          <w:sz w:val="22"/>
          <w:szCs w:val="22"/>
          <w:lang w:val="uk-UA"/>
        </w:rPr>
      </w:pP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 w:rsidRPr="001D5478">
        <w:rPr>
          <w:sz w:val="22"/>
          <w:szCs w:val="22"/>
          <w:lang w:val="uk-UA"/>
        </w:rPr>
        <w:t>Місце соціології праці у системі суспільних наук.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Праця як вид соціальної діяльності.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hanging="540"/>
        <w:jc w:val="both"/>
        <w:rPr>
          <w:sz w:val="22"/>
          <w:szCs w:val="22"/>
          <w:lang w:val="uk-UA"/>
        </w:rPr>
      </w:pPr>
      <w:r w:rsidRPr="001D5478">
        <w:rPr>
          <w:sz w:val="22"/>
          <w:szCs w:val="22"/>
          <w:lang w:val="uk-UA"/>
        </w:rPr>
        <w:t>Ставлення до праці</w:t>
      </w:r>
      <w:r>
        <w:rPr>
          <w:sz w:val="22"/>
          <w:szCs w:val="22"/>
          <w:lang w:val="uk-UA"/>
        </w:rPr>
        <w:t>, її зміст та структура</w:t>
      </w:r>
      <w:r w:rsidRPr="001D5478">
        <w:rPr>
          <w:sz w:val="22"/>
          <w:szCs w:val="22"/>
          <w:lang w:val="uk-UA"/>
        </w:rPr>
        <w:t>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Задоволеність працею як соціальне явище.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Відчуження праці та шляхи його подолання.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Трудова адаптація як соціальний процес.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Соціально-трудові відносини та їх особливості як різновиду соціальних відносин.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Соціальне партнерство як механізм регулювання соціально-трудових відносин.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 w:rsidRPr="001D5478">
        <w:rPr>
          <w:sz w:val="22"/>
          <w:szCs w:val="22"/>
          <w:lang w:val="uk-UA"/>
        </w:rPr>
        <w:t>Соціальні аспекти</w:t>
      </w:r>
      <w:r>
        <w:rPr>
          <w:sz w:val="22"/>
          <w:szCs w:val="22"/>
          <w:lang w:val="uk-UA"/>
        </w:rPr>
        <w:t xml:space="preserve"> ринку праці.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Трудова поведінка: сутність та типи.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Соціальне управління трудовою поведінкою.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 w:rsidRPr="001D5478">
        <w:rPr>
          <w:sz w:val="22"/>
          <w:szCs w:val="22"/>
          <w:lang w:val="uk-UA"/>
        </w:rPr>
        <w:t>Трудова організація</w:t>
      </w:r>
      <w:r>
        <w:rPr>
          <w:sz w:val="22"/>
          <w:szCs w:val="22"/>
          <w:lang w:val="uk-UA"/>
        </w:rPr>
        <w:t xml:space="preserve"> та її функції.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 w:rsidRPr="001D5478">
        <w:rPr>
          <w:sz w:val="22"/>
          <w:szCs w:val="22"/>
          <w:lang w:val="uk-UA"/>
        </w:rPr>
        <w:t>Трудова організація</w:t>
      </w:r>
      <w:r>
        <w:rPr>
          <w:sz w:val="22"/>
          <w:szCs w:val="22"/>
          <w:lang w:val="uk-UA"/>
        </w:rPr>
        <w:t xml:space="preserve"> та її структура.</w:t>
      </w:r>
    </w:p>
    <w:p w:rsidR="00D56DE6" w:rsidRPr="00ED18EC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 w:rsidRPr="00ED18EC">
        <w:rPr>
          <w:sz w:val="22"/>
          <w:szCs w:val="22"/>
          <w:lang w:val="uk-UA"/>
        </w:rPr>
        <w:t>Трудовий колектив: сутність та структура.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Трудовий колектив як соціальна організація.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Трудовий колектив як соціальна спільність.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Механізм формування трудового колективу.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 w:rsidRPr="001D5478">
        <w:rPr>
          <w:sz w:val="22"/>
          <w:szCs w:val="22"/>
          <w:lang w:val="uk-UA"/>
        </w:rPr>
        <w:t xml:space="preserve">Морально-психологічний клімат </w:t>
      </w:r>
      <w:r>
        <w:rPr>
          <w:sz w:val="22"/>
          <w:szCs w:val="22"/>
          <w:lang w:val="uk-UA"/>
        </w:rPr>
        <w:t xml:space="preserve">в </w:t>
      </w:r>
      <w:r w:rsidRPr="001D5478">
        <w:rPr>
          <w:sz w:val="22"/>
          <w:szCs w:val="22"/>
          <w:lang w:val="uk-UA"/>
        </w:rPr>
        <w:t>трудово</w:t>
      </w:r>
      <w:r>
        <w:rPr>
          <w:sz w:val="22"/>
          <w:szCs w:val="22"/>
          <w:lang w:val="uk-UA"/>
        </w:rPr>
        <w:t>му колективі</w:t>
      </w:r>
      <w:r w:rsidRPr="001D5478">
        <w:rPr>
          <w:sz w:val="22"/>
          <w:szCs w:val="22"/>
          <w:lang w:val="uk-UA"/>
        </w:rPr>
        <w:t>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 w:rsidRPr="001D5478">
        <w:rPr>
          <w:sz w:val="22"/>
          <w:szCs w:val="22"/>
          <w:lang w:val="uk-UA"/>
        </w:rPr>
        <w:t xml:space="preserve">Група як </w:t>
      </w:r>
      <w:r>
        <w:rPr>
          <w:sz w:val="22"/>
          <w:szCs w:val="22"/>
          <w:lang w:val="uk-UA"/>
        </w:rPr>
        <w:t xml:space="preserve">основа </w:t>
      </w:r>
      <w:r w:rsidRPr="001D5478">
        <w:rPr>
          <w:sz w:val="22"/>
          <w:szCs w:val="22"/>
          <w:lang w:val="uk-UA"/>
        </w:rPr>
        <w:t>трудової організації.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 w:rsidRPr="001D5478">
        <w:rPr>
          <w:sz w:val="22"/>
          <w:szCs w:val="22"/>
          <w:lang w:val="uk-UA"/>
        </w:rPr>
        <w:t>Особистість та її</w:t>
      </w:r>
      <w:r>
        <w:rPr>
          <w:sz w:val="22"/>
          <w:szCs w:val="22"/>
          <w:lang w:val="uk-UA"/>
        </w:rPr>
        <w:t xml:space="preserve"> роль у трудовому колективі.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hanging="540"/>
        <w:jc w:val="both"/>
        <w:rPr>
          <w:sz w:val="22"/>
          <w:szCs w:val="22"/>
          <w:lang w:val="uk-UA"/>
        </w:rPr>
      </w:pPr>
      <w:r w:rsidRPr="001D5478">
        <w:rPr>
          <w:sz w:val="22"/>
          <w:szCs w:val="22"/>
          <w:lang w:val="uk-UA"/>
        </w:rPr>
        <w:t>Гуманізація праці</w:t>
      </w:r>
      <w:r>
        <w:rPr>
          <w:sz w:val="22"/>
          <w:szCs w:val="22"/>
          <w:lang w:val="uk-UA"/>
        </w:rPr>
        <w:t xml:space="preserve"> та її роль у задоволенні працею</w:t>
      </w:r>
      <w:r w:rsidRPr="001D5478">
        <w:rPr>
          <w:sz w:val="22"/>
          <w:szCs w:val="22"/>
          <w:lang w:val="uk-UA"/>
        </w:rPr>
        <w:t>.</w:t>
      </w:r>
    </w:p>
    <w:p w:rsidR="00D56DE6" w:rsidRPr="001D5478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hanging="54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Концепція яко</w:t>
      </w:r>
      <w:r w:rsidRPr="001D5478">
        <w:rPr>
          <w:sz w:val="22"/>
          <w:szCs w:val="22"/>
          <w:lang w:val="uk-UA"/>
        </w:rPr>
        <w:t>ст</w:t>
      </w:r>
      <w:r>
        <w:rPr>
          <w:sz w:val="22"/>
          <w:szCs w:val="22"/>
          <w:lang w:val="uk-UA"/>
        </w:rPr>
        <w:t>і</w:t>
      </w:r>
      <w:r w:rsidRPr="001D5478">
        <w:rPr>
          <w:sz w:val="22"/>
          <w:szCs w:val="22"/>
          <w:lang w:val="uk-UA"/>
        </w:rPr>
        <w:t xml:space="preserve"> трудового життя</w:t>
      </w:r>
      <w:r>
        <w:rPr>
          <w:sz w:val="22"/>
          <w:szCs w:val="22"/>
          <w:lang w:val="uk-UA"/>
        </w:rPr>
        <w:t>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Соціологія праці та сутність її основних категорій.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Соціальний аспект регулювання соціально-трудових відносин.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Особистість: її розвиток та формування.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 w:rsidRPr="001D5478">
        <w:rPr>
          <w:sz w:val="22"/>
          <w:szCs w:val="22"/>
          <w:lang w:val="uk-UA"/>
        </w:rPr>
        <w:t>Адаптація особистості у трудовому колективі</w:t>
      </w:r>
      <w:r>
        <w:rPr>
          <w:sz w:val="22"/>
          <w:szCs w:val="22"/>
          <w:lang w:val="uk-UA"/>
        </w:rPr>
        <w:t>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Мотивація праці:</w:t>
      </w:r>
      <w:r w:rsidRPr="001D5478">
        <w:rPr>
          <w:sz w:val="22"/>
          <w:szCs w:val="22"/>
          <w:lang w:val="uk-UA"/>
        </w:rPr>
        <w:t xml:space="preserve"> сутність</w:t>
      </w:r>
      <w:r>
        <w:rPr>
          <w:sz w:val="22"/>
          <w:szCs w:val="22"/>
          <w:lang w:val="uk-UA"/>
        </w:rPr>
        <w:t xml:space="preserve"> та функції</w:t>
      </w:r>
      <w:r w:rsidRPr="001D5478">
        <w:rPr>
          <w:sz w:val="22"/>
          <w:szCs w:val="22"/>
          <w:lang w:val="uk-UA"/>
        </w:rPr>
        <w:t>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Механізм процесу мотивації.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Сутність та функції стимулювання праці.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Види та стратегії стимулювання праці.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Трудовий</w:t>
      </w:r>
      <w:r w:rsidRPr="001D5478">
        <w:rPr>
          <w:sz w:val="22"/>
          <w:szCs w:val="22"/>
          <w:lang w:val="uk-UA"/>
        </w:rPr>
        <w:t xml:space="preserve"> конфлікт: сутність та </w:t>
      </w:r>
      <w:r>
        <w:rPr>
          <w:sz w:val="22"/>
          <w:szCs w:val="22"/>
          <w:lang w:val="uk-UA"/>
        </w:rPr>
        <w:t>функції.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</w:t>
      </w:r>
      <w:r w:rsidRPr="001D5478">
        <w:rPr>
          <w:sz w:val="22"/>
          <w:szCs w:val="22"/>
          <w:lang w:val="uk-UA"/>
        </w:rPr>
        <w:t>ричини виникнення</w:t>
      </w:r>
      <w:r>
        <w:rPr>
          <w:sz w:val="22"/>
          <w:szCs w:val="22"/>
          <w:lang w:val="uk-UA"/>
        </w:rPr>
        <w:t xml:space="preserve"> трудових конфліктів.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Механізм вирішення трудових конфліктів.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 w:rsidRPr="001D5478">
        <w:rPr>
          <w:sz w:val="22"/>
          <w:szCs w:val="22"/>
          <w:lang w:val="uk-UA"/>
        </w:rPr>
        <w:t>Керівник</w:t>
      </w:r>
      <w:r>
        <w:rPr>
          <w:sz w:val="22"/>
          <w:szCs w:val="22"/>
          <w:lang w:val="uk-UA"/>
        </w:rPr>
        <w:t>: особисті якості та авторитет.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Стилі керівництва та ступінь відповідальності керівника.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Управлінська праця та її особливості.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 w:rsidRPr="001D5478">
        <w:rPr>
          <w:sz w:val="22"/>
          <w:szCs w:val="22"/>
          <w:lang w:val="uk-UA"/>
        </w:rPr>
        <w:t>Лідер та його ознаки</w:t>
      </w:r>
      <w:r>
        <w:rPr>
          <w:sz w:val="22"/>
          <w:szCs w:val="22"/>
          <w:lang w:val="uk-UA"/>
        </w:rPr>
        <w:t>. Роль лідера у трудовому колективі.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Професія та професіоналізація праці.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Професійне просування працівника.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Трудова мобільність: сутність, функції та види.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Трудова кар’єра та її класифікація.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Трудова мобільність та управління нею.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Етапи трудової кар’єри та вимоги до них.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Соціальні норми та їх роль у трудовій сфері.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Соціальний контроль: мета, функції та види.</w:t>
      </w:r>
    </w:p>
    <w:p w:rsidR="00D56DE6" w:rsidRDefault="00D56DE6" w:rsidP="00D56DE6">
      <w:pPr>
        <w:widowControl w:val="0"/>
        <w:numPr>
          <w:ilvl w:val="0"/>
          <w:numId w:val="1"/>
        </w:numPr>
        <w:tabs>
          <w:tab w:val="clear" w:pos="900"/>
          <w:tab w:val="left" w:pos="360"/>
          <w:tab w:val="num" w:pos="720"/>
        </w:tabs>
        <w:spacing w:line="22" w:lineRule="atLeast"/>
        <w:ind w:left="0" w:firstLine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Соціологічна служба підприємства та її функції.</w:t>
      </w:r>
    </w:p>
    <w:p w:rsidR="00D56DE6" w:rsidRDefault="00D56DE6" w:rsidP="00D56DE6"/>
    <w:p w:rsidR="00033107" w:rsidRDefault="00033107"/>
    <w:sectPr w:rsidR="00033107" w:rsidSect="003C4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91372"/>
    <w:multiLevelType w:val="hybridMultilevel"/>
    <w:tmpl w:val="BA74A9FC"/>
    <w:lvl w:ilvl="0" w:tplc="96FCE86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A4"/>
    <w:rsid w:val="00033107"/>
    <w:rsid w:val="009470A4"/>
    <w:rsid w:val="00D5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1735</Characters>
  <Application>Microsoft Office Word</Application>
  <DocSecurity>0</DocSecurity>
  <Lines>14</Lines>
  <Paragraphs>4</Paragraphs>
  <ScaleCrop>false</ScaleCrop>
  <Company>Krokoz™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 А. О.</dc:creator>
  <cp:keywords/>
  <dc:description/>
  <cp:lastModifiedBy>Маслов А. О.</cp:lastModifiedBy>
  <cp:revision>2</cp:revision>
  <dcterms:created xsi:type="dcterms:W3CDTF">2018-02-04T15:55:00Z</dcterms:created>
  <dcterms:modified xsi:type="dcterms:W3CDTF">2018-02-04T15:56:00Z</dcterms:modified>
</cp:coreProperties>
</file>