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D6" w:rsidRPr="00DA0A12" w:rsidRDefault="00DA0A12" w:rsidP="00DA0A12">
      <w:pPr>
        <w:spacing w:after="0"/>
        <w:contextualSpacing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Тема </w:t>
      </w:r>
      <w:bookmarkStart w:id="0" w:name="_GoBack"/>
      <w:bookmarkEnd w:id="0"/>
      <w:r w:rsidR="002B48D6" w:rsidRPr="00DA0A12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Маркетингова політика комунікацій закладів готельно-ресторанного господарства</w:t>
      </w:r>
    </w:p>
    <w:p w:rsidR="002B48D6" w:rsidRPr="00DA0A12" w:rsidRDefault="002B48D6" w:rsidP="00DA0A12">
      <w:pPr>
        <w:spacing w:after="0"/>
        <w:contextualSpacing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DA0A12">
        <w:rPr>
          <w:rFonts w:ascii="Times New Roman" w:hAnsi="Times New Roman" w:cs="Times New Roman"/>
          <w:b/>
          <w:i/>
          <w:noProof/>
          <w:sz w:val="24"/>
          <w:szCs w:val="24"/>
        </w:rPr>
        <w:t>Розв’язання задач:</w:t>
      </w:r>
    </w:p>
    <w:p w:rsidR="002B48D6" w:rsidRPr="00DA0A12" w:rsidRDefault="002B48D6" w:rsidP="00DA0A1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A0A12">
        <w:rPr>
          <w:rFonts w:ascii="Times New Roman" w:hAnsi="Times New Roman" w:cs="Times New Roman"/>
          <w:b/>
          <w:noProof/>
          <w:sz w:val="24"/>
          <w:szCs w:val="24"/>
        </w:rPr>
        <w:t>Задача №1</w:t>
      </w:r>
    </w:p>
    <w:p w:rsidR="00CE4C76" w:rsidRPr="00DA0A12" w:rsidRDefault="000668E0" w:rsidP="00DA0A12">
      <w:pPr>
        <w:spacing w:after="0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0A12">
        <w:rPr>
          <w:rFonts w:ascii="Times New Roman" w:hAnsi="Times New Roman" w:cs="Times New Roman"/>
          <w:noProof/>
          <w:sz w:val="24"/>
          <w:szCs w:val="24"/>
        </w:rPr>
        <w:t>За ІV кв. 2015 р. обсяг реалізації продукції фірми «Альфа-М»  склав  900  тис.  грн.  Ціна  одиниці  продукції  –  85  грн., змінні  витрати  на  одиницю  –  31  грн.,  сума  постійних  витрат  142 тис.  грн.  щомісячно. Наприкінці  2015  р.  було  проведено рекламну кампанію. Визначити ефективність проведеної рекламної кампанії, якщо  протягом  І  декади  2016  р.  фірма  реалізувала  продукцію  на суму 140 тис. грн., а бюджет рекламної кампанії – 15 тис. грн.</w:t>
      </w:r>
    </w:p>
    <w:p w:rsidR="002673E3" w:rsidRPr="00DA0A12" w:rsidRDefault="002673E3" w:rsidP="00DA0A12">
      <w:pPr>
        <w:spacing w:after="0"/>
        <w:ind w:firstLine="567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9F0DA4" w:rsidRPr="00DA0A12" w:rsidRDefault="009F0DA4" w:rsidP="00DA0A12">
      <w:pPr>
        <w:spacing w:after="0"/>
        <w:ind w:firstLine="567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DA0A12">
        <w:rPr>
          <w:rFonts w:ascii="Times New Roman" w:hAnsi="Times New Roman" w:cs="Times New Roman"/>
          <w:b/>
          <w:noProof/>
          <w:sz w:val="24"/>
          <w:szCs w:val="24"/>
        </w:rPr>
        <w:t>Задача №2</w:t>
      </w:r>
    </w:p>
    <w:p w:rsidR="002673E3" w:rsidRPr="00DA0A12" w:rsidRDefault="002673E3" w:rsidP="00DA0A12">
      <w:pPr>
        <w:pStyle w:val="a3"/>
        <w:spacing w:line="276" w:lineRule="auto"/>
        <w:ind w:right="259" w:firstLine="567"/>
        <w:contextualSpacing/>
        <w:jc w:val="both"/>
        <w:rPr>
          <w:noProof/>
          <w:sz w:val="24"/>
          <w:szCs w:val="24"/>
        </w:rPr>
      </w:pPr>
      <w:r w:rsidRPr="00DA0A12">
        <w:rPr>
          <w:noProof/>
          <w:sz w:val="24"/>
          <w:szCs w:val="24"/>
        </w:rPr>
        <w:t>Після</w:t>
      </w:r>
      <w:r w:rsidRPr="00DA0A12">
        <w:rPr>
          <w:noProof/>
          <w:spacing w:val="1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вибору</w:t>
      </w:r>
      <w:r w:rsidRPr="00DA0A12">
        <w:rPr>
          <w:noProof/>
          <w:spacing w:val="1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засобів</w:t>
      </w:r>
      <w:r w:rsidRPr="00DA0A12">
        <w:rPr>
          <w:noProof/>
          <w:spacing w:val="1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розповсюдження</w:t>
      </w:r>
      <w:r w:rsidRPr="00DA0A12">
        <w:rPr>
          <w:noProof/>
          <w:spacing w:val="1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рекламної</w:t>
      </w:r>
      <w:r w:rsidRPr="00DA0A12">
        <w:rPr>
          <w:noProof/>
          <w:spacing w:val="1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інформації</w:t>
      </w:r>
      <w:r w:rsidRPr="00DA0A12">
        <w:rPr>
          <w:noProof/>
          <w:spacing w:val="1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треба вибрати конкретні рекламо носії. Найважливішим показником</w:t>
      </w:r>
      <w:r w:rsidRPr="00DA0A12">
        <w:rPr>
          <w:noProof/>
          <w:spacing w:val="-52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при тому є порівняльна вартість звернення у даному рекламо носії.</w:t>
      </w:r>
      <w:r w:rsidRPr="00DA0A12">
        <w:rPr>
          <w:noProof/>
          <w:spacing w:val="1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У таблиці 20 наведено деякі характеристики трьох газет, що їх може</w:t>
      </w:r>
      <w:r w:rsidRPr="00DA0A12">
        <w:rPr>
          <w:noProof/>
          <w:spacing w:val="-52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вибрати</w:t>
      </w:r>
      <w:r w:rsidRPr="00DA0A12">
        <w:rPr>
          <w:noProof/>
          <w:spacing w:val="-2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фірма в</w:t>
      </w:r>
      <w:r w:rsidRPr="00DA0A12">
        <w:rPr>
          <w:noProof/>
          <w:spacing w:val="-2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ході</w:t>
      </w:r>
      <w:r w:rsidRPr="00DA0A12">
        <w:rPr>
          <w:noProof/>
          <w:spacing w:val="1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рекламної компанії.</w:t>
      </w:r>
    </w:p>
    <w:p w:rsidR="002673E3" w:rsidRPr="00DA0A12" w:rsidRDefault="002673E3" w:rsidP="00DA0A12">
      <w:pPr>
        <w:pStyle w:val="a3"/>
        <w:spacing w:line="276" w:lineRule="auto"/>
        <w:ind w:right="258"/>
        <w:contextualSpacing/>
        <w:jc w:val="center"/>
        <w:rPr>
          <w:noProof/>
          <w:sz w:val="24"/>
          <w:szCs w:val="24"/>
        </w:rPr>
      </w:pPr>
      <w:r w:rsidRPr="00DA0A12">
        <w:rPr>
          <w:noProof/>
          <w:sz w:val="24"/>
          <w:szCs w:val="24"/>
        </w:rPr>
        <w:t>Таблиця</w:t>
      </w:r>
      <w:r w:rsidR="009F0DA4" w:rsidRPr="00DA0A12">
        <w:rPr>
          <w:noProof/>
          <w:sz w:val="24"/>
          <w:szCs w:val="24"/>
        </w:rPr>
        <w:t xml:space="preserve"> – Вхідні дані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563"/>
        <w:gridCol w:w="2126"/>
        <w:gridCol w:w="2268"/>
      </w:tblGrid>
      <w:tr w:rsidR="002673E3" w:rsidRPr="00DA0A12" w:rsidTr="009F0DA4">
        <w:trPr>
          <w:trHeight w:val="688"/>
          <w:jc w:val="center"/>
        </w:trPr>
        <w:tc>
          <w:tcPr>
            <w:tcW w:w="1563" w:type="dxa"/>
          </w:tcPr>
          <w:p w:rsidR="002673E3" w:rsidRPr="00DA0A12" w:rsidRDefault="002673E3" w:rsidP="00DA0A12">
            <w:pPr>
              <w:pStyle w:val="TableParagraph"/>
              <w:spacing w:line="276" w:lineRule="auto"/>
              <w:ind w:firstLine="76"/>
              <w:contextualSpacing/>
              <w:jc w:val="center"/>
              <w:rPr>
                <w:noProof/>
                <w:sz w:val="24"/>
                <w:szCs w:val="24"/>
                <w:lang w:val="uk-UA"/>
              </w:rPr>
            </w:pPr>
            <w:r w:rsidRPr="00DA0A12">
              <w:rPr>
                <w:noProof/>
                <w:sz w:val="24"/>
                <w:szCs w:val="24"/>
                <w:lang w:val="uk-UA"/>
              </w:rPr>
              <w:t>Видання</w:t>
            </w:r>
          </w:p>
        </w:tc>
        <w:tc>
          <w:tcPr>
            <w:tcW w:w="1563" w:type="dxa"/>
          </w:tcPr>
          <w:p w:rsidR="002673E3" w:rsidRPr="00DA0A12" w:rsidRDefault="002673E3" w:rsidP="00DA0A12">
            <w:pPr>
              <w:pStyle w:val="TableParagraph"/>
              <w:spacing w:line="276" w:lineRule="auto"/>
              <w:ind w:firstLine="76"/>
              <w:contextualSpacing/>
              <w:jc w:val="center"/>
              <w:rPr>
                <w:noProof/>
                <w:sz w:val="24"/>
                <w:szCs w:val="24"/>
                <w:lang w:val="uk-UA"/>
              </w:rPr>
            </w:pPr>
            <w:r w:rsidRPr="00DA0A12">
              <w:rPr>
                <w:noProof/>
                <w:sz w:val="24"/>
                <w:szCs w:val="24"/>
                <w:lang w:val="uk-UA"/>
              </w:rPr>
              <w:t>Тариф</w:t>
            </w:r>
            <w:r w:rsidRPr="00DA0A12">
              <w:rPr>
                <w:noProof/>
                <w:spacing w:val="-1"/>
                <w:sz w:val="24"/>
                <w:szCs w:val="24"/>
                <w:lang w:val="uk-UA"/>
              </w:rPr>
              <w:t xml:space="preserve"> </w:t>
            </w:r>
            <w:r w:rsidRPr="00DA0A12">
              <w:rPr>
                <w:noProof/>
                <w:sz w:val="24"/>
                <w:szCs w:val="24"/>
                <w:lang w:val="uk-UA"/>
              </w:rPr>
              <w:t>за</w:t>
            </w:r>
            <w:r w:rsidRPr="00DA0A12">
              <w:rPr>
                <w:noProof/>
                <w:spacing w:val="-2"/>
                <w:sz w:val="24"/>
                <w:szCs w:val="24"/>
                <w:lang w:val="uk-UA"/>
              </w:rPr>
              <w:t xml:space="preserve"> </w:t>
            </w:r>
            <w:r w:rsidRPr="00DA0A12">
              <w:rPr>
                <w:noProof/>
                <w:sz w:val="24"/>
                <w:szCs w:val="24"/>
                <w:lang w:val="uk-UA"/>
              </w:rPr>
              <w:t>одну</w:t>
            </w:r>
            <w:r w:rsidR="009F0DA4" w:rsidRPr="00DA0A12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DA0A12">
              <w:rPr>
                <w:noProof/>
                <w:spacing w:val="-1"/>
                <w:sz w:val="24"/>
                <w:szCs w:val="24"/>
                <w:lang w:val="uk-UA"/>
              </w:rPr>
              <w:t xml:space="preserve">полосу </w:t>
            </w:r>
            <w:r w:rsidRPr="00DA0A12">
              <w:rPr>
                <w:noProof/>
                <w:sz w:val="24"/>
                <w:szCs w:val="24"/>
                <w:lang w:val="uk-UA"/>
              </w:rPr>
              <w:t>ф.А4,</w:t>
            </w:r>
            <w:r w:rsidRPr="00DA0A12">
              <w:rPr>
                <w:noProof/>
                <w:spacing w:val="-47"/>
                <w:sz w:val="24"/>
                <w:szCs w:val="24"/>
                <w:lang w:val="uk-UA"/>
              </w:rPr>
              <w:t xml:space="preserve"> </w:t>
            </w:r>
            <w:r w:rsidRPr="00DA0A12">
              <w:rPr>
                <w:noProof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126" w:type="dxa"/>
          </w:tcPr>
          <w:p w:rsidR="002673E3" w:rsidRPr="00DA0A12" w:rsidRDefault="002673E3" w:rsidP="00DA0A12">
            <w:pPr>
              <w:pStyle w:val="TableParagraph"/>
              <w:spacing w:line="276" w:lineRule="auto"/>
              <w:ind w:right="477" w:firstLine="76"/>
              <w:contextualSpacing/>
              <w:jc w:val="center"/>
              <w:rPr>
                <w:noProof/>
                <w:sz w:val="24"/>
                <w:szCs w:val="24"/>
                <w:lang w:val="uk-UA"/>
              </w:rPr>
            </w:pPr>
            <w:r w:rsidRPr="00DA0A12">
              <w:rPr>
                <w:noProof/>
                <w:sz w:val="24"/>
                <w:szCs w:val="24"/>
                <w:lang w:val="uk-UA"/>
              </w:rPr>
              <w:t>Тираж</w:t>
            </w:r>
          </w:p>
        </w:tc>
        <w:tc>
          <w:tcPr>
            <w:tcW w:w="2268" w:type="dxa"/>
          </w:tcPr>
          <w:p w:rsidR="002673E3" w:rsidRPr="00DA0A12" w:rsidRDefault="002673E3" w:rsidP="00DA0A12">
            <w:pPr>
              <w:pStyle w:val="TableParagraph"/>
              <w:spacing w:line="276" w:lineRule="auto"/>
              <w:ind w:right="286" w:firstLine="76"/>
              <w:contextualSpacing/>
              <w:jc w:val="center"/>
              <w:rPr>
                <w:noProof/>
                <w:sz w:val="24"/>
                <w:szCs w:val="24"/>
                <w:lang w:val="uk-UA"/>
              </w:rPr>
            </w:pPr>
            <w:r w:rsidRPr="00DA0A12">
              <w:rPr>
                <w:noProof/>
                <w:spacing w:val="-1"/>
                <w:sz w:val="24"/>
                <w:szCs w:val="24"/>
                <w:lang w:val="uk-UA"/>
              </w:rPr>
              <w:t>Коефіцієнт</w:t>
            </w:r>
            <w:r w:rsidRPr="00DA0A12">
              <w:rPr>
                <w:noProof/>
                <w:spacing w:val="-47"/>
                <w:sz w:val="24"/>
                <w:szCs w:val="24"/>
                <w:lang w:val="uk-UA"/>
              </w:rPr>
              <w:t xml:space="preserve"> </w:t>
            </w:r>
            <w:r w:rsidRPr="00DA0A12">
              <w:rPr>
                <w:noProof/>
                <w:sz w:val="24"/>
                <w:szCs w:val="24"/>
                <w:lang w:val="uk-UA"/>
              </w:rPr>
              <w:t>обігу</w:t>
            </w:r>
            <w:r w:rsidRPr="00DA0A12">
              <w:rPr>
                <w:noProof/>
                <w:sz w:val="24"/>
                <w:szCs w:val="24"/>
                <w:vertAlign w:val="superscript"/>
                <w:lang w:val="uk-UA"/>
              </w:rPr>
              <w:t>*</w:t>
            </w:r>
          </w:p>
        </w:tc>
      </w:tr>
      <w:tr w:rsidR="002673E3" w:rsidRPr="00DA0A12" w:rsidTr="009F0DA4">
        <w:trPr>
          <w:trHeight w:val="311"/>
          <w:jc w:val="center"/>
        </w:trPr>
        <w:tc>
          <w:tcPr>
            <w:tcW w:w="1563" w:type="dxa"/>
          </w:tcPr>
          <w:p w:rsidR="002673E3" w:rsidRPr="00DA0A12" w:rsidRDefault="002673E3" w:rsidP="00DA0A12">
            <w:pPr>
              <w:pStyle w:val="TableParagraph"/>
              <w:spacing w:line="276" w:lineRule="auto"/>
              <w:ind w:left="107"/>
              <w:contextualSpacing/>
              <w:rPr>
                <w:noProof/>
                <w:sz w:val="24"/>
                <w:szCs w:val="24"/>
                <w:lang w:val="uk-UA"/>
              </w:rPr>
            </w:pPr>
            <w:r w:rsidRPr="00DA0A12">
              <w:rPr>
                <w:noProof/>
                <w:w w:val="105"/>
                <w:sz w:val="24"/>
                <w:szCs w:val="24"/>
                <w:lang w:val="uk-UA"/>
              </w:rPr>
              <w:t>Газета</w:t>
            </w:r>
            <w:r w:rsidRPr="00DA0A12">
              <w:rPr>
                <w:noProof/>
                <w:spacing w:val="-10"/>
                <w:w w:val="105"/>
                <w:sz w:val="24"/>
                <w:szCs w:val="24"/>
                <w:lang w:val="uk-UA"/>
              </w:rPr>
              <w:t xml:space="preserve"> </w:t>
            </w:r>
            <w:r w:rsidR="009F0DA4" w:rsidRPr="00DA0A12">
              <w:rPr>
                <w:noProof/>
                <w:w w:val="105"/>
                <w:sz w:val="24"/>
                <w:szCs w:val="24"/>
                <w:lang w:val="uk-UA"/>
              </w:rPr>
              <w:t>«А»</w:t>
            </w:r>
          </w:p>
        </w:tc>
        <w:tc>
          <w:tcPr>
            <w:tcW w:w="1563" w:type="dxa"/>
          </w:tcPr>
          <w:p w:rsidR="002673E3" w:rsidRPr="00DA0A12" w:rsidRDefault="002673E3" w:rsidP="00DA0A12">
            <w:pPr>
              <w:pStyle w:val="TableParagraph"/>
              <w:spacing w:line="276" w:lineRule="auto"/>
              <w:ind w:left="478" w:right="472"/>
              <w:contextualSpacing/>
              <w:jc w:val="center"/>
              <w:rPr>
                <w:noProof/>
                <w:sz w:val="24"/>
                <w:szCs w:val="24"/>
                <w:lang w:val="uk-UA"/>
              </w:rPr>
            </w:pPr>
            <w:r w:rsidRPr="00DA0A12">
              <w:rPr>
                <w:noProof/>
                <w:sz w:val="24"/>
                <w:szCs w:val="24"/>
                <w:lang w:val="uk-UA"/>
              </w:rPr>
              <w:t>3200</w:t>
            </w:r>
          </w:p>
        </w:tc>
        <w:tc>
          <w:tcPr>
            <w:tcW w:w="2126" w:type="dxa"/>
          </w:tcPr>
          <w:p w:rsidR="002673E3" w:rsidRPr="00DA0A12" w:rsidRDefault="002673E3" w:rsidP="00DA0A12">
            <w:pPr>
              <w:pStyle w:val="TableParagraph"/>
              <w:spacing w:line="276" w:lineRule="auto"/>
              <w:ind w:left="478" w:right="477"/>
              <w:contextualSpacing/>
              <w:jc w:val="center"/>
              <w:rPr>
                <w:noProof/>
                <w:sz w:val="24"/>
                <w:szCs w:val="24"/>
                <w:lang w:val="uk-UA"/>
              </w:rPr>
            </w:pPr>
            <w:r w:rsidRPr="00DA0A12">
              <w:rPr>
                <w:noProof/>
                <w:sz w:val="24"/>
                <w:szCs w:val="24"/>
                <w:lang w:val="uk-UA"/>
              </w:rPr>
              <w:t>65000</w:t>
            </w:r>
          </w:p>
        </w:tc>
        <w:tc>
          <w:tcPr>
            <w:tcW w:w="2268" w:type="dxa"/>
          </w:tcPr>
          <w:p w:rsidR="002673E3" w:rsidRPr="00DA0A12" w:rsidRDefault="002673E3" w:rsidP="00DA0A12">
            <w:pPr>
              <w:pStyle w:val="TableParagraph"/>
              <w:spacing w:line="276" w:lineRule="auto"/>
              <w:ind w:left="652"/>
              <w:contextualSpacing/>
              <w:rPr>
                <w:noProof/>
                <w:sz w:val="24"/>
                <w:szCs w:val="24"/>
                <w:lang w:val="uk-UA"/>
              </w:rPr>
            </w:pPr>
            <w:r w:rsidRPr="00DA0A12">
              <w:rPr>
                <w:noProof/>
                <w:sz w:val="24"/>
                <w:szCs w:val="24"/>
                <w:lang w:val="uk-UA"/>
              </w:rPr>
              <w:t>2,3</w:t>
            </w:r>
          </w:p>
        </w:tc>
      </w:tr>
      <w:tr w:rsidR="002673E3" w:rsidRPr="00DA0A12" w:rsidTr="009F0DA4">
        <w:trPr>
          <w:trHeight w:val="270"/>
          <w:jc w:val="center"/>
        </w:trPr>
        <w:tc>
          <w:tcPr>
            <w:tcW w:w="1563" w:type="dxa"/>
          </w:tcPr>
          <w:p w:rsidR="002673E3" w:rsidRPr="00DA0A12" w:rsidRDefault="002673E3" w:rsidP="00DA0A12">
            <w:pPr>
              <w:pStyle w:val="TableParagraph"/>
              <w:spacing w:line="276" w:lineRule="auto"/>
              <w:ind w:left="107"/>
              <w:contextualSpacing/>
              <w:rPr>
                <w:noProof/>
                <w:sz w:val="24"/>
                <w:szCs w:val="24"/>
                <w:lang w:val="uk-UA"/>
              </w:rPr>
            </w:pPr>
            <w:r w:rsidRPr="00DA0A12">
              <w:rPr>
                <w:noProof/>
                <w:w w:val="105"/>
                <w:sz w:val="24"/>
                <w:szCs w:val="24"/>
                <w:lang w:val="uk-UA"/>
              </w:rPr>
              <w:t>Газета</w:t>
            </w:r>
            <w:r w:rsidRPr="00DA0A12">
              <w:rPr>
                <w:noProof/>
                <w:spacing w:val="-9"/>
                <w:w w:val="105"/>
                <w:sz w:val="24"/>
                <w:szCs w:val="24"/>
                <w:lang w:val="uk-UA"/>
              </w:rPr>
              <w:t xml:space="preserve"> </w:t>
            </w:r>
            <w:r w:rsidR="009F0DA4" w:rsidRPr="00DA0A12">
              <w:rPr>
                <w:noProof/>
                <w:w w:val="105"/>
                <w:sz w:val="24"/>
                <w:szCs w:val="24"/>
                <w:lang w:val="uk-UA"/>
              </w:rPr>
              <w:t>«</w:t>
            </w:r>
            <w:r w:rsidRPr="00DA0A12">
              <w:rPr>
                <w:noProof/>
                <w:w w:val="105"/>
                <w:sz w:val="24"/>
                <w:szCs w:val="24"/>
                <w:lang w:val="uk-UA"/>
              </w:rPr>
              <w:t>Б</w:t>
            </w:r>
            <w:r w:rsidR="009F0DA4" w:rsidRPr="00DA0A12">
              <w:rPr>
                <w:noProof/>
                <w:w w:val="105"/>
                <w:sz w:val="24"/>
                <w:szCs w:val="24"/>
                <w:lang w:val="uk-UA"/>
              </w:rPr>
              <w:t>»</w:t>
            </w:r>
          </w:p>
        </w:tc>
        <w:tc>
          <w:tcPr>
            <w:tcW w:w="1563" w:type="dxa"/>
          </w:tcPr>
          <w:p w:rsidR="002673E3" w:rsidRPr="00DA0A12" w:rsidRDefault="002673E3" w:rsidP="00DA0A12">
            <w:pPr>
              <w:pStyle w:val="TableParagraph"/>
              <w:spacing w:line="276" w:lineRule="auto"/>
              <w:ind w:left="478" w:right="477"/>
              <w:contextualSpacing/>
              <w:jc w:val="center"/>
              <w:rPr>
                <w:noProof/>
                <w:sz w:val="24"/>
                <w:szCs w:val="24"/>
                <w:lang w:val="uk-UA"/>
              </w:rPr>
            </w:pPr>
            <w:r w:rsidRPr="00DA0A12">
              <w:rPr>
                <w:noProof/>
                <w:sz w:val="24"/>
                <w:szCs w:val="24"/>
                <w:lang w:val="uk-UA"/>
              </w:rPr>
              <w:t>3700</w:t>
            </w:r>
          </w:p>
        </w:tc>
        <w:tc>
          <w:tcPr>
            <w:tcW w:w="2126" w:type="dxa"/>
          </w:tcPr>
          <w:p w:rsidR="002673E3" w:rsidRPr="00DA0A12" w:rsidRDefault="002673E3" w:rsidP="00DA0A12">
            <w:pPr>
              <w:pStyle w:val="TableParagraph"/>
              <w:spacing w:line="276" w:lineRule="auto"/>
              <w:ind w:left="478" w:right="477"/>
              <w:contextualSpacing/>
              <w:jc w:val="center"/>
              <w:rPr>
                <w:noProof/>
                <w:sz w:val="24"/>
                <w:szCs w:val="24"/>
                <w:lang w:val="uk-UA"/>
              </w:rPr>
            </w:pPr>
            <w:r w:rsidRPr="00DA0A12">
              <w:rPr>
                <w:noProof/>
                <w:sz w:val="24"/>
                <w:szCs w:val="24"/>
                <w:lang w:val="uk-UA"/>
              </w:rPr>
              <w:t>70000</w:t>
            </w:r>
          </w:p>
        </w:tc>
        <w:tc>
          <w:tcPr>
            <w:tcW w:w="2268" w:type="dxa"/>
          </w:tcPr>
          <w:p w:rsidR="002673E3" w:rsidRPr="00DA0A12" w:rsidRDefault="002673E3" w:rsidP="00DA0A12">
            <w:pPr>
              <w:pStyle w:val="TableParagraph"/>
              <w:spacing w:line="276" w:lineRule="auto"/>
              <w:ind w:left="652"/>
              <w:contextualSpacing/>
              <w:rPr>
                <w:noProof/>
                <w:sz w:val="24"/>
                <w:szCs w:val="24"/>
                <w:lang w:val="uk-UA"/>
              </w:rPr>
            </w:pPr>
            <w:r w:rsidRPr="00DA0A12">
              <w:rPr>
                <w:noProof/>
                <w:sz w:val="24"/>
                <w:szCs w:val="24"/>
                <w:lang w:val="uk-UA"/>
              </w:rPr>
              <w:t>2,7</w:t>
            </w:r>
          </w:p>
        </w:tc>
      </w:tr>
      <w:tr w:rsidR="002673E3" w:rsidRPr="00DA0A12" w:rsidTr="009F0DA4">
        <w:trPr>
          <w:trHeight w:val="335"/>
          <w:jc w:val="center"/>
        </w:trPr>
        <w:tc>
          <w:tcPr>
            <w:tcW w:w="1563" w:type="dxa"/>
          </w:tcPr>
          <w:p w:rsidR="002673E3" w:rsidRPr="00DA0A12" w:rsidRDefault="002673E3" w:rsidP="00DA0A12">
            <w:pPr>
              <w:pStyle w:val="TableParagraph"/>
              <w:spacing w:line="276" w:lineRule="auto"/>
              <w:ind w:left="107"/>
              <w:contextualSpacing/>
              <w:rPr>
                <w:noProof/>
                <w:sz w:val="24"/>
                <w:szCs w:val="24"/>
                <w:lang w:val="uk-UA"/>
              </w:rPr>
            </w:pPr>
            <w:r w:rsidRPr="00DA0A12">
              <w:rPr>
                <w:noProof/>
                <w:w w:val="105"/>
                <w:sz w:val="24"/>
                <w:szCs w:val="24"/>
                <w:lang w:val="uk-UA"/>
              </w:rPr>
              <w:t>Газета</w:t>
            </w:r>
            <w:r w:rsidRPr="00DA0A12">
              <w:rPr>
                <w:noProof/>
                <w:spacing w:val="-9"/>
                <w:w w:val="105"/>
                <w:sz w:val="24"/>
                <w:szCs w:val="24"/>
                <w:lang w:val="uk-UA"/>
              </w:rPr>
              <w:t xml:space="preserve"> </w:t>
            </w:r>
            <w:r w:rsidR="009F0DA4" w:rsidRPr="00DA0A12">
              <w:rPr>
                <w:noProof/>
                <w:w w:val="105"/>
                <w:sz w:val="24"/>
                <w:szCs w:val="24"/>
                <w:lang w:val="uk-UA"/>
              </w:rPr>
              <w:t>«С»</w:t>
            </w:r>
          </w:p>
        </w:tc>
        <w:tc>
          <w:tcPr>
            <w:tcW w:w="1563" w:type="dxa"/>
          </w:tcPr>
          <w:p w:rsidR="002673E3" w:rsidRPr="00DA0A12" w:rsidRDefault="002673E3" w:rsidP="00DA0A12">
            <w:pPr>
              <w:pStyle w:val="TableParagraph"/>
              <w:spacing w:line="276" w:lineRule="auto"/>
              <w:ind w:left="478" w:right="472"/>
              <w:contextualSpacing/>
              <w:jc w:val="center"/>
              <w:rPr>
                <w:noProof/>
                <w:sz w:val="24"/>
                <w:szCs w:val="24"/>
                <w:lang w:val="uk-UA"/>
              </w:rPr>
            </w:pPr>
            <w:r w:rsidRPr="00DA0A12">
              <w:rPr>
                <w:noProof/>
                <w:sz w:val="24"/>
                <w:szCs w:val="24"/>
                <w:lang w:val="uk-UA"/>
              </w:rPr>
              <w:t>1600</w:t>
            </w:r>
          </w:p>
        </w:tc>
        <w:tc>
          <w:tcPr>
            <w:tcW w:w="2126" w:type="dxa"/>
          </w:tcPr>
          <w:p w:rsidR="002673E3" w:rsidRPr="00DA0A12" w:rsidRDefault="002673E3" w:rsidP="00DA0A12">
            <w:pPr>
              <w:pStyle w:val="TableParagraph"/>
              <w:spacing w:line="276" w:lineRule="auto"/>
              <w:ind w:left="478" w:right="477"/>
              <w:contextualSpacing/>
              <w:jc w:val="center"/>
              <w:rPr>
                <w:noProof/>
                <w:sz w:val="24"/>
                <w:szCs w:val="24"/>
                <w:lang w:val="uk-UA"/>
              </w:rPr>
            </w:pPr>
            <w:r w:rsidRPr="00DA0A12">
              <w:rPr>
                <w:noProof/>
                <w:sz w:val="24"/>
                <w:szCs w:val="24"/>
                <w:lang w:val="uk-UA"/>
              </w:rPr>
              <w:t>28000</w:t>
            </w:r>
          </w:p>
        </w:tc>
        <w:tc>
          <w:tcPr>
            <w:tcW w:w="2268" w:type="dxa"/>
          </w:tcPr>
          <w:p w:rsidR="002673E3" w:rsidRPr="00DA0A12" w:rsidRDefault="002673E3" w:rsidP="00DA0A12">
            <w:pPr>
              <w:pStyle w:val="TableParagraph"/>
              <w:spacing w:line="276" w:lineRule="auto"/>
              <w:ind w:left="652"/>
              <w:contextualSpacing/>
              <w:rPr>
                <w:noProof/>
                <w:sz w:val="24"/>
                <w:szCs w:val="24"/>
                <w:lang w:val="uk-UA"/>
              </w:rPr>
            </w:pPr>
            <w:r w:rsidRPr="00DA0A12">
              <w:rPr>
                <w:noProof/>
                <w:sz w:val="24"/>
                <w:szCs w:val="24"/>
                <w:lang w:val="uk-UA"/>
              </w:rPr>
              <w:t>2,1</w:t>
            </w:r>
          </w:p>
        </w:tc>
      </w:tr>
    </w:tbl>
    <w:p w:rsidR="002673E3" w:rsidRPr="00DA0A12" w:rsidRDefault="002673E3" w:rsidP="00DA0A12">
      <w:pPr>
        <w:spacing w:after="0"/>
        <w:ind w:right="894" w:firstLine="510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DA0A12">
        <w:rPr>
          <w:rFonts w:ascii="Times New Roman" w:hAnsi="Times New Roman" w:cs="Times New Roman"/>
          <w:noProof/>
          <w:sz w:val="24"/>
          <w:szCs w:val="24"/>
        </w:rPr>
        <w:t>*Коефіцієнт обігу показує середню кількість читачів, через руки яких проходить</w:t>
      </w:r>
      <w:r w:rsidRPr="00DA0A12">
        <w:rPr>
          <w:rFonts w:ascii="Times New Roman" w:hAnsi="Times New Roman" w:cs="Times New Roman"/>
          <w:noProof/>
          <w:spacing w:val="-37"/>
          <w:sz w:val="24"/>
          <w:szCs w:val="24"/>
        </w:rPr>
        <w:t xml:space="preserve"> </w:t>
      </w:r>
      <w:r w:rsidRPr="00DA0A12">
        <w:rPr>
          <w:rFonts w:ascii="Times New Roman" w:hAnsi="Times New Roman" w:cs="Times New Roman"/>
          <w:noProof/>
          <w:sz w:val="24"/>
          <w:szCs w:val="24"/>
        </w:rPr>
        <w:t>примірник даного</w:t>
      </w:r>
      <w:r w:rsidRPr="00DA0A12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</w:t>
      </w:r>
      <w:r w:rsidRPr="00DA0A12">
        <w:rPr>
          <w:rFonts w:ascii="Times New Roman" w:hAnsi="Times New Roman" w:cs="Times New Roman"/>
          <w:noProof/>
          <w:sz w:val="24"/>
          <w:szCs w:val="24"/>
        </w:rPr>
        <w:t>носія.</w:t>
      </w:r>
    </w:p>
    <w:p w:rsidR="00FA143C" w:rsidRPr="00DA0A12" w:rsidRDefault="00FA143C" w:rsidP="00DA0A12">
      <w:pPr>
        <w:spacing w:after="0"/>
        <w:ind w:right="894" w:firstLine="510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2673E3" w:rsidRPr="00DA0A12" w:rsidRDefault="002673E3" w:rsidP="00DA0A12">
      <w:pPr>
        <w:pStyle w:val="a3"/>
        <w:spacing w:line="276" w:lineRule="auto"/>
        <w:ind w:firstLine="510"/>
        <w:contextualSpacing/>
        <w:rPr>
          <w:noProof/>
          <w:sz w:val="24"/>
          <w:szCs w:val="24"/>
        </w:rPr>
      </w:pPr>
      <w:r w:rsidRPr="00DA0A12">
        <w:rPr>
          <w:noProof/>
          <w:sz w:val="24"/>
          <w:szCs w:val="24"/>
        </w:rPr>
        <w:t>Порівняйте</w:t>
      </w:r>
      <w:r w:rsidRPr="00DA0A12">
        <w:rPr>
          <w:noProof/>
          <w:spacing w:val="-3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газети</w:t>
      </w:r>
      <w:r w:rsidRPr="00DA0A12">
        <w:rPr>
          <w:noProof/>
          <w:spacing w:val="-3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за</w:t>
      </w:r>
      <w:r w:rsidRPr="00DA0A12">
        <w:rPr>
          <w:noProof/>
          <w:spacing w:val="-3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показниками:</w:t>
      </w:r>
    </w:p>
    <w:p w:rsidR="002673E3" w:rsidRPr="00DA0A12" w:rsidRDefault="002673E3" w:rsidP="00DA0A12">
      <w:pPr>
        <w:pStyle w:val="a5"/>
        <w:numPr>
          <w:ilvl w:val="0"/>
          <w:numId w:val="1"/>
        </w:numPr>
        <w:tabs>
          <w:tab w:val="left" w:pos="869"/>
        </w:tabs>
        <w:spacing w:line="276" w:lineRule="auto"/>
        <w:ind w:left="0" w:firstLine="510"/>
        <w:contextualSpacing/>
        <w:rPr>
          <w:noProof/>
          <w:sz w:val="24"/>
          <w:szCs w:val="24"/>
        </w:rPr>
      </w:pPr>
      <w:r w:rsidRPr="00DA0A12">
        <w:rPr>
          <w:noProof/>
          <w:sz w:val="24"/>
          <w:szCs w:val="24"/>
        </w:rPr>
        <w:t>за</w:t>
      </w:r>
      <w:r w:rsidRPr="00DA0A12">
        <w:rPr>
          <w:noProof/>
          <w:spacing w:val="-2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ставкою</w:t>
      </w:r>
      <w:r w:rsidRPr="00DA0A12">
        <w:rPr>
          <w:noProof/>
          <w:spacing w:val="-1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тарифу</w:t>
      </w:r>
      <w:r w:rsidRPr="00DA0A12">
        <w:rPr>
          <w:noProof/>
          <w:spacing w:val="-5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на</w:t>
      </w:r>
      <w:r w:rsidRPr="00DA0A12">
        <w:rPr>
          <w:noProof/>
          <w:spacing w:val="-1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1000</w:t>
      </w:r>
      <w:r w:rsidRPr="00DA0A12">
        <w:rPr>
          <w:noProof/>
          <w:spacing w:val="-1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примірників</w:t>
      </w:r>
      <w:r w:rsidRPr="00DA0A12">
        <w:rPr>
          <w:noProof/>
          <w:spacing w:val="-3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газети;</w:t>
      </w:r>
    </w:p>
    <w:p w:rsidR="002673E3" w:rsidRPr="00DA0A12" w:rsidRDefault="002673E3" w:rsidP="00DA0A12">
      <w:pPr>
        <w:pStyle w:val="a5"/>
        <w:numPr>
          <w:ilvl w:val="0"/>
          <w:numId w:val="1"/>
        </w:numPr>
        <w:tabs>
          <w:tab w:val="left" w:pos="869"/>
        </w:tabs>
        <w:spacing w:line="276" w:lineRule="auto"/>
        <w:ind w:left="0" w:firstLine="510"/>
        <w:contextualSpacing/>
        <w:rPr>
          <w:noProof/>
          <w:sz w:val="24"/>
          <w:szCs w:val="24"/>
        </w:rPr>
      </w:pPr>
      <w:r w:rsidRPr="00DA0A12">
        <w:rPr>
          <w:noProof/>
          <w:sz w:val="24"/>
          <w:szCs w:val="24"/>
        </w:rPr>
        <w:t>за</w:t>
      </w:r>
      <w:r w:rsidRPr="00DA0A12">
        <w:rPr>
          <w:noProof/>
          <w:spacing w:val="-1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вартістю</w:t>
      </w:r>
      <w:r w:rsidRPr="00DA0A12">
        <w:rPr>
          <w:noProof/>
          <w:spacing w:val="-1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1000</w:t>
      </w:r>
      <w:r w:rsidRPr="00DA0A12">
        <w:rPr>
          <w:noProof/>
          <w:spacing w:val="-3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контактів</w:t>
      </w:r>
      <w:r w:rsidRPr="00DA0A12">
        <w:rPr>
          <w:noProof/>
          <w:spacing w:val="-2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з</w:t>
      </w:r>
      <w:r w:rsidRPr="00DA0A12">
        <w:rPr>
          <w:noProof/>
          <w:spacing w:val="-2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аудиторією.</w:t>
      </w:r>
    </w:p>
    <w:p w:rsidR="002673E3" w:rsidRPr="00DA0A12" w:rsidRDefault="002673E3" w:rsidP="00DA0A12">
      <w:pPr>
        <w:pStyle w:val="a3"/>
        <w:spacing w:line="276" w:lineRule="auto"/>
        <w:ind w:firstLine="510"/>
        <w:contextualSpacing/>
        <w:rPr>
          <w:noProof/>
          <w:sz w:val="24"/>
          <w:szCs w:val="24"/>
        </w:rPr>
      </w:pPr>
      <w:r w:rsidRPr="00DA0A12">
        <w:rPr>
          <w:noProof/>
          <w:sz w:val="24"/>
          <w:szCs w:val="24"/>
        </w:rPr>
        <w:t>За</w:t>
      </w:r>
      <w:r w:rsidRPr="00DA0A12">
        <w:rPr>
          <w:noProof/>
          <w:spacing w:val="-1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яким</w:t>
      </w:r>
      <w:r w:rsidRPr="00DA0A12">
        <w:rPr>
          <w:noProof/>
          <w:spacing w:val="-2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із</w:t>
      </w:r>
      <w:r w:rsidRPr="00DA0A12">
        <w:rPr>
          <w:noProof/>
          <w:spacing w:val="-2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цих</w:t>
      </w:r>
      <w:r w:rsidRPr="00DA0A12">
        <w:rPr>
          <w:noProof/>
          <w:spacing w:val="-1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показників</w:t>
      </w:r>
      <w:r w:rsidRPr="00DA0A12">
        <w:rPr>
          <w:noProof/>
          <w:spacing w:val="-4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і чому</w:t>
      </w:r>
      <w:r w:rsidRPr="00DA0A12">
        <w:rPr>
          <w:noProof/>
          <w:spacing w:val="-4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доцільно</w:t>
      </w:r>
      <w:r w:rsidRPr="00DA0A12">
        <w:rPr>
          <w:noProof/>
          <w:spacing w:val="-1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вибрати</w:t>
      </w:r>
      <w:r w:rsidRPr="00DA0A12">
        <w:rPr>
          <w:noProof/>
          <w:spacing w:val="-3"/>
          <w:sz w:val="24"/>
          <w:szCs w:val="24"/>
        </w:rPr>
        <w:t xml:space="preserve"> </w:t>
      </w:r>
      <w:r w:rsidRPr="00DA0A12">
        <w:rPr>
          <w:noProof/>
          <w:sz w:val="24"/>
          <w:szCs w:val="24"/>
        </w:rPr>
        <w:t>газету?</w:t>
      </w:r>
    </w:p>
    <w:p w:rsidR="002673E3" w:rsidRPr="00DA0A12" w:rsidRDefault="002673E3" w:rsidP="00DA0A12">
      <w:pPr>
        <w:spacing w:after="0"/>
        <w:ind w:firstLine="510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005E27" w:rsidRPr="00DA0A12" w:rsidRDefault="00FA143C" w:rsidP="00DA0A12">
      <w:pPr>
        <w:spacing w:after="0"/>
        <w:ind w:firstLine="709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DA0A12">
        <w:rPr>
          <w:rFonts w:ascii="Times New Roman" w:hAnsi="Times New Roman" w:cs="Times New Roman"/>
          <w:b/>
          <w:noProof/>
          <w:sz w:val="24"/>
          <w:szCs w:val="24"/>
        </w:rPr>
        <w:t>Задача №3</w:t>
      </w:r>
    </w:p>
    <w:p w:rsidR="00FA143C" w:rsidRPr="00DA0A12" w:rsidRDefault="00FA143C" w:rsidP="00DA0A12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0A12">
        <w:rPr>
          <w:rFonts w:ascii="Times New Roman" w:hAnsi="Times New Roman" w:cs="Times New Roman"/>
          <w:noProof/>
          <w:sz w:val="24"/>
          <w:szCs w:val="24"/>
        </w:rPr>
        <w:t>Весільний салон «Мрія» розмістив рекламний ролик на двох каналах місцевого телебачення. За 30 днів його демонстрації товарообіг організації виріс на 24% і склав в день 18 534 грн. Вартість телереклами 52 тис. грн. знайти середньоденний оборот, який салон мав за 10 днів до рекламної акції, і короткостроковий економічний ефект від реклами.</w:t>
      </w:r>
    </w:p>
    <w:p w:rsidR="0065682D" w:rsidRPr="00DA0A12" w:rsidRDefault="0065682D" w:rsidP="00DA0A12">
      <w:pPr>
        <w:spacing w:after="0"/>
        <w:ind w:firstLine="709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FA143C" w:rsidRPr="00DA0A12" w:rsidRDefault="005F5475" w:rsidP="00DA0A1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A0A12">
        <w:rPr>
          <w:rFonts w:ascii="Times New Roman" w:hAnsi="Times New Roman" w:cs="Times New Roman"/>
          <w:b/>
          <w:noProof/>
          <w:sz w:val="24"/>
          <w:szCs w:val="24"/>
        </w:rPr>
        <w:t>Задача №4</w:t>
      </w:r>
    </w:p>
    <w:p w:rsidR="005F5475" w:rsidRPr="00DA0A12" w:rsidRDefault="005C2A0B" w:rsidP="00DA0A12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0A12">
        <w:rPr>
          <w:rFonts w:ascii="Times New Roman" w:hAnsi="Times New Roman" w:cs="Times New Roman"/>
          <w:noProof/>
          <w:sz w:val="24"/>
          <w:szCs w:val="24"/>
        </w:rPr>
        <w:t>Кафе-бар «Презент» щомісяця організовує конкурс караоке в центральному парку свого міста. Переможці конкурсів отримують карти привілейованого обслуговування, що дають право знижки 10% на будь-який асортимент кафе. Додатковий прибуток від даної акції склала в січні - 45 330 грн., в лютому - 48 400 грн., в березні - 52 150 грн. До проведення конкурсів середньомісячна прибуток становив 312 500 грн. Розрахувати ефект від стимулювання збуту послуг, якщо витрати на конкурси не перевищили 8500 грн.</w:t>
      </w:r>
    </w:p>
    <w:p w:rsidR="00FA143C" w:rsidRPr="00DA0A12" w:rsidRDefault="00FA143C" w:rsidP="00DA0A12">
      <w:pPr>
        <w:spacing w:after="0"/>
        <w:ind w:firstLine="709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5682D" w:rsidRPr="00DA0A12" w:rsidRDefault="0065682D" w:rsidP="00DA0A12">
      <w:pPr>
        <w:spacing w:after="0"/>
        <w:ind w:firstLine="709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DA0A12">
        <w:rPr>
          <w:rFonts w:ascii="Times New Roman" w:hAnsi="Times New Roman" w:cs="Times New Roman"/>
          <w:b/>
          <w:noProof/>
          <w:sz w:val="24"/>
          <w:szCs w:val="24"/>
        </w:rPr>
        <w:t>Задача №5</w:t>
      </w:r>
    </w:p>
    <w:p w:rsidR="00FA143C" w:rsidRPr="00DA0A12" w:rsidRDefault="0065682D" w:rsidP="00DA0A12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0A12">
        <w:rPr>
          <w:rFonts w:ascii="Times New Roman" w:hAnsi="Times New Roman" w:cs="Times New Roman"/>
          <w:noProof/>
          <w:sz w:val="24"/>
          <w:szCs w:val="24"/>
        </w:rPr>
        <w:t>Туристичне агентство «Хвиля» для стимулювання збуту послуг розробила комплекс рекламних заходів, реалізація яких за період з лютого по квітень обійшлася компанії в 48 500 грн. Додатковий прибуток, отриманий компанією в ці місяці, становила 32 140 грн., 55 230 грн. і 61 400 грн. відповідно. Розрахувати ефективність рекламних акцій, якщо до їх проведення середньомісячний прибуток агентства була 320 770 грн.</w:t>
      </w:r>
    </w:p>
    <w:p w:rsidR="00FA143C" w:rsidRPr="00DA0A12" w:rsidRDefault="00FA143C" w:rsidP="00DA0A12">
      <w:pPr>
        <w:spacing w:after="0"/>
        <w:ind w:firstLine="709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5682D" w:rsidRPr="00DA0A12" w:rsidRDefault="007A7A7F" w:rsidP="00DA0A12">
      <w:pPr>
        <w:spacing w:after="0"/>
        <w:ind w:firstLine="709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DA0A12">
        <w:rPr>
          <w:rFonts w:ascii="Times New Roman" w:hAnsi="Times New Roman" w:cs="Times New Roman"/>
          <w:b/>
          <w:noProof/>
          <w:sz w:val="24"/>
          <w:szCs w:val="24"/>
        </w:rPr>
        <w:t>Задача №6</w:t>
      </w:r>
    </w:p>
    <w:p w:rsidR="00FA143C" w:rsidRPr="00DA0A12" w:rsidRDefault="00005E27" w:rsidP="00DA0A12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0A12">
        <w:rPr>
          <w:rFonts w:ascii="Times New Roman" w:hAnsi="Times New Roman" w:cs="Times New Roman"/>
          <w:noProof/>
          <w:sz w:val="24"/>
          <w:szCs w:val="24"/>
        </w:rPr>
        <w:t>За  даними  таблиці  визначте, яке з видань вигідніше з урахуванням витрат</w:t>
      </w:r>
      <w:r w:rsidR="007A7A7F" w:rsidRPr="00DA0A1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A7A7F" w:rsidRPr="00DA0A12" w:rsidRDefault="00005E27" w:rsidP="00DA0A12">
      <w:pPr>
        <w:spacing w:after="0"/>
        <w:ind w:firstLine="709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A0A12">
        <w:rPr>
          <w:rFonts w:ascii="Times New Roman" w:hAnsi="Times New Roman" w:cs="Times New Roman"/>
          <w:noProof/>
          <w:sz w:val="24"/>
          <w:szCs w:val="24"/>
        </w:rPr>
        <w:t>Таблиця  - Перелік видань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A7A7F" w:rsidRPr="00DA0A12" w:rsidTr="001468FF">
        <w:tc>
          <w:tcPr>
            <w:tcW w:w="1914" w:type="dxa"/>
            <w:vMerge w:val="restart"/>
          </w:tcPr>
          <w:p w:rsidR="007A7A7F" w:rsidRPr="00DA0A12" w:rsidRDefault="007A7A7F" w:rsidP="00DA0A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0A12">
              <w:rPr>
                <w:rFonts w:ascii="Times New Roman" w:hAnsi="Times New Roman" w:cs="Times New Roman"/>
                <w:noProof/>
                <w:sz w:val="24"/>
                <w:szCs w:val="24"/>
              </w:rPr>
              <w:t>Показники</w:t>
            </w:r>
          </w:p>
        </w:tc>
        <w:tc>
          <w:tcPr>
            <w:tcW w:w="7657" w:type="dxa"/>
            <w:gridSpan w:val="4"/>
          </w:tcPr>
          <w:p w:rsidR="007A7A7F" w:rsidRPr="00DA0A12" w:rsidRDefault="007A7A7F" w:rsidP="00DA0A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0A12">
              <w:rPr>
                <w:rFonts w:ascii="Times New Roman" w:hAnsi="Times New Roman" w:cs="Times New Roman"/>
                <w:noProof/>
                <w:sz w:val="24"/>
                <w:szCs w:val="24"/>
              </w:rPr>
              <w:t>Джерела реклами</w:t>
            </w:r>
          </w:p>
        </w:tc>
      </w:tr>
      <w:tr w:rsidR="007A7A7F" w:rsidRPr="00DA0A12" w:rsidTr="007A7A7F">
        <w:tc>
          <w:tcPr>
            <w:tcW w:w="1914" w:type="dxa"/>
            <w:vMerge/>
          </w:tcPr>
          <w:p w:rsidR="007A7A7F" w:rsidRPr="00DA0A12" w:rsidRDefault="007A7A7F" w:rsidP="00DA0A12">
            <w:pPr>
              <w:spacing w:line="27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14" w:type="dxa"/>
          </w:tcPr>
          <w:p w:rsidR="007A7A7F" w:rsidRPr="00DA0A12" w:rsidRDefault="007A7A7F" w:rsidP="00DA0A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0A12">
              <w:rPr>
                <w:rFonts w:ascii="Times New Roman" w:hAnsi="Times New Roman" w:cs="Times New Roman"/>
                <w:noProof/>
                <w:sz w:val="24"/>
                <w:szCs w:val="24"/>
              </w:rPr>
              <w:t>радіо</w:t>
            </w:r>
          </w:p>
        </w:tc>
        <w:tc>
          <w:tcPr>
            <w:tcW w:w="1914" w:type="dxa"/>
          </w:tcPr>
          <w:p w:rsidR="007A7A7F" w:rsidRPr="00DA0A12" w:rsidRDefault="007A7A7F" w:rsidP="00DA0A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0A12">
              <w:rPr>
                <w:rFonts w:ascii="Times New Roman" w:hAnsi="Times New Roman" w:cs="Times New Roman"/>
                <w:noProof/>
                <w:sz w:val="24"/>
                <w:szCs w:val="24"/>
              </w:rPr>
              <w:t>телебачення</w:t>
            </w:r>
          </w:p>
        </w:tc>
        <w:tc>
          <w:tcPr>
            <w:tcW w:w="1914" w:type="dxa"/>
          </w:tcPr>
          <w:p w:rsidR="007A7A7F" w:rsidRPr="00DA0A12" w:rsidRDefault="007A7A7F" w:rsidP="00DA0A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0A12">
              <w:rPr>
                <w:rFonts w:ascii="Times New Roman" w:hAnsi="Times New Roman" w:cs="Times New Roman"/>
                <w:noProof/>
                <w:sz w:val="24"/>
                <w:szCs w:val="24"/>
              </w:rPr>
              <w:t>газета</w:t>
            </w:r>
          </w:p>
        </w:tc>
        <w:tc>
          <w:tcPr>
            <w:tcW w:w="1915" w:type="dxa"/>
          </w:tcPr>
          <w:p w:rsidR="007A7A7F" w:rsidRPr="00DA0A12" w:rsidRDefault="007A7A7F" w:rsidP="00DA0A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0A12">
              <w:rPr>
                <w:rFonts w:ascii="Times New Roman" w:hAnsi="Times New Roman" w:cs="Times New Roman"/>
                <w:noProof/>
                <w:sz w:val="24"/>
                <w:szCs w:val="24"/>
              </w:rPr>
              <w:t>галузевий журнал</w:t>
            </w:r>
          </w:p>
        </w:tc>
      </w:tr>
      <w:tr w:rsidR="007A7A7F" w:rsidRPr="00DA0A12" w:rsidTr="007A7A7F">
        <w:tc>
          <w:tcPr>
            <w:tcW w:w="1914" w:type="dxa"/>
          </w:tcPr>
          <w:p w:rsidR="007A7A7F" w:rsidRPr="00DA0A12" w:rsidRDefault="007A7A7F" w:rsidP="00DA0A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0A12">
              <w:rPr>
                <w:rFonts w:ascii="Times New Roman" w:hAnsi="Times New Roman" w:cs="Times New Roman"/>
                <w:noProof/>
                <w:sz w:val="24"/>
                <w:szCs w:val="24"/>
              </w:rPr>
              <w:t>Охоплення (тис. осіб)</w:t>
            </w:r>
          </w:p>
        </w:tc>
        <w:tc>
          <w:tcPr>
            <w:tcW w:w="1914" w:type="dxa"/>
          </w:tcPr>
          <w:p w:rsidR="007A7A7F" w:rsidRPr="00DA0A12" w:rsidRDefault="007A7A7F" w:rsidP="00DA0A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0A12">
              <w:rPr>
                <w:rFonts w:ascii="Times New Roman" w:hAnsi="Times New Roman" w:cs="Times New Roman"/>
                <w:noProof/>
                <w:sz w:val="24"/>
                <w:szCs w:val="24"/>
              </w:rPr>
              <w:t>875</w:t>
            </w:r>
          </w:p>
        </w:tc>
        <w:tc>
          <w:tcPr>
            <w:tcW w:w="1914" w:type="dxa"/>
          </w:tcPr>
          <w:p w:rsidR="007A7A7F" w:rsidRPr="00DA0A12" w:rsidRDefault="007A7A7F" w:rsidP="00DA0A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0A12">
              <w:rPr>
                <w:rFonts w:ascii="Times New Roman" w:hAnsi="Times New Roman" w:cs="Times New Roman"/>
                <w:noProof/>
                <w:sz w:val="24"/>
                <w:szCs w:val="24"/>
              </w:rPr>
              <w:t>1500</w:t>
            </w:r>
          </w:p>
        </w:tc>
        <w:tc>
          <w:tcPr>
            <w:tcW w:w="1914" w:type="dxa"/>
          </w:tcPr>
          <w:p w:rsidR="007A7A7F" w:rsidRPr="00DA0A12" w:rsidRDefault="007A7A7F" w:rsidP="00DA0A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0A12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A7A7F" w:rsidRPr="00DA0A12" w:rsidRDefault="007A7A7F" w:rsidP="00DA0A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0A12">
              <w:rPr>
                <w:rFonts w:ascii="Times New Roman" w:hAnsi="Times New Roman" w:cs="Times New Roman"/>
                <w:noProof/>
                <w:sz w:val="24"/>
                <w:szCs w:val="24"/>
              </w:rPr>
              <w:t>75</w:t>
            </w:r>
          </w:p>
        </w:tc>
      </w:tr>
      <w:tr w:rsidR="007A7A7F" w:rsidRPr="00DA0A12" w:rsidTr="007A7A7F">
        <w:tc>
          <w:tcPr>
            <w:tcW w:w="1914" w:type="dxa"/>
          </w:tcPr>
          <w:p w:rsidR="007A7A7F" w:rsidRPr="00DA0A12" w:rsidRDefault="007A7A7F" w:rsidP="00DA0A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0A12">
              <w:rPr>
                <w:rFonts w:ascii="Times New Roman" w:hAnsi="Times New Roman" w:cs="Times New Roman"/>
                <w:noProof/>
                <w:sz w:val="24"/>
                <w:szCs w:val="24"/>
              </w:rPr>
              <w:t>Очікувана доля заказів</w:t>
            </w:r>
          </w:p>
        </w:tc>
        <w:tc>
          <w:tcPr>
            <w:tcW w:w="1914" w:type="dxa"/>
          </w:tcPr>
          <w:p w:rsidR="007A7A7F" w:rsidRPr="00DA0A12" w:rsidRDefault="007A7A7F" w:rsidP="00DA0A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0A12">
              <w:rPr>
                <w:rFonts w:ascii="Times New Roman" w:hAnsi="Times New Roman" w:cs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1914" w:type="dxa"/>
          </w:tcPr>
          <w:p w:rsidR="007A7A7F" w:rsidRPr="00DA0A12" w:rsidRDefault="007A7A7F" w:rsidP="00DA0A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0A12">
              <w:rPr>
                <w:rFonts w:ascii="Times New Roman" w:hAnsi="Times New Roman" w:cs="Times New Roman"/>
                <w:noProof/>
                <w:sz w:val="24"/>
                <w:szCs w:val="24"/>
              </w:rPr>
              <w:t>0,8</w:t>
            </w:r>
          </w:p>
        </w:tc>
        <w:tc>
          <w:tcPr>
            <w:tcW w:w="1914" w:type="dxa"/>
          </w:tcPr>
          <w:p w:rsidR="007A7A7F" w:rsidRPr="00DA0A12" w:rsidRDefault="007A7A7F" w:rsidP="00DA0A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0A12">
              <w:rPr>
                <w:rFonts w:ascii="Times New Roman" w:hAnsi="Times New Roman" w:cs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1915" w:type="dxa"/>
          </w:tcPr>
          <w:p w:rsidR="007A7A7F" w:rsidRPr="00DA0A12" w:rsidRDefault="007A7A7F" w:rsidP="00DA0A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0A12">
              <w:rPr>
                <w:rFonts w:ascii="Times New Roman" w:hAnsi="Times New Roman" w:cs="Times New Roman"/>
                <w:noProof/>
                <w:sz w:val="24"/>
                <w:szCs w:val="24"/>
              </w:rPr>
              <w:t>0,7</w:t>
            </w:r>
          </w:p>
        </w:tc>
      </w:tr>
      <w:tr w:rsidR="007A7A7F" w:rsidRPr="00DA0A12" w:rsidTr="007A7A7F">
        <w:tc>
          <w:tcPr>
            <w:tcW w:w="1914" w:type="dxa"/>
          </w:tcPr>
          <w:p w:rsidR="007A7A7F" w:rsidRPr="00DA0A12" w:rsidRDefault="007A7A7F" w:rsidP="00DA0A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0A12">
              <w:rPr>
                <w:rFonts w:ascii="Times New Roman" w:hAnsi="Times New Roman" w:cs="Times New Roman"/>
                <w:noProof/>
                <w:sz w:val="24"/>
                <w:szCs w:val="24"/>
              </w:rPr>
              <w:t>Витрати на рекламу (грн.)</w:t>
            </w:r>
          </w:p>
        </w:tc>
        <w:tc>
          <w:tcPr>
            <w:tcW w:w="1914" w:type="dxa"/>
          </w:tcPr>
          <w:p w:rsidR="007A7A7F" w:rsidRPr="00DA0A12" w:rsidRDefault="007A7A7F" w:rsidP="00DA0A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0A12">
              <w:rPr>
                <w:rFonts w:ascii="Times New Roman" w:hAnsi="Times New Roman" w:cs="Times New Roman"/>
                <w:noProof/>
                <w:sz w:val="24"/>
                <w:szCs w:val="24"/>
              </w:rPr>
              <w:t>15296</w:t>
            </w:r>
          </w:p>
        </w:tc>
        <w:tc>
          <w:tcPr>
            <w:tcW w:w="1914" w:type="dxa"/>
          </w:tcPr>
          <w:p w:rsidR="007A7A7F" w:rsidRPr="00DA0A12" w:rsidRDefault="007A7A7F" w:rsidP="00DA0A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0A12">
              <w:rPr>
                <w:rFonts w:ascii="Times New Roman" w:hAnsi="Times New Roman" w:cs="Times New Roman"/>
                <w:noProof/>
                <w:sz w:val="24"/>
                <w:szCs w:val="24"/>
              </w:rPr>
              <w:t>33324</w:t>
            </w:r>
          </w:p>
        </w:tc>
        <w:tc>
          <w:tcPr>
            <w:tcW w:w="1914" w:type="dxa"/>
          </w:tcPr>
          <w:p w:rsidR="007A7A7F" w:rsidRPr="00DA0A12" w:rsidRDefault="007A7A7F" w:rsidP="00DA0A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0A12">
              <w:rPr>
                <w:rFonts w:ascii="Times New Roman" w:hAnsi="Times New Roman" w:cs="Times New Roman"/>
                <w:noProof/>
                <w:sz w:val="24"/>
                <w:szCs w:val="24"/>
              </w:rPr>
              <w:t>25995</w:t>
            </w:r>
          </w:p>
        </w:tc>
        <w:tc>
          <w:tcPr>
            <w:tcW w:w="1915" w:type="dxa"/>
          </w:tcPr>
          <w:p w:rsidR="007A7A7F" w:rsidRPr="00DA0A12" w:rsidRDefault="007A7A7F" w:rsidP="00DA0A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0A12">
              <w:rPr>
                <w:rFonts w:ascii="Times New Roman" w:hAnsi="Times New Roman" w:cs="Times New Roman"/>
                <w:noProof/>
                <w:sz w:val="24"/>
                <w:szCs w:val="24"/>
              </w:rPr>
              <w:t>20927</w:t>
            </w:r>
          </w:p>
        </w:tc>
      </w:tr>
    </w:tbl>
    <w:p w:rsidR="00005E27" w:rsidRPr="00DA0A12" w:rsidRDefault="00005E27" w:rsidP="00DA0A12">
      <w:pPr>
        <w:spacing w:after="0"/>
        <w:ind w:firstLine="709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7A7AEF" w:rsidRPr="00DA0A12" w:rsidRDefault="004157FF" w:rsidP="00DA0A12">
      <w:pPr>
        <w:spacing w:after="0"/>
        <w:ind w:firstLine="709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DA0A12">
        <w:rPr>
          <w:rFonts w:ascii="Times New Roman" w:hAnsi="Times New Roman" w:cs="Times New Roman"/>
          <w:b/>
          <w:noProof/>
          <w:sz w:val="24"/>
          <w:szCs w:val="24"/>
        </w:rPr>
        <w:t>Задача №7</w:t>
      </w:r>
    </w:p>
    <w:p w:rsidR="007A7AEF" w:rsidRPr="00DA0A12" w:rsidRDefault="007A7AEF" w:rsidP="00DA0A12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0A12">
        <w:rPr>
          <w:rFonts w:ascii="Times New Roman" w:hAnsi="Times New Roman" w:cs="Times New Roman"/>
          <w:noProof/>
          <w:sz w:val="24"/>
          <w:szCs w:val="24"/>
        </w:rPr>
        <w:t xml:space="preserve">Організація планує розмістити рекламні матеріали в місцевій пресі. Вартість реклами в газеті «А» - 46 тис. грн., в газеті «Б» - 22 тис. грн., в газеті «В» - 18 тис. грн. Середній тираж видань - 58 тис., 26 тис. </w:t>
      </w:r>
      <w:r w:rsidR="005D55DA" w:rsidRPr="00DA0A12">
        <w:rPr>
          <w:rFonts w:ascii="Times New Roman" w:hAnsi="Times New Roman" w:cs="Times New Roman"/>
          <w:noProof/>
          <w:sz w:val="24"/>
          <w:szCs w:val="24"/>
        </w:rPr>
        <w:t>та</w:t>
      </w:r>
      <w:r w:rsidRPr="00DA0A12">
        <w:rPr>
          <w:rFonts w:ascii="Times New Roman" w:hAnsi="Times New Roman" w:cs="Times New Roman"/>
          <w:noProof/>
          <w:sz w:val="24"/>
          <w:szCs w:val="24"/>
        </w:rPr>
        <w:t xml:space="preserve"> 21 тис. </w:t>
      </w:r>
      <w:r w:rsidR="005D55DA" w:rsidRPr="00DA0A12">
        <w:rPr>
          <w:rFonts w:ascii="Times New Roman" w:hAnsi="Times New Roman" w:cs="Times New Roman"/>
          <w:noProof/>
          <w:sz w:val="24"/>
          <w:szCs w:val="24"/>
        </w:rPr>
        <w:t>ві</w:t>
      </w:r>
      <w:r w:rsidRPr="00DA0A12">
        <w:rPr>
          <w:rFonts w:ascii="Times New Roman" w:hAnsi="Times New Roman" w:cs="Times New Roman"/>
          <w:noProof/>
          <w:sz w:val="24"/>
          <w:szCs w:val="24"/>
        </w:rPr>
        <w:t xml:space="preserve">дповідно. </w:t>
      </w:r>
      <w:r w:rsidR="005D55DA" w:rsidRPr="00DA0A12">
        <w:rPr>
          <w:rFonts w:ascii="Times New Roman" w:hAnsi="Times New Roman" w:cs="Times New Roman"/>
          <w:noProof/>
          <w:sz w:val="24"/>
          <w:szCs w:val="24"/>
        </w:rPr>
        <w:t>З</w:t>
      </w:r>
      <w:r w:rsidRPr="00DA0A12">
        <w:rPr>
          <w:rFonts w:ascii="Times New Roman" w:hAnsi="Times New Roman" w:cs="Times New Roman"/>
          <w:noProof/>
          <w:sz w:val="24"/>
          <w:szCs w:val="24"/>
        </w:rPr>
        <w:t>гідно</w:t>
      </w:r>
      <w:r w:rsidR="005D55DA" w:rsidRPr="00DA0A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A0A12">
        <w:rPr>
          <w:rFonts w:ascii="Times New Roman" w:hAnsi="Times New Roman" w:cs="Times New Roman"/>
          <w:noProof/>
          <w:sz w:val="24"/>
          <w:szCs w:val="24"/>
        </w:rPr>
        <w:t>соціологічними дослідженнями, 9% споживачів регіону</w:t>
      </w:r>
      <w:r w:rsidR="005D55DA" w:rsidRPr="00DA0A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A0A12">
        <w:rPr>
          <w:rFonts w:ascii="Times New Roman" w:hAnsi="Times New Roman" w:cs="Times New Roman"/>
          <w:noProof/>
          <w:sz w:val="24"/>
          <w:szCs w:val="24"/>
        </w:rPr>
        <w:t>здійснюють покупки, отримавши інформацію з газет. середній прибуток</w:t>
      </w:r>
      <w:r w:rsidR="005D55DA" w:rsidRPr="00DA0A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A0A12">
        <w:rPr>
          <w:rFonts w:ascii="Times New Roman" w:hAnsi="Times New Roman" w:cs="Times New Roman"/>
          <w:noProof/>
          <w:sz w:val="24"/>
          <w:szCs w:val="24"/>
        </w:rPr>
        <w:t xml:space="preserve">організації від обслуговування одного споживача складає 250 </w:t>
      </w:r>
      <w:r w:rsidR="005D55DA" w:rsidRPr="00DA0A12">
        <w:rPr>
          <w:rFonts w:ascii="Times New Roman" w:hAnsi="Times New Roman" w:cs="Times New Roman"/>
          <w:noProof/>
          <w:sz w:val="24"/>
          <w:szCs w:val="24"/>
        </w:rPr>
        <w:t>грн</w:t>
      </w:r>
      <w:r w:rsidRPr="00DA0A12">
        <w:rPr>
          <w:rFonts w:ascii="Times New Roman" w:hAnsi="Times New Roman" w:cs="Times New Roman"/>
          <w:noProof/>
          <w:sz w:val="24"/>
          <w:szCs w:val="24"/>
        </w:rPr>
        <w:t>.</w:t>
      </w:r>
      <w:r w:rsidR="005D55DA" w:rsidRPr="00DA0A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57FF" w:rsidRPr="00DA0A12">
        <w:rPr>
          <w:rFonts w:ascii="Times New Roman" w:hAnsi="Times New Roman" w:cs="Times New Roman"/>
          <w:noProof/>
          <w:sz w:val="24"/>
          <w:szCs w:val="24"/>
        </w:rPr>
        <w:t>Визначити оптимальне для компанії засіб інформування споживачів.</w:t>
      </w:r>
    </w:p>
    <w:p w:rsidR="00D25D23" w:rsidRPr="00DA0A12" w:rsidRDefault="00D25D23" w:rsidP="00DA0A12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25D23" w:rsidRPr="00DA0A12" w:rsidRDefault="00D25D23" w:rsidP="00DA0A1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A0A12">
        <w:rPr>
          <w:rFonts w:ascii="Times New Roman" w:hAnsi="Times New Roman" w:cs="Times New Roman"/>
          <w:b/>
          <w:noProof/>
          <w:sz w:val="24"/>
          <w:szCs w:val="24"/>
        </w:rPr>
        <w:t>Задача №8</w:t>
      </w:r>
    </w:p>
    <w:p w:rsidR="00D25D23" w:rsidRPr="00DA0A12" w:rsidRDefault="002B0260" w:rsidP="00DA0A12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0A12">
        <w:rPr>
          <w:rFonts w:ascii="Times New Roman" w:hAnsi="Times New Roman" w:cs="Times New Roman"/>
          <w:noProof/>
          <w:sz w:val="24"/>
          <w:szCs w:val="24"/>
        </w:rPr>
        <w:t>Вартість рекламного ролика на трьох місцевих радіостанціях: «Радіо А» - 16 тис. грн., «Радіо В» - 18 тис. грн., «Радіо С» - 12тис. грн. Згідно з рейтингом, в регіоні, де працює компанія «Рубін», дані радіостанції слухають відповідно 15%, 17% та 12% її цільової аудиторії. Цільову аудиторію складають 600 тис.людина, середній дохід на одного споживача складає 56 руб. Визначити співвідношення витрат на рекламу і потенційнувигоду від неї. Де розмістить рекламу компанія «Рубін»?</w:t>
      </w:r>
    </w:p>
    <w:sectPr w:rsidR="00D25D23" w:rsidRPr="00DA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72EA5"/>
    <w:multiLevelType w:val="hybridMultilevel"/>
    <w:tmpl w:val="48845270"/>
    <w:lvl w:ilvl="0" w:tplc="02749A10">
      <w:start w:val="1"/>
      <w:numFmt w:val="decimal"/>
      <w:lvlText w:val="%1)"/>
      <w:lvlJc w:val="left"/>
      <w:pPr>
        <w:ind w:left="8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E841530">
      <w:numFmt w:val="bullet"/>
      <w:lvlText w:val="•"/>
      <w:lvlJc w:val="left"/>
      <w:pPr>
        <w:ind w:left="1469" w:hanging="360"/>
      </w:pPr>
      <w:rPr>
        <w:rFonts w:hint="default"/>
        <w:lang w:val="uk-UA" w:eastAsia="en-US" w:bidi="ar-SA"/>
      </w:rPr>
    </w:lvl>
    <w:lvl w:ilvl="2" w:tplc="26C47052">
      <w:numFmt w:val="bullet"/>
      <w:lvlText w:val="•"/>
      <w:lvlJc w:val="left"/>
      <w:pPr>
        <w:ind w:left="2078" w:hanging="360"/>
      </w:pPr>
      <w:rPr>
        <w:rFonts w:hint="default"/>
        <w:lang w:val="uk-UA" w:eastAsia="en-US" w:bidi="ar-SA"/>
      </w:rPr>
    </w:lvl>
    <w:lvl w:ilvl="3" w:tplc="785245F0">
      <w:numFmt w:val="bullet"/>
      <w:lvlText w:val="•"/>
      <w:lvlJc w:val="left"/>
      <w:pPr>
        <w:ind w:left="2687" w:hanging="360"/>
      </w:pPr>
      <w:rPr>
        <w:rFonts w:hint="default"/>
        <w:lang w:val="uk-UA" w:eastAsia="en-US" w:bidi="ar-SA"/>
      </w:rPr>
    </w:lvl>
    <w:lvl w:ilvl="4" w:tplc="948A1DB2">
      <w:numFmt w:val="bullet"/>
      <w:lvlText w:val="•"/>
      <w:lvlJc w:val="left"/>
      <w:pPr>
        <w:ind w:left="3297" w:hanging="360"/>
      </w:pPr>
      <w:rPr>
        <w:rFonts w:hint="default"/>
        <w:lang w:val="uk-UA" w:eastAsia="en-US" w:bidi="ar-SA"/>
      </w:rPr>
    </w:lvl>
    <w:lvl w:ilvl="5" w:tplc="B71C3F96">
      <w:numFmt w:val="bullet"/>
      <w:lvlText w:val="•"/>
      <w:lvlJc w:val="left"/>
      <w:pPr>
        <w:ind w:left="3906" w:hanging="360"/>
      </w:pPr>
      <w:rPr>
        <w:rFonts w:hint="default"/>
        <w:lang w:val="uk-UA" w:eastAsia="en-US" w:bidi="ar-SA"/>
      </w:rPr>
    </w:lvl>
    <w:lvl w:ilvl="6" w:tplc="CFFEDAAE">
      <w:numFmt w:val="bullet"/>
      <w:lvlText w:val="•"/>
      <w:lvlJc w:val="left"/>
      <w:pPr>
        <w:ind w:left="4515" w:hanging="360"/>
      </w:pPr>
      <w:rPr>
        <w:rFonts w:hint="default"/>
        <w:lang w:val="uk-UA" w:eastAsia="en-US" w:bidi="ar-SA"/>
      </w:rPr>
    </w:lvl>
    <w:lvl w:ilvl="7" w:tplc="DB84F0EE">
      <w:numFmt w:val="bullet"/>
      <w:lvlText w:val="•"/>
      <w:lvlJc w:val="left"/>
      <w:pPr>
        <w:ind w:left="5124" w:hanging="360"/>
      </w:pPr>
      <w:rPr>
        <w:rFonts w:hint="default"/>
        <w:lang w:val="uk-UA" w:eastAsia="en-US" w:bidi="ar-SA"/>
      </w:rPr>
    </w:lvl>
    <w:lvl w:ilvl="8" w:tplc="93BE78EE">
      <w:numFmt w:val="bullet"/>
      <w:lvlText w:val="•"/>
      <w:lvlJc w:val="left"/>
      <w:pPr>
        <w:ind w:left="5734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E0"/>
    <w:rsid w:val="00005E27"/>
    <w:rsid w:val="00040F23"/>
    <w:rsid w:val="000668E0"/>
    <w:rsid w:val="001D09A6"/>
    <w:rsid w:val="002673E3"/>
    <w:rsid w:val="002B0260"/>
    <w:rsid w:val="002B48D6"/>
    <w:rsid w:val="004157FF"/>
    <w:rsid w:val="004578BD"/>
    <w:rsid w:val="005C2A0B"/>
    <w:rsid w:val="005D55DA"/>
    <w:rsid w:val="005F5475"/>
    <w:rsid w:val="0065682D"/>
    <w:rsid w:val="006E72DB"/>
    <w:rsid w:val="007A7A7F"/>
    <w:rsid w:val="007A7AEF"/>
    <w:rsid w:val="009F0DA4"/>
    <w:rsid w:val="00AE34CF"/>
    <w:rsid w:val="00B470B8"/>
    <w:rsid w:val="00CE4C76"/>
    <w:rsid w:val="00D25D23"/>
    <w:rsid w:val="00DA0A12"/>
    <w:rsid w:val="00DC6990"/>
    <w:rsid w:val="00FA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7C30D-F960-4256-A1E6-45D31B3A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73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73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2673E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2673E3"/>
    <w:pPr>
      <w:widowControl w:val="0"/>
      <w:autoSpaceDE w:val="0"/>
      <w:autoSpaceDN w:val="0"/>
      <w:spacing w:after="0" w:line="240" w:lineRule="auto"/>
      <w:ind w:left="772" w:hanging="26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673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7A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 Windows</cp:lastModifiedBy>
  <cp:revision>36</cp:revision>
  <dcterms:created xsi:type="dcterms:W3CDTF">2021-04-20T04:52:00Z</dcterms:created>
  <dcterms:modified xsi:type="dcterms:W3CDTF">2023-05-11T10:09:00Z</dcterms:modified>
</cp:coreProperties>
</file>