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D6" w:rsidRPr="00DA0A12" w:rsidRDefault="00DA0A12" w:rsidP="00DA0A12">
      <w:pPr>
        <w:spacing w:after="0"/>
        <w:contextualSpacing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Тема </w:t>
      </w:r>
      <w:bookmarkStart w:id="0" w:name="_GoBack"/>
      <w:bookmarkEnd w:id="0"/>
      <w:r w:rsidR="002B48D6" w:rsidRPr="00DA0A12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Маркетингова політика комунікацій закладів готельно-ресторанного господарства</w:t>
      </w:r>
    </w:p>
    <w:p w:rsidR="002B48D6" w:rsidRPr="00DA0A12" w:rsidRDefault="002B48D6" w:rsidP="00DA0A12">
      <w:pPr>
        <w:spacing w:after="0"/>
        <w:contextualSpacing/>
        <w:jc w:val="center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i/>
          <w:noProof/>
          <w:sz w:val="24"/>
          <w:szCs w:val="24"/>
        </w:rPr>
        <w:t>Розв’язання задач:</w:t>
      </w:r>
    </w:p>
    <w:p w:rsidR="002B48D6" w:rsidRPr="00DA0A12" w:rsidRDefault="002B48D6" w:rsidP="00DA0A12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№1</w:t>
      </w:r>
    </w:p>
    <w:p w:rsidR="00CE4C76" w:rsidRPr="00DA0A12" w:rsidRDefault="000668E0" w:rsidP="00DA0A12">
      <w:pPr>
        <w:spacing w:after="0"/>
        <w:ind w:firstLine="567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За ІV кв. 2015 р. обсяг реалізації продукції фірми «Альфа-М»  склав  900  тис.  грн.  Ціна  одиниці  продукції  –  85  грн., змінні  витрати  на  одиницю  –  31  грн.,  сума  постійних  витрат  142 тис.  грн.  щомісячно. Наприкінці  2015  р.  було  проведено рекламну кампанію. Визначити ефективність проведеної рекламної кампанії, якщо  протягом  І  декади  2016  р.  фірма  реалізувала  продукцію  на суму 140 тис. грн., а бюджет рекламної кампанії – 15 тис. грн.</w:t>
      </w:r>
    </w:p>
    <w:p w:rsidR="002673E3" w:rsidRPr="00DA0A12" w:rsidRDefault="002673E3" w:rsidP="00DA0A12">
      <w:pPr>
        <w:spacing w:after="0"/>
        <w:ind w:firstLine="567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9F0DA4" w:rsidRPr="00DA0A12" w:rsidRDefault="009F0DA4" w:rsidP="00DA0A12">
      <w:pPr>
        <w:spacing w:after="0"/>
        <w:ind w:firstLine="567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№2</w:t>
      </w:r>
    </w:p>
    <w:p w:rsidR="002673E3" w:rsidRPr="00DA0A12" w:rsidRDefault="002673E3" w:rsidP="00DA0A12">
      <w:pPr>
        <w:pStyle w:val="a3"/>
        <w:spacing w:line="276" w:lineRule="auto"/>
        <w:ind w:right="259" w:firstLine="567"/>
        <w:contextualSpacing/>
        <w:jc w:val="both"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Після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вибору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засобів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розповсюдження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рекламної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інформації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треба вибрати конкретні рекламо носії. Найважливішим показником</w:t>
      </w:r>
      <w:r w:rsidRPr="00DA0A12">
        <w:rPr>
          <w:noProof/>
          <w:spacing w:val="-5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при тому є порівняльна вартість звернення у даному рекламо носії.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У таблиці 20 наведено деякі характеристики трьох газет, що їх може</w:t>
      </w:r>
      <w:r w:rsidRPr="00DA0A12">
        <w:rPr>
          <w:noProof/>
          <w:spacing w:val="-5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вибрати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фірма в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ході</w:t>
      </w:r>
      <w:r w:rsidRPr="00DA0A12">
        <w:rPr>
          <w:noProof/>
          <w:spacing w:val="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рекламної компанії.</w:t>
      </w:r>
    </w:p>
    <w:p w:rsidR="002673E3" w:rsidRPr="00DA0A12" w:rsidRDefault="002673E3" w:rsidP="00DA0A12">
      <w:pPr>
        <w:pStyle w:val="a3"/>
        <w:spacing w:line="276" w:lineRule="auto"/>
        <w:ind w:right="258"/>
        <w:contextualSpacing/>
        <w:jc w:val="center"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Таблиця</w:t>
      </w:r>
      <w:r w:rsidR="009F0DA4" w:rsidRPr="00DA0A12">
        <w:rPr>
          <w:noProof/>
          <w:sz w:val="24"/>
          <w:szCs w:val="24"/>
        </w:rPr>
        <w:t xml:space="preserve"> – Вхідні дані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1563"/>
        <w:gridCol w:w="2126"/>
        <w:gridCol w:w="2268"/>
      </w:tblGrid>
      <w:tr w:rsidR="002673E3" w:rsidRPr="00DA0A12" w:rsidTr="009F0DA4">
        <w:trPr>
          <w:trHeight w:val="688"/>
          <w:jc w:val="center"/>
        </w:trPr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firstLine="76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Видання</w:t>
            </w:r>
          </w:p>
        </w:tc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firstLine="76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Тариф</w:t>
            </w:r>
            <w:r w:rsidRPr="00DA0A12">
              <w:rPr>
                <w:noProof/>
                <w:spacing w:val="-1"/>
                <w:sz w:val="24"/>
                <w:szCs w:val="24"/>
                <w:lang w:val="uk-UA"/>
              </w:rPr>
              <w:t xml:space="preserve"> </w:t>
            </w:r>
            <w:r w:rsidRPr="00DA0A12">
              <w:rPr>
                <w:noProof/>
                <w:sz w:val="24"/>
                <w:szCs w:val="24"/>
                <w:lang w:val="uk-UA"/>
              </w:rPr>
              <w:t>за</w:t>
            </w:r>
            <w:r w:rsidRPr="00DA0A12">
              <w:rPr>
                <w:noProof/>
                <w:spacing w:val="-2"/>
                <w:sz w:val="24"/>
                <w:szCs w:val="24"/>
                <w:lang w:val="uk-UA"/>
              </w:rPr>
              <w:t xml:space="preserve"> </w:t>
            </w:r>
            <w:r w:rsidRPr="00DA0A12">
              <w:rPr>
                <w:noProof/>
                <w:sz w:val="24"/>
                <w:szCs w:val="24"/>
                <w:lang w:val="uk-UA"/>
              </w:rPr>
              <w:t>одну</w:t>
            </w:r>
            <w:r w:rsidR="009F0DA4" w:rsidRPr="00DA0A12">
              <w:rPr>
                <w:noProof/>
                <w:sz w:val="24"/>
                <w:szCs w:val="24"/>
                <w:lang w:val="uk-UA"/>
              </w:rPr>
              <w:t xml:space="preserve"> </w:t>
            </w:r>
            <w:r w:rsidRPr="00DA0A12">
              <w:rPr>
                <w:noProof/>
                <w:spacing w:val="-1"/>
                <w:sz w:val="24"/>
                <w:szCs w:val="24"/>
                <w:lang w:val="uk-UA"/>
              </w:rPr>
              <w:t xml:space="preserve">полосу </w:t>
            </w:r>
            <w:r w:rsidRPr="00DA0A12">
              <w:rPr>
                <w:noProof/>
                <w:sz w:val="24"/>
                <w:szCs w:val="24"/>
                <w:lang w:val="uk-UA"/>
              </w:rPr>
              <w:t>ф.А4,</w:t>
            </w:r>
            <w:r w:rsidRPr="00DA0A12">
              <w:rPr>
                <w:noProof/>
                <w:spacing w:val="-47"/>
                <w:sz w:val="24"/>
                <w:szCs w:val="24"/>
                <w:lang w:val="uk-UA"/>
              </w:rPr>
              <w:t xml:space="preserve"> </w:t>
            </w:r>
            <w:r w:rsidRPr="00DA0A12">
              <w:rPr>
                <w:noProof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2126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right="477" w:firstLine="76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Тираж</w:t>
            </w:r>
          </w:p>
        </w:tc>
        <w:tc>
          <w:tcPr>
            <w:tcW w:w="2268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right="286" w:firstLine="76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pacing w:val="-1"/>
                <w:sz w:val="24"/>
                <w:szCs w:val="24"/>
                <w:lang w:val="uk-UA"/>
              </w:rPr>
              <w:t>Коефіцієнт</w:t>
            </w:r>
            <w:r w:rsidRPr="00DA0A12">
              <w:rPr>
                <w:noProof/>
                <w:spacing w:val="-47"/>
                <w:sz w:val="24"/>
                <w:szCs w:val="24"/>
                <w:lang w:val="uk-UA"/>
              </w:rPr>
              <w:t xml:space="preserve"> </w:t>
            </w:r>
            <w:r w:rsidRPr="00DA0A12">
              <w:rPr>
                <w:noProof/>
                <w:sz w:val="24"/>
                <w:szCs w:val="24"/>
                <w:lang w:val="uk-UA"/>
              </w:rPr>
              <w:t>обігу</w:t>
            </w:r>
            <w:r w:rsidRPr="00DA0A12">
              <w:rPr>
                <w:noProof/>
                <w:sz w:val="24"/>
                <w:szCs w:val="24"/>
                <w:vertAlign w:val="superscript"/>
                <w:lang w:val="uk-UA"/>
              </w:rPr>
              <w:t>*</w:t>
            </w:r>
          </w:p>
        </w:tc>
      </w:tr>
      <w:tr w:rsidR="002673E3" w:rsidRPr="00DA0A12" w:rsidTr="009F0DA4">
        <w:trPr>
          <w:trHeight w:val="311"/>
          <w:jc w:val="center"/>
        </w:trPr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107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w w:val="105"/>
                <w:sz w:val="24"/>
                <w:szCs w:val="24"/>
                <w:lang w:val="uk-UA"/>
              </w:rPr>
              <w:t>Газета</w:t>
            </w:r>
            <w:r w:rsidRPr="00DA0A12">
              <w:rPr>
                <w:noProof/>
                <w:spacing w:val="-10"/>
                <w:w w:val="105"/>
                <w:sz w:val="24"/>
                <w:szCs w:val="24"/>
                <w:lang w:val="uk-UA"/>
              </w:rPr>
              <w:t xml:space="preserve"> </w:t>
            </w:r>
            <w:r w:rsidR="009F0DA4" w:rsidRPr="00DA0A12">
              <w:rPr>
                <w:noProof/>
                <w:w w:val="105"/>
                <w:sz w:val="24"/>
                <w:szCs w:val="24"/>
                <w:lang w:val="uk-UA"/>
              </w:rPr>
              <w:t>«А»</w:t>
            </w:r>
          </w:p>
        </w:tc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2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3200</w:t>
            </w:r>
          </w:p>
        </w:tc>
        <w:tc>
          <w:tcPr>
            <w:tcW w:w="2126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7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65000</w:t>
            </w:r>
          </w:p>
        </w:tc>
        <w:tc>
          <w:tcPr>
            <w:tcW w:w="2268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652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2,3</w:t>
            </w:r>
          </w:p>
        </w:tc>
      </w:tr>
      <w:tr w:rsidR="002673E3" w:rsidRPr="00DA0A12" w:rsidTr="009F0DA4">
        <w:trPr>
          <w:trHeight w:val="270"/>
          <w:jc w:val="center"/>
        </w:trPr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107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w w:val="105"/>
                <w:sz w:val="24"/>
                <w:szCs w:val="24"/>
                <w:lang w:val="uk-UA"/>
              </w:rPr>
              <w:t>Газета</w:t>
            </w:r>
            <w:r w:rsidRPr="00DA0A12">
              <w:rPr>
                <w:noProof/>
                <w:spacing w:val="-9"/>
                <w:w w:val="105"/>
                <w:sz w:val="24"/>
                <w:szCs w:val="24"/>
                <w:lang w:val="uk-UA"/>
              </w:rPr>
              <w:t xml:space="preserve"> </w:t>
            </w:r>
            <w:r w:rsidR="009F0DA4" w:rsidRPr="00DA0A12">
              <w:rPr>
                <w:noProof/>
                <w:w w:val="105"/>
                <w:sz w:val="24"/>
                <w:szCs w:val="24"/>
                <w:lang w:val="uk-UA"/>
              </w:rPr>
              <w:t>«</w:t>
            </w:r>
            <w:r w:rsidRPr="00DA0A12">
              <w:rPr>
                <w:noProof/>
                <w:w w:val="105"/>
                <w:sz w:val="24"/>
                <w:szCs w:val="24"/>
                <w:lang w:val="uk-UA"/>
              </w:rPr>
              <w:t>Б</w:t>
            </w:r>
            <w:r w:rsidR="009F0DA4" w:rsidRPr="00DA0A12">
              <w:rPr>
                <w:noProof/>
                <w:w w:val="105"/>
                <w:sz w:val="24"/>
                <w:szCs w:val="24"/>
                <w:lang w:val="uk-UA"/>
              </w:rPr>
              <w:t>»</w:t>
            </w:r>
          </w:p>
        </w:tc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7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3700</w:t>
            </w:r>
          </w:p>
        </w:tc>
        <w:tc>
          <w:tcPr>
            <w:tcW w:w="2126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7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70000</w:t>
            </w:r>
          </w:p>
        </w:tc>
        <w:tc>
          <w:tcPr>
            <w:tcW w:w="2268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652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2,7</w:t>
            </w:r>
          </w:p>
        </w:tc>
      </w:tr>
      <w:tr w:rsidR="002673E3" w:rsidRPr="00DA0A12" w:rsidTr="009F0DA4">
        <w:trPr>
          <w:trHeight w:val="335"/>
          <w:jc w:val="center"/>
        </w:trPr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107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w w:val="105"/>
                <w:sz w:val="24"/>
                <w:szCs w:val="24"/>
                <w:lang w:val="uk-UA"/>
              </w:rPr>
              <w:t>Газета</w:t>
            </w:r>
            <w:r w:rsidRPr="00DA0A12">
              <w:rPr>
                <w:noProof/>
                <w:spacing w:val="-9"/>
                <w:w w:val="105"/>
                <w:sz w:val="24"/>
                <w:szCs w:val="24"/>
                <w:lang w:val="uk-UA"/>
              </w:rPr>
              <w:t xml:space="preserve"> </w:t>
            </w:r>
            <w:r w:rsidR="009F0DA4" w:rsidRPr="00DA0A12">
              <w:rPr>
                <w:noProof/>
                <w:w w:val="105"/>
                <w:sz w:val="24"/>
                <w:szCs w:val="24"/>
                <w:lang w:val="uk-UA"/>
              </w:rPr>
              <w:t>«С»</w:t>
            </w:r>
          </w:p>
        </w:tc>
        <w:tc>
          <w:tcPr>
            <w:tcW w:w="1563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2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1600</w:t>
            </w:r>
          </w:p>
        </w:tc>
        <w:tc>
          <w:tcPr>
            <w:tcW w:w="2126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478" w:right="477"/>
              <w:contextualSpacing/>
              <w:jc w:val="center"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28000</w:t>
            </w:r>
          </w:p>
        </w:tc>
        <w:tc>
          <w:tcPr>
            <w:tcW w:w="2268" w:type="dxa"/>
          </w:tcPr>
          <w:p w:rsidR="002673E3" w:rsidRPr="00DA0A12" w:rsidRDefault="002673E3" w:rsidP="00DA0A12">
            <w:pPr>
              <w:pStyle w:val="TableParagraph"/>
              <w:spacing w:line="276" w:lineRule="auto"/>
              <w:ind w:left="652"/>
              <w:contextualSpacing/>
              <w:rPr>
                <w:noProof/>
                <w:sz w:val="24"/>
                <w:szCs w:val="24"/>
                <w:lang w:val="uk-UA"/>
              </w:rPr>
            </w:pPr>
            <w:r w:rsidRPr="00DA0A12">
              <w:rPr>
                <w:noProof/>
                <w:sz w:val="24"/>
                <w:szCs w:val="24"/>
                <w:lang w:val="uk-UA"/>
              </w:rPr>
              <w:t>2,1</w:t>
            </w:r>
          </w:p>
        </w:tc>
      </w:tr>
    </w:tbl>
    <w:p w:rsidR="002673E3" w:rsidRPr="00DA0A12" w:rsidRDefault="002673E3" w:rsidP="00DA0A12">
      <w:pPr>
        <w:spacing w:after="0"/>
        <w:ind w:right="894" w:firstLine="510"/>
        <w:contextualSpacing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*Коефіцієнт обігу показує середню кількість читачів, через руки яких проходить</w:t>
      </w:r>
      <w:r w:rsidRPr="00DA0A12">
        <w:rPr>
          <w:rFonts w:ascii="Times New Roman" w:hAnsi="Times New Roman" w:cs="Times New Roman"/>
          <w:noProof/>
          <w:spacing w:val="-37"/>
          <w:sz w:val="24"/>
          <w:szCs w:val="24"/>
        </w:rPr>
        <w:t xml:space="preserve"> </w:t>
      </w:r>
      <w:r w:rsidRPr="00DA0A12">
        <w:rPr>
          <w:rFonts w:ascii="Times New Roman" w:hAnsi="Times New Roman" w:cs="Times New Roman"/>
          <w:noProof/>
          <w:sz w:val="24"/>
          <w:szCs w:val="24"/>
        </w:rPr>
        <w:t>примірник даного</w:t>
      </w:r>
      <w:r w:rsidRPr="00DA0A12">
        <w:rPr>
          <w:rFonts w:ascii="Times New Roman" w:hAnsi="Times New Roman" w:cs="Times New Roman"/>
          <w:noProof/>
          <w:spacing w:val="-1"/>
          <w:sz w:val="24"/>
          <w:szCs w:val="24"/>
        </w:rPr>
        <w:t xml:space="preserve"> </w:t>
      </w:r>
      <w:r w:rsidRPr="00DA0A12">
        <w:rPr>
          <w:rFonts w:ascii="Times New Roman" w:hAnsi="Times New Roman" w:cs="Times New Roman"/>
          <w:noProof/>
          <w:sz w:val="24"/>
          <w:szCs w:val="24"/>
        </w:rPr>
        <w:t>носія.</w:t>
      </w:r>
    </w:p>
    <w:p w:rsidR="00FA143C" w:rsidRPr="00DA0A12" w:rsidRDefault="00FA143C" w:rsidP="00DA0A12">
      <w:pPr>
        <w:spacing w:after="0"/>
        <w:ind w:right="894" w:firstLine="510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2673E3" w:rsidRPr="00DA0A12" w:rsidRDefault="002673E3" w:rsidP="00DA0A12">
      <w:pPr>
        <w:pStyle w:val="a3"/>
        <w:spacing w:line="276" w:lineRule="auto"/>
        <w:ind w:firstLine="510"/>
        <w:contextualSpacing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Порівняйте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газети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за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показниками:</w:t>
      </w:r>
    </w:p>
    <w:p w:rsidR="002673E3" w:rsidRPr="00DA0A12" w:rsidRDefault="002673E3" w:rsidP="00DA0A12">
      <w:pPr>
        <w:pStyle w:val="a5"/>
        <w:numPr>
          <w:ilvl w:val="0"/>
          <w:numId w:val="1"/>
        </w:numPr>
        <w:tabs>
          <w:tab w:val="left" w:pos="869"/>
        </w:tabs>
        <w:spacing w:line="276" w:lineRule="auto"/>
        <w:ind w:left="0" w:firstLine="510"/>
        <w:contextualSpacing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за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ставкою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тарифу</w:t>
      </w:r>
      <w:r w:rsidRPr="00DA0A12">
        <w:rPr>
          <w:noProof/>
          <w:spacing w:val="-5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на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1000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примірників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газети;</w:t>
      </w:r>
    </w:p>
    <w:p w:rsidR="002673E3" w:rsidRPr="00DA0A12" w:rsidRDefault="002673E3" w:rsidP="00DA0A12">
      <w:pPr>
        <w:pStyle w:val="a5"/>
        <w:numPr>
          <w:ilvl w:val="0"/>
          <w:numId w:val="1"/>
        </w:numPr>
        <w:tabs>
          <w:tab w:val="left" w:pos="869"/>
        </w:tabs>
        <w:spacing w:line="276" w:lineRule="auto"/>
        <w:ind w:left="0" w:firstLine="510"/>
        <w:contextualSpacing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за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вартістю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1000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контактів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з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аудиторією.</w:t>
      </w:r>
    </w:p>
    <w:p w:rsidR="002673E3" w:rsidRPr="00DA0A12" w:rsidRDefault="002673E3" w:rsidP="00DA0A12">
      <w:pPr>
        <w:pStyle w:val="a3"/>
        <w:spacing w:line="276" w:lineRule="auto"/>
        <w:ind w:firstLine="510"/>
        <w:contextualSpacing/>
        <w:rPr>
          <w:noProof/>
          <w:sz w:val="24"/>
          <w:szCs w:val="24"/>
        </w:rPr>
      </w:pPr>
      <w:r w:rsidRPr="00DA0A12">
        <w:rPr>
          <w:noProof/>
          <w:sz w:val="24"/>
          <w:szCs w:val="24"/>
        </w:rPr>
        <w:t>За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яким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із</w:t>
      </w:r>
      <w:r w:rsidRPr="00DA0A12">
        <w:rPr>
          <w:noProof/>
          <w:spacing w:val="-2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цих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показників</w:t>
      </w:r>
      <w:r w:rsidRPr="00DA0A12">
        <w:rPr>
          <w:noProof/>
          <w:spacing w:val="-4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і чому</w:t>
      </w:r>
      <w:r w:rsidRPr="00DA0A12">
        <w:rPr>
          <w:noProof/>
          <w:spacing w:val="-4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доцільно</w:t>
      </w:r>
      <w:r w:rsidRPr="00DA0A12">
        <w:rPr>
          <w:noProof/>
          <w:spacing w:val="-1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вибрати</w:t>
      </w:r>
      <w:r w:rsidRPr="00DA0A12">
        <w:rPr>
          <w:noProof/>
          <w:spacing w:val="-3"/>
          <w:sz w:val="24"/>
          <w:szCs w:val="24"/>
        </w:rPr>
        <w:t xml:space="preserve"> </w:t>
      </w:r>
      <w:r w:rsidRPr="00DA0A12">
        <w:rPr>
          <w:noProof/>
          <w:sz w:val="24"/>
          <w:szCs w:val="24"/>
        </w:rPr>
        <w:t>газету?</w:t>
      </w:r>
    </w:p>
    <w:p w:rsidR="002673E3" w:rsidRPr="00DA0A12" w:rsidRDefault="002673E3" w:rsidP="00DA0A12">
      <w:pPr>
        <w:spacing w:after="0"/>
        <w:ind w:firstLine="510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005E27" w:rsidRPr="00DA0A12" w:rsidRDefault="00FA143C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№3</w:t>
      </w:r>
    </w:p>
    <w:p w:rsidR="00FA143C" w:rsidRPr="00DA0A12" w:rsidRDefault="00FA143C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Весільний салон «Мрія» розмістив рекламний ролик на двох каналах місцевого телебачення. За 30 днів його демонстрації товарообіг організації виріс на 24% і склав в день 18 534 грн. Вартість телереклами 52 тис. грн. знайти середньоденний оборот, який салон мав за 10 днів до рекламної акції, і короткостроковий економічний ефект від реклами.</w:t>
      </w:r>
    </w:p>
    <w:p w:rsidR="0065682D" w:rsidRPr="00DA0A12" w:rsidRDefault="0065682D" w:rsidP="00DA0A12">
      <w:pPr>
        <w:spacing w:after="0"/>
        <w:ind w:firstLine="709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FA143C" w:rsidRPr="00DA0A12" w:rsidRDefault="005F5475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№4</w:t>
      </w:r>
    </w:p>
    <w:p w:rsidR="005F5475" w:rsidRPr="00DA0A12" w:rsidRDefault="005C2A0B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Кафе-бар «Презент» щомісяця організовує конкурс караоке в центральному парку свого міста. Переможці конкурсів отримують карти привілейованого обслуговування, що дають право знижки 10% на будь-який асортимент кафе. Додатковий прибуток від даної акції склала в січні - 45 330 грн., в лютому - 48 400 грн., в березні - 52 150 грн. До проведення конкурсів середньомісячна прибуток становив 312 500 грн. Розрахувати ефект від стимулювання збуту послуг, якщо витрати на конкурси не перевищили 8500 грн.</w:t>
      </w:r>
    </w:p>
    <w:p w:rsidR="00FA143C" w:rsidRPr="00DA0A12" w:rsidRDefault="00FA143C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82D" w:rsidRPr="00DA0A12" w:rsidRDefault="0065682D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№5</w:t>
      </w:r>
    </w:p>
    <w:p w:rsidR="00FA143C" w:rsidRPr="00DA0A12" w:rsidRDefault="0065682D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Туристичне агентство «Хвиля» для стимулювання збуту послуг розробила комплекс рекламних заходів, реалізація яких за період з лютого по квітень обійшлася компанії в 48 500 грн. Додатковий прибуток, отриманий компанією в ці місяці, становила 32 140 грн., 55 230 грн. і 61 400 грн. відповідно. Розрахувати ефективність рекламних акцій, якщо до їх проведення середньомісячний прибуток агентства була 320 770 грн.</w:t>
      </w:r>
    </w:p>
    <w:p w:rsidR="00FA143C" w:rsidRPr="00DA0A12" w:rsidRDefault="00FA143C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82D" w:rsidRPr="00DA0A12" w:rsidRDefault="007A7A7F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№6</w:t>
      </w:r>
    </w:p>
    <w:p w:rsidR="00FA143C" w:rsidRPr="00DA0A12" w:rsidRDefault="00005E27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За  даними  таблиці  визначте, яке з видань вигідніше з урахуванням витрат</w:t>
      </w:r>
      <w:r w:rsidR="007A7A7F" w:rsidRPr="00DA0A12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7A7A7F" w:rsidRPr="00DA0A12" w:rsidRDefault="00005E27" w:rsidP="00DA0A12">
      <w:pPr>
        <w:spacing w:after="0"/>
        <w:ind w:firstLine="709"/>
        <w:contextualSpacing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Таблиця  - Перелік видань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A7A7F" w:rsidRPr="00DA0A12" w:rsidTr="001468FF">
        <w:tc>
          <w:tcPr>
            <w:tcW w:w="1914" w:type="dxa"/>
            <w:vMerge w:val="restart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Показники</w:t>
            </w:r>
          </w:p>
        </w:tc>
        <w:tc>
          <w:tcPr>
            <w:tcW w:w="7657" w:type="dxa"/>
            <w:gridSpan w:val="4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Джерела реклами</w:t>
            </w:r>
          </w:p>
        </w:tc>
      </w:tr>
      <w:tr w:rsidR="007A7A7F" w:rsidRPr="00DA0A12" w:rsidTr="007A7A7F">
        <w:tc>
          <w:tcPr>
            <w:tcW w:w="1914" w:type="dxa"/>
            <w:vMerge/>
          </w:tcPr>
          <w:p w:rsidR="007A7A7F" w:rsidRPr="00DA0A12" w:rsidRDefault="007A7A7F" w:rsidP="00DA0A12">
            <w:pPr>
              <w:spacing w:line="276" w:lineRule="auto"/>
              <w:contextualSpacing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радіо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телебачення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газета</w:t>
            </w:r>
          </w:p>
        </w:tc>
        <w:tc>
          <w:tcPr>
            <w:tcW w:w="1915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галузевий журнал</w:t>
            </w:r>
          </w:p>
        </w:tc>
      </w:tr>
      <w:tr w:rsidR="007A7A7F" w:rsidRPr="00DA0A12" w:rsidTr="007A7A7F"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Охоплення (тис. осіб)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875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1500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75</w:t>
            </w:r>
          </w:p>
        </w:tc>
      </w:tr>
      <w:tr w:rsidR="007A7A7F" w:rsidRPr="00DA0A12" w:rsidTr="007A7A7F"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Очікувана доля заказів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0,5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0,8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0,4</w:t>
            </w:r>
          </w:p>
        </w:tc>
        <w:tc>
          <w:tcPr>
            <w:tcW w:w="1915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0,7</w:t>
            </w:r>
          </w:p>
        </w:tc>
      </w:tr>
      <w:tr w:rsidR="007A7A7F" w:rsidRPr="00DA0A12" w:rsidTr="007A7A7F"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Витрати на рекламу (грн.)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15296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33324</w:t>
            </w:r>
          </w:p>
        </w:tc>
        <w:tc>
          <w:tcPr>
            <w:tcW w:w="1914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25995</w:t>
            </w:r>
          </w:p>
        </w:tc>
        <w:tc>
          <w:tcPr>
            <w:tcW w:w="1915" w:type="dxa"/>
          </w:tcPr>
          <w:p w:rsidR="007A7A7F" w:rsidRPr="00DA0A12" w:rsidRDefault="007A7A7F" w:rsidP="00DA0A1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A0A12">
              <w:rPr>
                <w:rFonts w:ascii="Times New Roman" w:hAnsi="Times New Roman" w:cs="Times New Roman"/>
                <w:noProof/>
                <w:sz w:val="24"/>
                <w:szCs w:val="24"/>
              </w:rPr>
              <w:t>20927</w:t>
            </w:r>
          </w:p>
        </w:tc>
      </w:tr>
    </w:tbl>
    <w:p w:rsidR="00005E27" w:rsidRPr="00DA0A12" w:rsidRDefault="00005E27" w:rsidP="00DA0A12">
      <w:pPr>
        <w:spacing w:after="0"/>
        <w:ind w:firstLine="709"/>
        <w:contextualSpacing/>
        <w:rPr>
          <w:rFonts w:ascii="Times New Roman" w:hAnsi="Times New Roman" w:cs="Times New Roman"/>
          <w:noProof/>
          <w:sz w:val="24"/>
          <w:szCs w:val="24"/>
        </w:rPr>
      </w:pPr>
    </w:p>
    <w:p w:rsidR="007A7AEF" w:rsidRPr="00DA0A12" w:rsidRDefault="004157FF" w:rsidP="00DA0A12">
      <w:pPr>
        <w:spacing w:after="0"/>
        <w:ind w:firstLine="709"/>
        <w:contextualSpacing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№7</w:t>
      </w:r>
    </w:p>
    <w:p w:rsidR="007A7AEF" w:rsidRPr="00DA0A12" w:rsidRDefault="007A7AEF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 xml:space="preserve">Організація планує розмістити рекламні матеріали в місцевій пресі. Вартість реклами в газеті «А» - 46 тис. грн., в газеті «Б» - 22 тис. грн., в газеті «В» - 18 тис. грн. Середній тираж видань - 58 тис., 26 тис. 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>та</w:t>
      </w:r>
      <w:r w:rsidRPr="00DA0A12">
        <w:rPr>
          <w:rFonts w:ascii="Times New Roman" w:hAnsi="Times New Roman" w:cs="Times New Roman"/>
          <w:noProof/>
          <w:sz w:val="24"/>
          <w:szCs w:val="24"/>
        </w:rPr>
        <w:t xml:space="preserve"> 21 тис. 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>ві</w:t>
      </w:r>
      <w:r w:rsidRPr="00DA0A12">
        <w:rPr>
          <w:rFonts w:ascii="Times New Roman" w:hAnsi="Times New Roman" w:cs="Times New Roman"/>
          <w:noProof/>
          <w:sz w:val="24"/>
          <w:szCs w:val="24"/>
        </w:rPr>
        <w:t xml:space="preserve">дповідно. 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>З</w:t>
      </w:r>
      <w:r w:rsidRPr="00DA0A12">
        <w:rPr>
          <w:rFonts w:ascii="Times New Roman" w:hAnsi="Times New Roman" w:cs="Times New Roman"/>
          <w:noProof/>
          <w:sz w:val="24"/>
          <w:szCs w:val="24"/>
        </w:rPr>
        <w:t>гідно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0A12">
        <w:rPr>
          <w:rFonts w:ascii="Times New Roman" w:hAnsi="Times New Roman" w:cs="Times New Roman"/>
          <w:noProof/>
          <w:sz w:val="24"/>
          <w:szCs w:val="24"/>
        </w:rPr>
        <w:t>соціологічними дослідженнями, 9% споживачів регіону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0A12">
        <w:rPr>
          <w:rFonts w:ascii="Times New Roman" w:hAnsi="Times New Roman" w:cs="Times New Roman"/>
          <w:noProof/>
          <w:sz w:val="24"/>
          <w:szCs w:val="24"/>
        </w:rPr>
        <w:t>здійснюють покупки, отримавши інформацію з газет. середній прибуток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DA0A12">
        <w:rPr>
          <w:rFonts w:ascii="Times New Roman" w:hAnsi="Times New Roman" w:cs="Times New Roman"/>
          <w:noProof/>
          <w:sz w:val="24"/>
          <w:szCs w:val="24"/>
        </w:rPr>
        <w:t xml:space="preserve">організації від обслуговування одного споживача складає 250 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>грн</w:t>
      </w:r>
      <w:r w:rsidRPr="00DA0A12">
        <w:rPr>
          <w:rFonts w:ascii="Times New Roman" w:hAnsi="Times New Roman" w:cs="Times New Roman"/>
          <w:noProof/>
          <w:sz w:val="24"/>
          <w:szCs w:val="24"/>
        </w:rPr>
        <w:t>.</w:t>
      </w:r>
      <w:r w:rsidR="005D55DA" w:rsidRPr="00DA0A1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157FF" w:rsidRPr="00DA0A12">
        <w:rPr>
          <w:rFonts w:ascii="Times New Roman" w:hAnsi="Times New Roman" w:cs="Times New Roman"/>
          <w:noProof/>
          <w:sz w:val="24"/>
          <w:szCs w:val="24"/>
        </w:rPr>
        <w:t>Визначити оптимальне для компанії засіб інформування споживачів.</w:t>
      </w:r>
    </w:p>
    <w:p w:rsidR="00D25D23" w:rsidRPr="00DA0A12" w:rsidRDefault="00D25D23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25D23" w:rsidRPr="00DA0A12" w:rsidRDefault="00D25D23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DA0A12">
        <w:rPr>
          <w:rFonts w:ascii="Times New Roman" w:hAnsi="Times New Roman" w:cs="Times New Roman"/>
          <w:b/>
          <w:noProof/>
          <w:sz w:val="24"/>
          <w:szCs w:val="24"/>
        </w:rPr>
        <w:t>Задача №8</w:t>
      </w:r>
    </w:p>
    <w:p w:rsidR="00D25D23" w:rsidRPr="00DA0A12" w:rsidRDefault="002B0260" w:rsidP="00DA0A12">
      <w:pPr>
        <w:spacing w:after="0"/>
        <w:ind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DA0A12">
        <w:rPr>
          <w:rFonts w:ascii="Times New Roman" w:hAnsi="Times New Roman" w:cs="Times New Roman"/>
          <w:noProof/>
          <w:sz w:val="24"/>
          <w:szCs w:val="24"/>
        </w:rPr>
        <w:t>Вартість рекламного ролика на трьох місцевих радіостанціях: «Радіо А» - 16 тис. грн., «Радіо В» - 18 тис. грн., «Радіо С» - 12тис. грн. Згідно з рейтингом, в регіоні, де працює компанія «Рубін», дані радіостанції слухають відповідно 15%, 17% та 12% її цільової аудиторії. Цільову аудиторію складають 600 тис.людина, середній дохід на одного споживача складає 56 руб. Визначити співвідношення витрат на рекламу і потенційнувигоду від неї. Де розмістить рекламу компанія «Рубін»?</w:t>
      </w:r>
    </w:p>
    <w:sectPr w:rsidR="00D25D23" w:rsidRPr="00DA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72EA5"/>
    <w:multiLevelType w:val="hybridMultilevel"/>
    <w:tmpl w:val="48845270"/>
    <w:lvl w:ilvl="0" w:tplc="02749A10">
      <w:start w:val="1"/>
      <w:numFmt w:val="decimal"/>
      <w:lvlText w:val="%1)"/>
      <w:lvlJc w:val="left"/>
      <w:pPr>
        <w:ind w:left="8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DE841530">
      <w:numFmt w:val="bullet"/>
      <w:lvlText w:val="•"/>
      <w:lvlJc w:val="left"/>
      <w:pPr>
        <w:ind w:left="1469" w:hanging="360"/>
      </w:pPr>
      <w:rPr>
        <w:rFonts w:hint="default"/>
        <w:lang w:val="uk-UA" w:eastAsia="en-US" w:bidi="ar-SA"/>
      </w:rPr>
    </w:lvl>
    <w:lvl w:ilvl="2" w:tplc="26C47052">
      <w:numFmt w:val="bullet"/>
      <w:lvlText w:val="•"/>
      <w:lvlJc w:val="left"/>
      <w:pPr>
        <w:ind w:left="2078" w:hanging="360"/>
      </w:pPr>
      <w:rPr>
        <w:rFonts w:hint="default"/>
        <w:lang w:val="uk-UA" w:eastAsia="en-US" w:bidi="ar-SA"/>
      </w:rPr>
    </w:lvl>
    <w:lvl w:ilvl="3" w:tplc="785245F0">
      <w:numFmt w:val="bullet"/>
      <w:lvlText w:val="•"/>
      <w:lvlJc w:val="left"/>
      <w:pPr>
        <w:ind w:left="2687" w:hanging="360"/>
      </w:pPr>
      <w:rPr>
        <w:rFonts w:hint="default"/>
        <w:lang w:val="uk-UA" w:eastAsia="en-US" w:bidi="ar-SA"/>
      </w:rPr>
    </w:lvl>
    <w:lvl w:ilvl="4" w:tplc="948A1DB2">
      <w:numFmt w:val="bullet"/>
      <w:lvlText w:val="•"/>
      <w:lvlJc w:val="left"/>
      <w:pPr>
        <w:ind w:left="3297" w:hanging="360"/>
      </w:pPr>
      <w:rPr>
        <w:rFonts w:hint="default"/>
        <w:lang w:val="uk-UA" w:eastAsia="en-US" w:bidi="ar-SA"/>
      </w:rPr>
    </w:lvl>
    <w:lvl w:ilvl="5" w:tplc="B71C3F96">
      <w:numFmt w:val="bullet"/>
      <w:lvlText w:val="•"/>
      <w:lvlJc w:val="left"/>
      <w:pPr>
        <w:ind w:left="3906" w:hanging="360"/>
      </w:pPr>
      <w:rPr>
        <w:rFonts w:hint="default"/>
        <w:lang w:val="uk-UA" w:eastAsia="en-US" w:bidi="ar-SA"/>
      </w:rPr>
    </w:lvl>
    <w:lvl w:ilvl="6" w:tplc="CFFEDAAE">
      <w:numFmt w:val="bullet"/>
      <w:lvlText w:val="•"/>
      <w:lvlJc w:val="left"/>
      <w:pPr>
        <w:ind w:left="4515" w:hanging="360"/>
      </w:pPr>
      <w:rPr>
        <w:rFonts w:hint="default"/>
        <w:lang w:val="uk-UA" w:eastAsia="en-US" w:bidi="ar-SA"/>
      </w:rPr>
    </w:lvl>
    <w:lvl w:ilvl="7" w:tplc="DB84F0EE">
      <w:numFmt w:val="bullet"/>
      <w:lvlText w:val="•"/>
      <w:lvlJc w:val="left"/>
      <w:pPr>
        <w:ind w:left="5124" w:hanging="360"/>
      </w:pPr>
      <w:rPr>
        <w:rFonts w:hint="default"/>
        <w:lang w:val="uk-UA" w:eastAsia="en-US" w:bidi="ar-SA"/>
      </w:rPr>
    </w:lvl>
    <w:lvl w:ilvl="8" w:tplc="93BE78EE">
      <w:numFmt w:val="bullet"/>
      <w:lvlText w:val="•"/>
      <w:lvlJc w:val="left"/>
      <w:pPr>
        <w:ind w:left="5734" w:hanging="36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E0"/>
    <w:rsid w:val="00005E27"/>
    <w:rsid w:val="00040F23"/>
    <w:rsid w:val="000668E0"/>
    <w:rsid w:val="001D09A6"/>
    <w:rsid w:val="002673E3"/>
    <w:rsid w:val="002B0260"/>
    <w:rsid w:val="002B48D6"/>
    <w:rsid w:val="004157FF"/>
    <w:rsid w:val="004578BD"/>
    <w:rsid w:val="005C2A0B"/>
    <w:rsid w:val="005D55DA"/>
    <w:rsid w:val="005F5475"/>
    <w:rsid w:val="0065682D"/>
    <w:rsid w:val="006E72DB"/>
    <w:rsid w:val="007A7A7F"/>
    <w:rsid w:val="007A7AEF"/>
    <w:rsid w:val="009F0DA4"/>
    <w:rsid w:val="00AE34CF"/>
    <w:rsid w:val="00B470B8"/>
    <w:rsid w:val="00CE4C76"/>
    <w:rsid w:val="00D25D23"/>
    <w:rsid w:val="00DA0A12"/>
    <w:rsid w:val="00DC6990"/>
    <w:rsid w:val="00FA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7C30D-F960-4256-A1E6-45D31B3A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73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7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2673E3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2673E3"/>
    <w:pPr>
      <w:widowControl w:val="0"/>
      <w:autoSpaceDE w:val="0"/>
      <w:autoSpaceDN w:val="0"/>
      <w:spacing w:after="0" w:line="240" w:lineRule="auto"/>
      <w:ind w:left="772" w:hanging="26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673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7A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7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*Питер-Company*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Пользователь Windows</cp:lastModifiedBy>
  <cp:revision>36</cp:revision>
  <dcterms:created xsi:type="dcterms:W3CDTF">2021-04-20T04:52:00Z</dcterms:created>
  <dcterms:modified xsi:type="dcterms:W3CDTF">2023-05-11T10:09:00Z</dcterms:modified>
</cp:coreProperties>
</file>