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FE" w:rsidRPr="00B605FE" w:rsidRDefault="00B605FE" w:rsidP="00B605FE">
      <w:pPr>
        <w:pStyle w:val="2"/>
        <w:spacing w:after="61" w:line="259" w:lineRule="auto"/>
        <w:ind w:left="4436" w:right="2381" w:hanging="1474"/>
        <w:rPr>
          <w:lang w:val="uk-UA"/>
        </w:rPr>
      </w:pPr>
      <w:r>
        <w:t>Л</w:t>
      </w:r>
      <w:r>
        <w:rPr>
          <w:lang w:val="uk-UA"/>
        </w:rPr>
        <w:t>ІТЕРАТУРА</w:t>
      </w:r>
    </w:p>
    <w:p w:rsidR="00B605FE" w:rsidRDefault="00B605FE" w:rsidP="0077348A">
      <w:pPr>
        <w:pStyle w:val="2"/>
        <w:spacing w:after="61" w:line="259" w:lineRule="auto"/>
        <w:ind w:left="4436" w:right="2381" w:hanging="1474"/>
      </w:pPr>
      <w:proofErr w:type="spellStart"/>
      <w:r>
        <w:t>Базова</w:t>
      </w:r>
      <w:proofErr w:type="spellEnd"/>
    </w:p>
    <w:p w:rsidR="00B605FE" w:rsidRDefault="00B605FE" w:rsidP="00B605FE">
      <w:pPr>
        <w:numPr>
          <w:ilvl w:val="0"/>
          <w:numId w:val="1"/>
        </w:numPr>
        <w:tabs>
          <w:tab w:val="left" w:pos="993"/>
        </w:tabs>
        <w:spacing w:after="95" w:line="269" w:lineRule="auto"/>
        <w:ind w:left="0" w:right="502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Ковальчук А.М.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проектування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систем: </w:t>
      </w:r>
      <w:proofErr w:type="spellStart"/>
      <w:r>
        <w:rPr>
          <w:rFonts w:ascii="Times New Roman" w:eastAsia="Times New Roman" w:hAnsi="Times New Roman" w:cs="Times New Roman"/>
          <w:sz w:val="24"/>
        </w:rPr>
        <w:t>Збірка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Ковальчук А.М., </w:t>
      </w:r>
      <w:proofErr w:type="spellStart"/>
      <w:r>
        <w:rPr>
          <w:rFonts w:ascii="Times New Roman" w:eastAsia="Times New Roman" w:hAnsi="Times New Roman" w:cs="Times New Roman"/>
          <w:sz w:val="24"/>
        </w:rPr>
        <w:t>Левицький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В.Г.,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Самолюк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І.І., </w:t>
      </w:r>
      <w:proofErr w:type="spellStart"/>
      <w:r>
        <w:rPr>
          <w:rFonts w:ascii="Times New Roman" w:eastAsia="Times New Roman" w:hAnsi="Times New Roman" w:cs="Times New Roman"/>
          <w:sz w:val="24"/>
        </w:rPr>
        <w:t>Янчук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В.М.- Ж.: ЖДТУ, 2009. - 54с.  </w:t>
      </w:r>
      <w:r>
        <w:t xml:space="preserve">  </w:t>
      </w:r>
      <w:bookmarkStart w:id="0" w:name="_GoBack"/>
      <w:bookmarkEnd w:id="0"/>
    </w:p>
    <w:p w:rsidR="00B605FE" w:rsidRDefault="00B605FE" w:rsidP="00B605FE">
      <w:pPr>
        <w:spacing w:after="290"/>
        <w:ind w:right="156"/>
        <w:jc w:val="center"/>
      </w:pPr>
      <w:r>
        <w:t xml:space="preserve">  </w:t>
      </w:r>
    </w:p>
    <w:p w:rsidR="00B605FE" w:rsidRDefault="00B605FE" w:rsidP="00B605FE">
      <w:pPr>
        <w:spacing w:after="2"/>
        <w:ind w:left="10" w:right="493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Допоміжна</w:t>
      </w:r>
      <w:proofErr w:type="spellEnd"/>
    </w:p>
    <w:p w:rsidR="00B605FE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77348A">
        <w:rPr>
          <w:color w:val="000000"/>
          <w:sz w:val="27"/>
          <w:szCs w:val="27"/>
          <w:lang w:val="en-US"/>
        </w:rPr>
        <w:t>[</w:t>
      </w:r>
      <w:proofErr w:type="gramStart"/>
      <w:r w:rsidRPr="0077348A">
        <w:rPr>
          <w:color w:val="000000"/>
          <w:sz w:val="27"/>
          <w:szCs w:val="27"/>
          <w:lang w:val="en-US"/>
        </w:rPr>
        <w:t>1]K.</w:t>
      </w:r>
      <w:proofErr w:type="gramEnd"/>
      <w:r w:rsidRPr="0077348A">
        <w:rPr>
          <w:color w:val="000000"/>
          <w:sz w:val="27"/>
          <w:szCs w:val="27"/>
          <w:lang w:val="en-US"/>
        </w:rPr>
        <w:t xml:space="preserve"> Simmons and S. </w:t>
      </w:r>
      <w:proofErr w:type="spellStart"/>
      <w:r w:rsidRPr="0077348A">
        <w:rPr>
          <w:color w:val="000000"/>
          <w:sz w:val="27"/>
          <w:szCs w:val="27"/>
          <w:lang w:val="en-US"/>
        </w:rPr>
        <w:t>Carstarphen</w:t>
      </w:r>
      <w:proofErr w:type="spellEnd"/>
      <w:r w:rsidRPr="0077348A">
        <w:rPr>
          <w:color w:val="000000"/>
          <w:sz w:val="27"/>
          <w:szCs w:val="27"/>
          <w:lang w:val="en-US"/>
        </w:rPr>
        <w:t>, </w:t>
      </w:r>
      <w:r w:rsidRPr="0077348A">
        <w:rPr>
          <w:i/>
          <w:iCs/>
          <w:color w:val="000000"/>
          <w:sz w:val="27"/>
          <w:szCs w:val="27"/>
          <w:lang w:val="en-US"/>
        </w:rPr>
        <w:t>Pro SQL Server 2012 administration</w:t>
      </w:r>
      <w:r w:rsidRPr="0077348A">
        <w:rPr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color w:val="000000"/>
          <w:sz w:val="27"/>
          <w:szCs w:val="27"/>
        </w:rPr>
        <w:t>Berkeley</w:t>
      </w:r>
      <w:proofErr w:type="spellEnd"/>
      <w:r>
        <w:rPr>
          <w:color w:val="000000"/>
          <w:sz w:val="27"/>
          <w:szCs w:val="27"/>
        </w:rPr>
        <w:t xml:space="preserve">, CA: </w:t>
      </w:r>
      <w:proofErr w:type="spellStart"/>
      <w:r>
        <w:rPr>
          <w:color w:val="000000"/>
          <w:sz w:val="27"/>
          <w:szCs w:val="27"/>
        </w:rPr>
        <w:t>Apress</w:t>
      </w:r>
      <w:proofErr w:type="spellEnd"/>
      <w:r>
        <w:rPr>
          <w:color w:val="000000"/>
          <w:sz w:val="27"/>
          <w:szCs w:val="27"/>
        </w:rPr>
        <w:t>, 2012.</w:t>
      </w:r>
    </w:p>
    <w:p w:rsidR="00B605FE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</w:rPr>
      </w:pPr>
      <w:r w:rsidRPr="0077348A">
        <w:rPr>
          <w:color w:val="000000"/>
          <w:sz w:val="27"/>
          <w:szCs w:val="27"/>
          <w:lang w:val="en-US"/>
        </w:rPr>
        <w:t>[</w:t>
      </w:r>
      <w:proofErr w:type="gramStart"/>
      <w:r w:rsidRPr="0077348A">
        <w:rPr>
          <w:color w:val="000000"/>
          <w:sz w:val="27"/>
          <w:szCs w:val="27"/>
          <w:lang w:val="en-US"/>
        </w:rPr>
        <w:t>2]A.</w:t>
      </w:r>
      <w:proofErr w:type="gramEnd"/>
      <w:r w:rsidRPr="0077348A">
        <w:rPr>
          <w:color w:val="000000"/>
          <w:sz w:val="27"/>
          <w:szCs w:val="27"/>
          <w:lang w:val="en-US"/>
        </w:rPr>
        <w:t xml:space="preserve"> Jorgensen, B. Ball, S. </w:t>
      </w:r>
      <w:proofErr w:type="spellStart"/>
      <w:r w:rsidRPr="0077348A">
        <w:rPr>
          <w:color w:val="000000"/>
          <w:sz w:val="27"/>
          <w:szCs w:val="27"/>
          <w:lang w:val="en-US"/>
        </w:rPr>
        <w:t>Wort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 and R. </w:t>
      </w:r>
      <w:proofErr w:type="spellStart"/>
      <w:r w:rsidRPr="0077348A">
        <w:rPr>
          <w:color w:val="000000"/>
          <w:sz w:val="27"/>
          <w:szCs w:val="27"/>
          <w:lang w:val="en-US"/>
        </w:rPr>
        <w:t>LoForte</w:t>
      </w:r>
      <w:proofErr w:type="spellEnd"/>
      <w:r w:rsidRPr="0077348A">
        <w:rPr>
          <w:color w:val="000000"/>
          <w:sz w:val="27"/>
          <w:szCs w:val="27"/>
          <w:lang w:val="en-US"/>
        </w:rPr>
        <w:t>, </w:t>
      </w:r>
      <w:r w:rsidRPr="0077348A">
        <w:rPr>
          <w:i/>
          <w:iCs/>
          <w:color w:val="000000"/>
          <w:sz w:val="27"/>
          <w:szCs w:val="27"/>
          <w:lang w:val="en-US"/>
        </w:rPr>
        <w:t>Professional Microsoft SQL Server 2014 Administration</w:t>
      </w:r>
      <w:r w:rsidRPr="0077348A">
        <w:rPr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color w:val="000000"/>
          <w:sz w:val="27"/>
          <w:szCs w:val="27"/>
        </w:rPr>
        <w:t>John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Wiley</w:t>
      </w:r>
      <w:proofErr w:type="spellEnd"/>
      <w:r>
        <w:rPr>
          <w:color w:val="000000"/>
          <w:sz w:val="27"/>
          <w:szCs w:val="27"/>
        </w:rPr>
        <w:t xml:space="preserve"> &amp; </w:t>
      </w:r>
      <w:proofErr w:type="spellStart"/>
      <w:r>
        <w:rPr>
          <w:color w:val="000000"/>
          <w:sz w:val="27"/>
          <w:szCs w:val="27"/>
        </w:rPr>
        <w:t>Sons</w:t>
      </w:r>
      <w:proofErr w:type="spellEnd"/>
      <w:r>
        <w:rPr>
          <w:color w:val="000000"/>
          <w:sz w:val="27"/>
          <w:szCs w:val="27"/>
        </w:rPr>
        <w:t>, 2014.</w:t>
      </w:r>
    </w:p>
    <w:p w:rsidR="00B605FE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</w:rPr>
      </w:pPr>
      <w:r w:rsidRPr="0077348A">
        <w:rPr>
          <w:color w:val="000000"/>
          <w:sz w:val="27"/>
          <w:szCs w:val="27"/>
          <w:lang w:val="en-US"/>
        </w:rPr>
        <w:t>[</w:t>
      </w:r>
      <w:proofErr w:type="gramStart"/>
      <w:r w:rsidRPr="0077348A">
        <w:rPr>
          <w:color w:val="000000"/>
          <w:sz w:val="27"/>
          <w:szCs w:val="27"/>
          <w:lang w:val="en-US"/>
        </w:rPr>
        <w:t>3]R.</w:t>
      </w:r>
      <w:proofErr w:type="gramEnd"/>
      <w:r w:rsidRPr="0077348A">
        <w:rPr>
          <w:color w:val="000000"/>
          <w:sz w:val="27"/>
          <w:szCs w:val="27"/>
          <w:lang w:val="en-US"/>
        </w:rPr>
        <w:t xml:space="preserve"> Dyer, </w:t>
      </w:r>
      <w:r w:rsidRPr="0077348A">
        <w:rPr>
          <w:i/>
          <w:iCs/>
          <w:color w:val="000000"/>
          <w:sz w:val="27"/>
          <w:szCs w:val="27"/>
          <w:lang w:val="en-US"/>
        </w:rPr>
        <w:t>Learning the MySQL Database</w:t>
      </w:r>
      <w:r w:rsidRPr="0077348A">
        <w:rPr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color w:val="000000"/>
          <w:sz w:val="27"/>
          <w:szCs w:val="27"/>
        </w:rPr>
        <w:t>O'Reilly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Media</w:t>
      </w:r>
      <w:proofErr w:type="spellEnd"/>
      <w:r>
        <w:rPr>
          <w:color w:val="000000"/>
          <w:sz w:val="27"/>
          <w:szCs w:val="27"/>
        </w:rPr>
        <w:t>, 2015.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</w:t>
      </w:r>
      <w:proofErr w:type="gramStart"/>
      <w:r w:rsidRPr="0077348A">
        <w:rPr>
          <w:color w:val="000000"/>
          <w:sz w:val="27"/>
          <w:szCs w:val="27"/>
          <w:lang w:val="en-US"/>
        </w:rPr>
        <w:t>4]R.</w:t>
      </w:r>
      <w:proofErr w:type="gramEnd"/>
      <w:r w:rsidRPr="0077348A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77348A">
        <w:rPr>
          <w:color w:val="000000"/>
          <w:sz w:val="27"/>
          <w:szCs w:val="27"/>
          <w:lang w:val="en-US"/>
        </w:rPr>
        <w:t>Sileika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D. Parkes, M. Lowman, C. Andres, S. Anglin, M. </w:t>
      </w:r>
      <w:proofErr w:type="spellStart"/>
      <w:r w:rsidRPr="0077348A">
        <w:rPr>
          <w:color w:val="000000"/>
          <w:sz w:val="27"/>
          <w:szCs w:val="27"/>
          <w:lang w:val="en-US"/>
        </w:rPr>
        <w:t>Beckner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E. Buckingham, G. Cornell, J. </w:t>
      </w:r>
      <w:proofErr w:type="spellStart"/>
      <w:r w:rsidRPr="0077348A">
        <w:rPr>
          <w:color w:val="000000"/>
          <w:sz w:val="27"/>
          <w:szCs w:val="27"/>
          <w:lang w:val="en-US"/>
        </w:rPr>
        <w:t>Gennick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J. </w:t>
      </w:r>
      <w:proofErr w:type="spellStart"/>
      <w:r w:rsidRPr="0077348A">
        <w:rPr>
          <w:color w:val="000000"/>
          <w:sz w:val="27"/>
          <w:szCs w:val="27"/>
          <w:lang w:val="en-US"/>
        </w:rPr>
        <w:t>Hassell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M. </w:t>
      </w:r>
      <w:proofErr w:type="spellStart"/>
      <w:r w:rsidRPr="0077348A">
        <w:rPr>
          <w:color w:val="000000"/>
          <w:sz w:val="27"/>
          <w:szCs w:val="27"/>
          <w:lang w:val="en-US"/>
        </w:rPr>
        <w:t>Moodie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J. Pepper, F. </w:t>
      </w:r>
      <w:proofErr w:type="spellStart"/>
      <w:r w:rsidRPr="0077348A">
        <w:rPr>
          <w:color w:val="000000"/>
          <w:sz w:val="27"/>
          <w:szCs w:val="27"/>
          <w:lang w:val="en-US"/>
        </w:rPr>
        <w:t>Pohlmann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D. </w:t>
      </w:r>
      <w:proofErr w:type="spellStart"/>
      <w:r w:rsidRPr="0077348A">
        <w:rPr>
          <w:color w:val="000000"/>
          <w:sz w:val="27"/>
          <w:szCs w:val="27"/>
          <w:lang w:val="en-US"/>
        </w:rPr>
        <w:t>Pundick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, B. </w:t>
      </w:r>
      <w:proofErr w:type="spellStart"/>
      <w:r w:rsidRPr="0077348A">
        <w:rPr>
          <w:color w:val="000000"/>
          <w:sz w:val="27"/>
          <w:szCs w:val="27"/>
          <w:lang w:val="en-US"/>
        </w:rPr>
        <w:t>Renow</w:t>
      </w:r>
      <w:proofErr w:type="spellEnd"/>
      <w:r w:rsidRPr="0077348A">
        <w:rPr>
          <w:color w:val="000000"/>
          <w:sz w:val="27"/>
          <w:szCs w:val="27"/>
          <w:lang w:val="en-US"/>
        </w:rPr>
        <w:t xml:space="preserve">-Clarke, D. </w:t>
      </w:r>
      <w:proofErr w:type="spellStart"/>
      <w:r w:rsidRPr="0077348A">
        <w:rPr>
          <w:color w:val="000000"/>
          <w:sz w:val="27"/>
          <w:szCs w:val="27"/>
          <w:lang w:val="en-US"/>
        </w:rPr>
        <w:t>Shakeshaft</w:t>
      </w:r>
      <w:proofErr w:type="spellEnd"/>
      <w:r w:rsidRPr="0077348A">
        <w:rPr>
          <w:color w:val="000000"/>
          <w:sz w:val="27"/>
          <w:szCs w:val="27"/>
          <w:lang w:val="en-US"/>
        </w:rPr>
        <w:t>, M. Wade, T. Welsh, M. Tobin, J. Blackwell, J. Compton, H. Lang and M. Smith, </w:t>
      </w:r>
      <w:r w:rsidRPr="0077348A">
        <w:rPr>
          <w:i/>
          <w:iCs/>
          <w:color w:val="000000"/>
          <w:sz w:val="27"/>
          <w:szCs w:val="27"/>
          <w:lang w:val="en-US"/>
        </w:rPr>
        <w:t>Pro Python System Administration</w:t>
      </w:r>
      <w:r w:rsidRPr="0077348A">
        <w:rPr>
          <w:color w:val="000000"/>
          <w:sz w:val="27"/>
          <w:szCs w:val="27"/>
          <w:lang w:val="en-US"/>
        </w:rPr>
        <w:t xml:space="preserve">. Berkeley, CA: </w:t>
      </w:r>
      <w:proofErr w:type="spellStart"/>
      <w:r w:rsidRPr="0077348A">
        <w:rPr>
          <w:color w:val="000000"/>
          <w:sz w:val="27"/>
          <w:szCs w:val="27"/>
          <w:lang w:val="en-US"/>
        </w:rPr>
        <w:t>Apress</w:t>
      </w:r>
      <w:proofErr w:type="spellEnd"/>
      <w:r w:rsidRPr="0077348A">
        <w:rPr>
          <w:color w:val="000000"/>
          <w:sz w:val="27"/>
          <w:szCs w:val="27"/>
          <w:lang w:val="en-US"/>
        </w:rPr>
        <w:t>, 2010.</w:t>
      </w:r>
    </w:p>
    <w:p w:rsidR="00B605FE" w:rsidRPr="0077348A" w:rsidRDefault="00B605FE" w:rsidP="00B605FE">
      <w:pPr>
        <w:pStyle w:val="2"/>
        <w:ind w:left="225" w:right="703"/>
        <w:rPr>
          <w:lang w:val="en-US"/>
        </w:rPr>
      </w:pPr>
      <w:r w:rsidRPr="0077348A">
        <w:rPr>
          <w:lang w:val="en-US"/>
        </w:rPr>
        <w:t xml:space="preserve">15. </w:t>
      </w:r>
      <w:proofErr w:type="spellStart"/>
      <w:r>
        <w:t>Інформаційні</w:t>
      </w:r>
      <w:proofErr w:type="spellEnd"/>
      <w:r w:rsidRPr="0077348A">
        <w:rPr>
          <w:lang w:val="en-US"/>
        </w:rPr>
        <w:t xml:space="preserve"> </w:t>
      </w:r>
      <w:proofErr w:type="spellStart"/>
      <w:r>
        <w:t>ресурси</w:t>
      </w:r>
      <w:proofErr w:type="spellEnd"/>
      <w:r w:rsidRPr="0077348A">
        <w:rPr>
          <w:b w:val="0"/>
          <w:lang w:val="en-US"/>
        </w:rPr>
        <w:t xml:space="preserve"> </w:t>
      </w:r>
      <w:r w:rsidRPr="0077348A">
        <w:rPr>
          <w:lang w:val="en-US"/>
        </w:rPr>
        <w:t xml:space="preserve">  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[5]"SQL Server 2017 on Windows and Linux | Microsoft". [Online]. Available: https://www.microsoft.com/en-us/sql-server/sql-server-2017. [Accessed: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[6]"Microsoft SQL Server Download - softpedia.com". [Online]. Available: http://www.softpedia.com/get/Internet/Servers/Database-Utils/Microsoft-SQL-Server.shtml. [Accessed: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[7]"Microsoft Data Platform | Microsoft". [Online]. Available: https://www.microsoft.com/en-us/sql-server/. [Accessed: 2018].</w:t>
      </w:r>
    </w:p>
    <w:p w:rsidR="00B605FE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</w:rPr>
      </w:pPr>
      <w:r w:rsidRPr="0077348A">
        <w:rPr>
          <w:color w:val="000000"/>
          <w:sz w:val="27"/>
          <w:szCs w:val="27"/>
          <w:lang w:val="en-US"/>
        </w:rPr>
        <w:t xml:space="preserve">[8]"SQL Server Training Courses - Microsoft Virtual Academy". [Online]. Available: https://mva.microsoft.com/product-training/sql-server. </w:t>
      </w:r>
      <w:r>
        <w:rPr>
          <w:color w:val="000000"/>
          <w:sz w:val="27"/>
          <w:szCs w:val="27"/>
        </w:rPr>
        <w:t>[</w:t>
      </w:r>
      <w:proofErr w:type="spellStart"/>
      <w:r>
        <w:rPr>
          <w:color w:val="000000"/>
          <w:sz w:val="27"/>
          <w:szCs w:val="27"/>
        </w:rPr>
        <w:t>Accessed</w:t>
      </w:r>
      <w:proofErr w:type="spellEnd"/>
      <w:r>
        <w:rPr>
          <w:color w:val="000000"/>
          <w:sz w:val="27"/>
          <w:szCs w:val="27"/>
        </w:rPr>
        <w:t>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[9]"</w:t>
      </w:r>
      <w:proofErr w:type="gramStart"/>
      <w:r w:rsidRPr="0077348A">
        <w:rPr>
          <w:color w:val="000000"/>
          <w:sz w:val="27"/>
          <w:szCs w:val="27"/>
          <w:lang w:val="en-US"/>
        </w:rPr>
        <w:t>MySQL :</w:t>
      </w:r>
      <w:proofErr w:type="gramEnd"/>
      <w:r w:rsidRPr="0077348A">
        <w:rPr>
          <w:color w:val="000000"/>
          <w:sz w:val="27"/>
          <w:szCs w:val="27"/>
          <w:lang w:val="en-US"/>
        </w:rPr>
        <w:t>: Download MySQL Community Server". [Online]. Available: https://dev.mysql.com/downloads/mysql/. [Accessed: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[10]"MySQL". [Online]. Available: https://www.mysql.com/. [Accessed: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[11]"</w:t>
      </w:r>
      <w:proofErr w:type="gramStart"/>
      <w:r w:rsidRPr="0077348A">
        <w:rPr>
          <w:color w:val="000000"/>
          <w:sz w:val="27"/>
          <w:szCs w:val="27"/>
          <w:lang w:val="en-US"/>
        </w:rPr>
        <w:t>MySQL :</w:t>
      </w:r>
      <w:proofErr w:type="gramEnd"/>
      <w:r w:rsidRPr="0077348A">
        <w:rPr>
          <w:color w:val="000000"/>
          <w:sz w:val="27"/>
          <w:szCs w:val="27"/>
          <w:lang w:val="en-US"/>
        </w:rPr>
        <w:t>: Developer Zone". [Online]. Available: https://dev.mysql.com/. [Accessed: 2018].</w:t>
      </w:r>
    </w:p>
    <w:p w:rsidR="00B605FE" w:rsidRPr="0077348A" w:rsidRDefault="00B605FE" w:rsidP="00B605FE">
      <w:pPr>
        <w:pStyle w:val="a3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77348A">
        <w:rPr>
          <w:color w:val="000000"/>
          <w:sz w:val="27"/>
          <w:szCs w:val="27"/>
          <w:lang w:val="en-US"/>
        </w:rPr>
        <w:t>[12]"SQL Server - Online Courses, Classes, Training, Tutorials ...". [Online]. Available: https://www.lynda.com/SQL-Server-training-tutorials/456-0.html. [Accessed: 2018].</w:t>
      </w:r>
    </w:p>
    <w:p w:rsidR="0042744E" w:rsidRPr="00B605FE" w:rsidRDefault="00B605FE" w:rsidP="0062013B">
      <w:pPr>
        <w:pStyle w:val="a3"/>
        <w:spacing w:before="0" w:beforeAutospacing="0" w:after="180" w:afterAutospacing="0"/>
        <w:ind w:left="450" w:hanging="450"/>
      </w:pPr>
      <w:r w:rsidRPr="0077348A">
        <w:rPr>
          <w:color w:val="000000"/>
          <w:sz w:val="27"/>
          <w:szCs w:val="27"/>
          <w:lang w:val="en-US"/>
        </w:rPr>
        <w:t xml:space="preserve">[13]"MySQL Bugs". [Online]. Available: https://bugs.mysql.com/. </w:t>
      </w:r>
      <w:r>
        <w:rPr>
          <w:color w:val="000000"/>
          <w:sz w:val="27"/>
          <w:szCs w:val="27"/>
        </w:rPr>
        <w:t>[</w:t>
      </w:r>
      <w:proofErr w:type="spellStart"/>
      <w:r>
        <w:rPr>
          <w:color w:val="000000"/>
          <w:sz w:val="27"/>
          <w:szCs w:val="27"/>
        </w:rPr>
        <w:t>Accessed</w:t>
      </w:r>
      <w:proofErr w:type="spellEnd"/>
      <w:r>
        <w:rPr>
          <w:color w:val="000000"/>
          <w:sz w:val="27"/>
          <w:szCs w:val="27"/>
        </w:rPr>
        <w:t>: 2018].</w:t>
      </w:r>
    </w:p>
    <w:sectPr w:rsidR="0042744E" w:rsidRPr="00B605FE">
      <w:headerReference w:type="even" r:id="rId7"/>
      <w:headerReference w:type="default" r:id="rId8"/>
      <w:headerReference w:type="first" r:id="rId9"/>
      <w:pgSz w:w="11906" w:h="16838"/>
      <w:pgMar w:top="1767" w:right="132" w:bottom="1528" w:left="1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25" w:rsidRDefault="00146A25">
      <w:pPr>
        <w:spacing w:after="0" w:line="240" w:lineRule="auto"/>
      </w:pPr>
      <w:r>
        <w:separator/>
      </w:r>
    </w:p>
  </w:endnote>
  <w:endnote w:type="continuationSeparator" w:id="0">
    <w:p w:rsidR="00146A25" w:rsidRDefault="0014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25" w:rsidRDefault="00146A25">
      <w:pPr>
        <w:spacing w:after="0" w:line="240" w:lineRule="auto"/>
      </w:pPr>
      <w:r>
        <w:separator/>
      </w:r>
    </w:p>
  </w:footnote>
  <w:footnote w:type="continuationSeparator" w:id="0">
    <w:p w:rsidR="00146A25" w:rsidRDefault="0014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B605FE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B605FE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B605FE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B605FE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B605FE"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5E0F05" wp14:editId="0B7311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354" name="Group 19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61D6E7A3" id="Group 19354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DMC6OJRAQAAs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644"/>
      <w:gridCol w:w="7857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62013B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lang w:val="uk-UA"/>
            </w:rPr>
            <w:t>Житомирська політехніка</w:t>
          </w:r>
          <w:r w:rsidR="00B605FE"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B605FE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Pr="0062013B" w:rsidRDefault="0062013B" w:rsidP="0062013B">
          <w:pPr>
            <w:ind w:right="8"/>
            <w:jc w:val="center"/>
            <w:rPr>
              <w:lang w:val="uk-UA"/>
            </w:rPr>
          </w:pPr>
          <w:r>
            <w:rPr>
              <w:rFonts w:ascii="Arial" w:eastAsia="Arial" w:hAnsi="Arial" w:cs="Arial"/>
              <w:b/>
              <w:color w:val="333399"/>
              <w:sz w:val="24"/>
              <w:lang w:val="uk-UA"/>
            </w:rPr>
            <w:t>Д</w:t>
          </w:r>
          <w:proofErr w:type="spellStart"/>
          <w:r w:rsidR="00B605FE">
            <w:rPr>
              <w:rFonts w:ascii="Arial" w:eastAsia="Arial" w:hAnsi="Arial" w:cs="Arial"/>
              <w:b/>
              <w:color w:val="333399"/>
              <w:sz w:val="24"/>
            </w:rPr>
            <w:t>ержавний</w:t>
          </w:r>
          <w:proofErr w:type="spellEnd"/>
          <w:r w:rsidR="00B605FE"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 w:rsidR="00B605FE"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 w:rsidR="00B605FE"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333399"/>
              <w:sz w:val="24"/>
              <w:lang w:val="uk-UA"/>
            </w:rPr>
            <w:t>«Житомирська політехніка»</w:t>
          </w:r>
        </w:p>
      </w:tc>
    </w:tr>
  </w:tbl>
  <w:p w:rsidR="005037A2" w:rsidRDefault="00B605FE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B605FE"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8291A6" wp14:editId="241A79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311" name="Group 19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0EEFB85" id="Group 19311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OxOc0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B605FE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B605FE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B605FE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B605FE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B605FE"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A5A914" wp14:editId="3C541F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268" name="Group 19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48B1A88E" id="Group 19268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vqbAV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84492"/>
    <w:multiLevelType w:val="hybridMultilevel"/>
    <w:tmpl w:val="CF84AC18"/>
    <w:lvl w:ilvl="0" w:tplc="7F6CF0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8F8D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378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2002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DE3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06F2E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ECD62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88A5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6E084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FE"/>
    <w:rsid w:val="00146A25"/>
    <w:rsid w:val="002D3E64"/>
    <w:rsid w:val="00353DFF"/>
    <w:rsid w:val="0062013B"/>
    <w:rsid w:val="0077348A"/>
    <w:rsid w:val="007D30B2"/>
    <w:rsid w:val="00B31847"/>
    <w:rsid w:val="00B605FE"/>
    <w:rsid w:val="00E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99E2"/>
  <w15:chartTrackingRefBased/>
  <w15:docId w15:val="{4367C9A2-263B-4719-AEFA-37FC606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605FE"/>
    <w:pPr>
      <w:keepNext/>
      <w:keepLines/>
      <w:spacing w:after="4" w:line="266" w:lineRule="auto"/>
      <w:ind w:left="569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5F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605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6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20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2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sveta</cp:lastModifiedBy>
  <cp:revision>3</cp:revision>
  <dcterms:created xsi:type="dcterms:W3CDTF">2023-03-23T12:19:00Z</dcterms:created>
  <dcterms:modified xsi:type="dcterms:W3CDTF">2023-03-23T12:21:00Z</dcterms:modified>
</cp:coreProperties>
</file>