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274" w:rsidRPr="00BF2EF7" w:rsidRDefault="003470AC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67529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Тема: </w:t>
      </w:r>
      <w:r w:rsidR="00675292" w:rsidRPr="00675292">
        <w:rPr>
          <w:rFonts w:ascii="Times New Roman" w:hAnsi="Times New Roman" w:cs="Times New Roman"/>
          <w:sz w:val="28"/>
          <w:szCs w:val="28"/>
          <w:u w:val="single"/>
          <w:lang w:val="uk-UA"/>
        </w:rPr>
        <w:t>УПРАВЛІНСЬКІ РІШЕННЯ В МЕНЕДЖМЕНТІ</w:t>
      </w:r>
    </w:p>
    <w:p w:rsidR="00EF274A" w:rsidRPr="00BF2EF7" w:rsidRDefault="00EF274A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F2EF7">
        <w:rPr>
          <w:rFonts w:ascii="Times New Roman" w:hAnsi="Times New Roman" w:cs="Times New Roman"/>
          <w:i/>
          <w:sz w:val="28"/>
          <w:szCs w:val="28"/>
          <w:lang w:val="uk-UA"/>
        </w:rPr>
        <w:t>Дати відповідь на питання.</w:t>
      </w:r>
      <w:r w:rsidR="00675292">
        <w:rPr>
          <w:rFonts w:ascii="Times New Roman" w:hAnsi="Times New Roman" w:cs="Times New Roman"/>
          <w:i/>
          <w:sz w:val="28"/>
          <w:szCs w:val="28"/>
          <w:lang w:val="uk-UA"/>
        </w:rPr>
        <w:t>(письмово)</w:t>
      </w:r>
    </w:p>
    <w:p w:rsidR="00675292" w:rsidRPr="00675292" w:rsidRDefault="00BF2EF7" w:rsidP="00675292">
      <w:pPr>
        <w:pStyle w:val="1"/>
        <w:spacing w:line="312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675292" w:rsidRPr="00675292">
        <w:rPr>
          <w:sz w:val="28"/>
          <w:szCs w:val="28"/>
          <w:lang w:val="uk-UA"/>
        </w:rPr>
        <w:t xml:space="preserve">Суть і види управлінських рішень. </w:t>
      </w:r>
    </w:p>
    <w:p w:rsidR="00675292" w:rsidRPr="00675292" w:rsidRDefault="00675292" w:rsidP="00675292">
      <w:pPr>
        <w:pStyle w:val="1"/>
        <w:spacing w:line="312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675292">
        <w:rPr>
          <w:sz w:val="28"/>
          <w:szCs w:val="28"/>
          <w:lang w:val="uk-UA"/>
        </w:rPr>
        <w:t xml:space="preserve">. Процес прийняття рішень. </w:t>
      </w:r>
    </w:p>
    <w:p w:rsidR="00BF2EF7" w:rsidRPr="00BF2EF7" w:rsidRDefault="00675292" w:rsidP="00675292">
      <w:pPr>
        <w:pStyle w:val="1"/>
        <w:spacing w:line="312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675292">
        <w:rPr>
          <w:sz w:val="28"/>
          <w:szCs w:val="28"/>
          <w:lang w:val="uk-UA"/>
        </w:rPr>
        <w:t xml:space="preserve"> Методи прийняття рішень.</w:t>
      </w:r>
      <w:r w:rsidR="00BF2EF7" w:rsidRPr="00BF2EF7">
        <w:rPr>
          <w:sz w:val="28"/>
          <w:szCs w:val="28"/>
          <w:lang w:val="uk-UA"/>
        </w:rPr>
        <w:t>.</w:t>
      </w:r>
    </w:p>
    <w:p w:rsidR="00675292" w:rsidRDefault="00675292">
      <w:pPr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F274A" w:rsidRDefault="00BF2EF7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F2EF7">
        <w:rPr>
          <w:rFonts w:ascii="Times New Roman" w:hAnsi="Times New Roman" w:cs="Times New Roman"/>
          <w:i/>
          <w:sz w:val="28"/>
          <w:szCs w:val="28"/>
          <w:lang w:val="uk-UA"/>
        </w:rPr>
        <w:t>Ділова гра «Цілі»</w:t>
      </w:r>
    </w:p>
    <w:p w:rsidR="00777285" w:rsidRDefault="00777285" w:rsidP="00777285">
      <w:pPr>
        <w:spacing w:after="240"/>
        <w:ind w:firstLine="567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Ситуаційна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вправа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зі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цілей</w:t>
      </w:r>
      <w:proofErr w:type="spellEnd"/>
    </w:p>
    <w:p w:rsidR="00777285" w:rsidRDefault="00777285" w:rsidP="00777285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i/>
          <w:sz w:val="28"/>
          <w:szCs w:val="28"/>
          <w:u w:val="single"/>
        </w:rPr>
        <w:t>Що</w:t>
      </w:r>
      <w:proofErr w:type="spellEnd"/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u w:val="single"/>
        </w:rPr>
        <w:t>слід</w:t>
      </w:r>
      <w:proofErr w:type="spellEnd"/>
      <w:r>
        <w:rPr>
          <w:rFonts w:ascii="Times New Roman" w:hAnsi="Times New Roman"/>
          <w:i/>
          <w:sz w:val="28"/>
          <w:szCs w:val="28"/>
          <w:u w:val="single"/>
        </w:rPr>
        <w:t xml:space="preserve"> знати для </w:t>
      </w:r>
      <w:proofErr w:type="spellStart"/>
      <w:r>
        <w:rPr>
          <w:rFonts w:ascii="Times New Roman" w:hAnsi="Times New Roman"/>
          <w:i/>
          <w:sz w:val="28"/>
          <w:szCs w:val="28"/>
          <w:u w:val="single"/>
        </w:rPr>
        <w:t>виконання</w:t>
      </w:r>
      <w:proofErr w:type="spellEnd"/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u w:val="single"/>
        </w:rPr>
        <w:t>завдання</w:t>
      </w:r>
      <w:proofErr w:type="spellEnd"/>
      <w:r>
        <w:rPr>
          <w:rFonts w:ascii="Times New Roman" w:hAnsi="Times New Roman"/>
          <w:i/>
          <w:sz w:val="28"/>
          <w:szCs w:val="28"/>
          <w:u w:val="single"/>
        </w:rPr>
        <w:t>?</w:t>
      </w:r>
    </w:p>
    <w:p w:rsidR="00777285" w:rsidRDefault="00777285" w:rsidP="0077728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Цілі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це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результати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піддаються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вимірюванню</w:t>
      </w:r>
      <w:proofErr w:type="spellEnd"/>
      <w:r>
        <w:rPr>
          <w:rFonts w:ascii="Times New Roman" w:hAnsi="Times New Roman"/>
          <w:sz w:val="28"/>
          <w:szCs w:val="28"/>
        </w:rPr>
        <w:t xml:space="preserve">, та </w:t>
      </w:r>
      <w:proofErr w:type="spellStart"/>
      <w:r>
        <w:rPr>
          <w:rFonts w:ascii="Times New Roman" w:hAnsi="Times New Roman"/>
          <w:sz w:val="28"/>
          <w:szCs w:val="28"/>
        </w:rPr>
        <w:t>яких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прагне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досягти</w:t>
      </w:r>
      <w:proofErr w:type="spellEnd"/>
      <w:r>
        <w:rPr>
          <w:rFonts w:ascii="Times New Roman" w:hAnsi="Times New Roman"/>
          <w:sz w:val="28"/>
          <w:szCs w:val="28"/>
        </w:rPr>
        <w:t xml:space="preserve"> менеджер. Вони </w:t>
      </w:r>
      <w:proofErr w:type="spellStart"/>
      <w:r>
        <w:rPr>
          <w:rFonts w:ascii="Times New Roman" w:hAnsi="Times New Roman"/>
          <w:sz w:val="28"/>
          <w:szCs w:val="28"/>
        </w:rPr>
        <w:t>допомагають</w:t>
      </w:r>
      <w:proofErr w:type="spellEnd"/>
      <w:r>
        <w:rPr>
          <w:rFonts w:ascii="Times New Roman" w:hAnsi="Times New Roman"/>
          <w:sz w:val="28"/>
          <w:szCs w:val="28"/>
        </w:rPr>
        <w:t xml:space="preserve"> менеджеру </w:t>
      </w:r>
      <w:proofErr w:type="spellStart"/>
      <w:r>
        <w:rPr>
          <w:rFonts w:ascii="Times New Roman" w:hAnsi="Times New Roman"/>
          <w:sz w:val="28"/>
          <w:szCs w:val="28"/>
        </w:rPr>
        <w:t>розробити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план з </w:t>
      </w:r>
      <w:proofErr w:type="spellStart"/>
      <w:r>
        <w:rPr>
          <w:rFonts w:ascii="Times New Roman" w:hAnsi="Times New Roman"/>
          <w:sz w:val="28"/>
          <w:szCs w:val="28"/>
        </w:rPr>
        <w:t>перетворення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прагнень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бажань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реальність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77285" w:rsidRDefault="00777285" w:rsidP="00777285">
      <w:pPr>
        <w:spacing w:after="24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Формулювання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й </w:t>
      </w:r>
      <w:proofErr w:type="spellStart"/>
      <w:r>
        <w:rPr>
          <w:rFonts w:ascii="Times New Roman" w:hAnsi="Times New Roman"/>
          <w:sz w:val="28"/>
          <w:szCs w:val="28"/>
        </w:rPr>
        <w:t>оцінка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цілей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багатьом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здається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простою справою, </w:t>
      </w:r>
      <w:proofErr w:type="spellStart"/>
      <w:r>
        <w:rPr>
          <w:rFonts w:ascii="Times New Roman" w:hAnsi="Times New Roman"/>
          <w:sz w:val="28"/>
          <w:szCs w:val="28"/>
        </w:rPr>
        <w:t>однак</w:t>
      </w:r>
      <w:proofErr w:type="spellEnd"/>
      <w:r>
        <w:rPr>
          <w:rFonts w:ascii="Times New Roman" w:hAnsi="Times New Roman"/>
          <w:sz w:val="28"/>
          <w:szCs w:val="28"/>
        </w:rPr>
        <w:t xml:space="preserve"> часто </w:t>
      </w:r>
      <w:proofErr w:type="spellStart"/>
      <w:r>
        <w:rPr>
          <w:rFonts w:ascii="Times New Roman" w:hAnsi="Times New Roman"/>
          <w:sz w:val="28"/>
          <w:szCs w:val="28"/>
        </w:rPr>
        <w:t>ця</w:t>
      </w:r>
      <w:proofErr w:type="spellEnd"/>
      <w:r>
        <w:rPr>
          <w:rFonts w:ascii="Times New Roman" w:hAnsi="Times New Roman"/>
          <w:sz w:val="28"/>
          <w:szCs w:val="28"/>
        </w:rPr>
        <w:t xml:space="preserve"> робота не </w:t>
      </w:r>
      <w:proofErr w:type="spellStart"/>
      <w:r>
        <w:rPr>
          <w:rFonts w:ascii="Times New Roman" w:hAnsi="Times New Roman"/>
          <w:sz w:val="28"/>
          <w:szCs w:val="28"/>
        </w:rPr>
        <w:t>налагоджена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підприємстві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належним</w:t>
      </w:r>
      <w:proofErr w:type="spellEnd"/>
      <w:r>
        <w:rPr>
          <w:rFonts w:ascii="Times New Roman" w:hAnsi="Times New Roman"/>
          <w:sz w:val="28"/>
          <w:szCs w:val="28"/>
        </w:rPr>
        <w:t xml:space="preserve"> чином. </w:t>
      </w:r>
      <w:proofErr w:type="spellStart"/>
      <w:r>
        <w:rPr>
          <w:rFonts w:ascii="Times New Roman" w:hAnsi="Times New Roman"/>
          <w:sz w:val="28"/>
          <w:szCs w:val="28"/>
        </w:rPr>
        <w:t>Нерідко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цілі</w:t>
      </w:r>
      <w:proofErr w:type="spellEnd"/>
      <w:r>
        <w:rPr>
          <w:rFonts w:ascii="Times New Roman" w:hAnsi="Times New Roman"/>
          <w:sz w:val="28"/>
          <w:szCs w:val="28"/>
        </w:rPr>
        <w:t xml:space="preserve"> погано </w:t>
      </w:r>
      <w:proofErr w:type="spellStart"/>
      <w:r>
        <w:rPr>
          <w:rFonts w:ascii="Times New Roman" w:hAnsi="Times New Roman"/>
          <w:sz w:val="28"/>
          <w:szCs w:val="28"/>
        </w:rPr>
        <w:t>формулюються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через </w:t>
      </w:r>
      <w:proofErr w:type="spellStart"/>
      <w:r>
        <w:rPr>
          <w:rFonts w:ascii="Times New Roman" w:hAnsi="Times New Roman"/>
          <w:sz w:val="28"/>
          <w:szCs w:val="28"/>
        </w:rPr>
        <w:t>дефіцит</w:t>
      </w:r>
      <w:proofErr w:type="spellEnd"/>
      <w:r>
        <w:rPr>
          <w:rFonts w:ascii="Times New Roman" w:hAnsi="Times New Roman"/>
          <w:sz w:val="28"/>
          <w:szCs w:val="28"/>
        </w:rPr>
        <w:t xml:space="preserve"> часу, </w:t>
      </w:r>
      <w:proofErr w:type="spellStart"/>
      <w:r>
        <w:rPr>
          <w:rFonts w:ascii="Times New Roman" w:hAnsi="Times New Roman"/>
          <w:sz w:val="28"/>
          <w:szCs w:val="28"/>
        </w:rPr>
        <w:t>минулих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звичок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недостатньої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уваги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особливостей</w:t>
      </w:r>
      <w:proofErr w:type="spellEnd"/>
      <w:r>
        <w:rPr>
          <w:rFonts w:ascii="Times New Roman" w:hAnsi="Times New Roman"/>
          <w:sz w:val="28"/>
          <w:szCs w:val="28"/>
        </w:rPr>
        <w:t xml:space="preserve"> заяви про </w:t>
      </w:r>
      <w:proofErr w:type="spellStart"/>
      <w:r>
        <w:rPr>
          <w:rFonts w:ascii="Times New Roman" w:hAnsi="Times New Roman"/>
          <w:sz w:val="28"/>
          <w:szCs w:val="28"/>
        </w:rPr>
        <w:t>цілі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77285" w:rsidRDefault="00777285" w:rsidP="00777285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При </w:t>
      </w:r>
      <w:proofErr w:type="spellStart"/>
      <w:r>
        <w:rPr>
          <w:rFonts w:ascii="Times New Roman" w:hAnsi="Times New Roman"/>
          <w:i/>
          <w:sz w:val="28"/>
          <w:szCs w:val="28"/>
          <w:u w:val="single"/>
        </w:rPr>
        <w:t>підготовці</w:t>
      </w:r>
      <w:proofErr w:type="spellEnd"/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u w:val="single"/>
        </w:rPr>
        <w:t>цілей</w:t>
      </w:r>
      <w:proofErr w:type="spellEnd"/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u w:val="single"/>
        </w:rPr>
        <w:t>слід</w:t>
      </w:r>
      <w:proofErr w:type="spellEnd"/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u w:val="single"/>
        </w:rPr>
        <w:t>керуватися</w:t>
      </w:r>
      <w:proofErr w:type="spellEnd"/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u w:val="single"/>
        </w:rPr>
        <w:t>деякими</w:t>
      </w:r>
      <w:proofErr w:type="spellEnd"/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u w:val="single"/>
        </w:rPr>
        <w:t>рекомендаціями</w:t>
      </w:r>
      <w:proofErr w:type="spellEnd"/>
      <w:r>
        <w:rPr>
          <w:rFonts w:ascii="Times New Roman" w:hAnsi="Times New Roman"/>
          <w:i/>
          <w:sz w:val="28"/>
          <w:szCs w:val="28"/>
          <w:u w:val="single"/>
        </w:rPr>
        <w:t xml:space="preserve">. </w:t>
      </w:r>
    </w:p>
    <w:p w:rsidR="00777285" w:rsidRDefault="00777285" w:rsidP="0077728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Вдало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складена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заява</w:t>
      </w:r>
      <w:proofErr w:type="spell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цілі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777285" w:rsidRDefault="00777285" w:rsidP="00777285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Містить такі чотири елементи:</w:t>
      </w:r>
    </w:p>
    <w:p w:rsidR="00777285" w:rsidRDefault="00777285" w:rsidP="00777285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Дієслово дії або досягнення;</w:t>
      </w:r>
    </w:p>
    <w:p w:rsidR="00777285" w:rsidRDefault="00777285" w:rsidP="00777285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Єдиний результат, який піддається вимірюванню;</w:t>
      </w:r>
    </w:p>
    <w:p w:rsidR="00777285" w:rsidRDefault="00777285" w:rsidP="00777285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Дату завершення;</w:t>
      </w:r>
    </w:p>
    <w:p w:rsidR="00777285" w:rsidRDefault="00777285" w:rsidP="00777285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Витрати у вигляді зусиль, ресурсів, засобів або складових цих факторів.</w:t>
      </w:r>
    </w:p>
    <w:p w:rsidR="00777285" w:rsidRDefault="00777285" w:rsidP="00777285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Повинна бути короткою – досить одного речення.</w:t>
      </w:r>
    </w:p>
    <w:p w:rsidR="00777285" w:rsidRDefault="00777285" w:rsidP="00777285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Визначає тільки «що» та «коли», і не говорить про те «чому».</w:t>
      </w:r>
    </w:p>
    <w:p w:rsidR="00777285" w:rsidRDefault="00777285" w:rsidP="00777285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Повинна бути напружена й реальна. Вона покликана побудити індивіда мобілізувати свої навички, здібності та зусилля.</w:t>
      </w:r>
    </w:p>
    <w:p w:rsidR="00777285" w:rsidRDefault="00777285" w:rsidP="00777285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Повинна бути змістовна та відображати важливе, першочергове завдання.</w:t>
      </w:r>
    </w:p>
    <w:p w:rsidR="00777285" w:rsidRDefault="00777285" w:rsidP="00777285">
      <w:pPr>
        <w:pStyle w:val="a3"/>
        <w:spacing w:after="24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 Повинна бути прийнятна для вас, з тим, щоб ви доклали максимум зусиль для її досягнення. </w:t>
      </w:r>
    </w:p>
    <w:p w:rsidR="00777285" w:rsidRDefault="00777285" w:rsidP="00777285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Модель заяви про </w:t>
      </w:r>
      <w:proofErr w:type="spellStart"/>
      <w:r>
        <w:rPr>
          <w:rFonts w:ascii="Times New Roman" w:hAnsi="Times New Roman"/>
          <w:i/>
          <w:sz w:val="28"/>
          <w:szCs w:val="28"/>
          <w:u w:val="single"/>
        </w:rPr>
        <w:t>цілі</w:t>
      </w:r>
      <w:proofErr w:type="spellEnd"/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u w:val="single"/>
        </w:rPr>
        <w:t>може</w:t>
      </w:r>
      <w:proofErr w:type="spellEnd"/>
      <w:r>
        <w:rPr>
          <w:rFonts w:ascii="Times New Roman" w:hAnsi="Times New Roman"/>
          <w:i/>
          <w:sz w:val="28"/>
          <w:szCs w:val="28"/>
          <w:u w:val="single"/>
        </w:rPr>
        <w:t xml:space="preserve"> бути, </w:t>
      </w:r>
      <w:proofErr w:type="spellStart"/>
      <w:r>
        <w:rPr>
          <w:rFonts w:ascii="Times New Roman" w:hAnsi="Times New Roman"/>
          <w:i/>
          <w:sz w:val="28"/>
          <w:szCs w:val="28"/>
          <w:u w:val="single"/>
        </w:rPr>
        <w:t>наприклад</w:t>
      </w:r>
      <w:proofErr w:type="spellEnd"/>
      <w:r>
        <w:rPr>
          <w:rFonts w:ascii="Times New Roman" w:hAnsi="Times New Roman"/>
          <w:i/>
          <w:sz w:val="28"/>
          <w:szCs w:val="28"/>
          <w:u w:val="single"/>
        </w:rPr>
        <w:t>, такою:</w:t>
      </w:r>
    </w:p>
    <w:p w:rsidR="00777285" w:rsidRDefault="00777285" w:rsidP="00777285">
      <w:pPr>
        <w:spacing w:after="24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Забезпечити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дієслово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досягнення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єдиний</w:t>
      </w:r>
      <w:proofErr w:type="spellEnd"/>
      <w:r>
        <w:rPr>
          <w:rFonts w:ascii="Times New Roman" w:hAnsi="Times New Roman"/>
          <w:sz w:val="28"/>
          <w:szCs w:val="28"/>
        </w:rPr>
        <w:t xml:space="preserve"> результат) до </w:t>
      </w:r>
      <w:proofErr w:type="spellStart"/>
      <w:r>
        <w:rPr>
          <w:rFonts w:ascii="Times New Roman" w:hAnsi="Times New Roman"/>
          <w:sz w:val="28"/>
          <w:szCs w:val="28"/>
        </w:rPr>
        <w:t>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(вона повинна бути реальною) шляхом (</w:t>
      </w:r>
      <w:proofErr w:type="spellStart"/>
      <w:r>
        <w:rPr>
          <w:rFonts w:ascii="Times New Roman" w:hAnsi="Times New Roman"/>
          <w:sz w:val="28"/>
          <w:szCs w:val="28"/>
        </w:rPr>
        <w:t>зусилля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ресурси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777285" w:rsidRDefault="00777285" w:rsidP="00777285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Приклад</w:t>
      </w:r>
    </w:p>
    <w:p w:rsidR="00777285" w:rsidRDefault="00777285" w:rsidP="00777285">
      <w:pPr>
        <w:spacing w:after="24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Знизити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виробництво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одиниці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зубної</w:t>
      </w:r>
      <w:proofErr w:type="spellEnd"/>
      <w:r>
        <w:rPr>
          <w:rFonts w:ascii="Times New Roman" w:hAnsi="Times New Roman"/>
          <w:sz w:val="28"/>
          <w:szCs w:val="28"/>
        </w:rPr>
        <w:t xml:space="preserve"> пасти «</w:t>
      </w:r>
      <w:proofErr w:type="spellStart"/>
      <w:r>
        <w:rPr>
          <w:rFonts w:ascii="Times New Roman" w:hAnsi="Times New Roman"/>
          <w:sz w:val="28"/>
          <w:szCs w:val="28"/>
        </w:rPr>
        <w:t>М’ятна</w:t>
      </w:r>
      <w:proofErr w:type="spellEnd"/>
      <w:r>
        <w:rPr>
          <w:rFonts w:ascii="Times New Roman" w:hAnsi="Times New Roman"/>
          <w:sz w:val="28"/>
          <w:szCs w:val="28"/>
        </w:rPr>
        <w:t xml:space="preserve">» не </w:t>
      </w:r>
      <w:proofErr w:type="spellStart"/>
      <w:r>
        <w:rPr>
          <w:rFonts w:ascii="Times New Roman" w:hAnsi="Times New Roman"/>
          <w:sz w:val="28"/>
          <w:szCs w:val="28"/>
        </w:rPr>
        <w:t>менше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ніж</w:t>
      </w:r>
      <w:proofErr w:type="spellEnd"/>
      <w:r>
        <w:rPr>
          <w:rFonts w:ascii="Times New Roman" w:hAnsi="Times New Roman"/>
          <w:sz w:val="28"/>
          <w:szCs w:val="28"/>
        </w:rPr>
        <w:t xml:space="preserve"> на 3 % до 1 </w:t>
      </w:r>
      <w:proofErr w:type="spellStart"/>
      <w:r>
        <w:rPr>
          <w:rFonts w:ascii="Times New Roman" w:hAnsi="Times New Roman"/>
          <w:sz w:val="28"/>
          <w:szCs w:val="28"/>
        </w:rPr>
        <w:t>червня</w:t>
      </w:r>
      <w:proofErr w:type="spellEnd"/>
      <w:r>
        <w:rPr>
          <w:rFonts w:ascii="Times New Roman" w:hAnsi="Times New Roman"/>
          <w:sz w:val="28"/>
          <w:szCs w:val="28"/>
        </w:rPr>
        <w:t xml:space="preserve"> шляхом </w:t>
      </w:r>
      <w:proofErr w:type="spellStart"/>
      <w:r>
        <w:rPr>
          <w:rFonts w:ascii="Times New Roman" w:hAnsi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переналагодження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обладнання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на суму </w:t>
      </w:r>
      <w:proofErr w:type="spellStart"/>
      <w:r>
        <w:rPr>
          <w:rFonts w:ascii="Times New Roman" w:hAnsi="Times New Roman"/>
          <w:sz w:val="28"/>
          <w:szCs w:val="28"/>
        </w:rPr>
        <w:t>більше</w:t>
      </w:r>
      <w:proofErr w:type="spellEnd"/>
      <w:r>
        <w:rPr>
          <w:rFonts w:ascii="Times New Roman" w:hAnsi="Times New Roman"/>
          <w:sz w:val="28"/>
          <w:szCs w:val="28"/>
        </w:rPr>
        <w:t xml:space="preserve"> 45 тис. дол.</w:t>
      </w:r>
    </w:p>
    <w:p w:rsidR="00777285" w:rsidRDefault="00777285" w:rsidP="00777285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i/>
          <w:sz w:val="28"/>
          <w:szCs w:val="28"/>
          <w:u w:val="single"/>
        </w:rPr>
        <w:t>Завдання</w:t>
      </w:r>
      <w:proofErr w:type="spellEnd"/>
    </w:p>
    <w:p w:rsidR="00777285" w:rsidRDefault="00777285" w:rsidP="0077728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Розгляньте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наведені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чотири</w:t>
      </w:r>
      <w:proofErr w:type="spellEnd"/>
      <w:r>
        <w:rPr>
          <w:rFonts w:ascii="Times New Roman" w:hAnsi="Times New Roman"/>
          <w:sz w:val="28"/>
          <w:szCs w:val="28"/>
        </w:rPr>
        <w:t xml:space="preserve"> заяви про </w:t>
      </w:r>
      <w:proofErr w:type="spellStart"/>
      <w:r>
        <w:rPr>
          <w:rFonts w:ascii="Times New Roman" w:hAnsi="Times New Roman"/>
          <w:sz w:val="28"/>
          <w:szCs w:val="28"/>
        </w:rPr>
        <w:t>цілі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викладіть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письмовому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вигляді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критичні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зауваження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до них і </w:t>
      </w:r>
      <w:proofErr w:type="spellStart"/>
      <w:r>
        <w:rPr>
          <w:rFonts w:ascii="Times New Roman" w:hAnsi="Times New Roman"/>
          <w:sz w:val="28"/>
          <w:szCs w:val="28"/>
        </w:rPr>
        <w:t>запропонуйте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свій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варіант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формулювання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77285" w:rsidRDefault="00777285" w:rsidP="00777285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Допомогти заробити гроші на оплату мого навчання.</w:t>
      </w:r>
    </w:p>
    <w:p w:rsidR="00777285" w:rsidRDefault="00777285" w:rsidP="00777285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Знайти щонайменше 10 нових друзів.</w:t>
      </w:r>
    </w:p>
    <w:p w:rsidR="00777285" w:rsidRDefault="00777285" w:rsidP="00777285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Приділяти навчанню не менше 3 годин в день, сім днів на тиждень, починаючи з понеділка і до кінця семестру.</w:t>
      </w:r>
    </w:p>
    <w:p w:rsidR="00777285" w:rsidRPr="00BF2EF7" w:rsidRDefault="00777285" w:rsidP="00777285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4. </w:t>
      </w:r>
      <w:proofErr w:type="spellStart"/>
      <w:r>
        <w:rPr>
          <w:rFonts w:ascii="Times New Roman" w:hAnsi="Times New Roman"/>
          <w:sz w:val="28"/>
          <w:szCs w:val="28"/>
        </w:rPr>
        <w:t>Протягом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наступного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року </w:t>
      </w:r>
      <w:proofErr w:type="spellStart"/>
      <w:r>
        <w:rPr>
          <w:rFonts w:ascii="Times New Roman" w:hAnsi="Times New Roman"/>
          <w:sz w:val="28"/>
          <w:szCs w:val="28"/>
        </w:rPr>
        <w:t>більше</w:t>
      </w:r>
      <w:proofErr w:type="spellEnd"/>
      <w:r>
        <w:rPr>
          <w:rFonts w:ascii="Times New Roman" w:hAnsi="Times New Roman"/>
          <w:sz w:val="28"/>
          <w:szCs w:val="28"/>
        </w:rPr>
        <w:t xml:space="preserve"> часу </w:t>
      </w:r>
      <w:proofErr w:type="spellStart"/>
      <w:r>
        <w:rPr>
          <w:rFonts w:ascii="Times New Roman" w:hAnsi="Times New Roman"/>
          <w:sz w:val="28"/>
          <w:szCs w:val="28"/>
        </w:rPr>
        <w:t>присвячувати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читанню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5292">
        <w:rPr>
          <w:rFonts w:ascii="Times New Roman" w:hAnsi="Times New Roman"/>
          <w:sz w:val="28"/>
          <w:szCs w:val="28"/>
        </w:rPr>
        <w:t>журналів</w:t>
      </w:r>
      <w:proofErr w:type="spellEnd"/>
      <w:r w:rsidR="0067529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675292">
        <w:rPr>
          <w:rFonts w:ascii="Times New Roman" w:hAnsi="Times New Roman"/>
          <w:sz w:val="28"/>
          <w:szCs w:val="28"/>
        </w:rPr>
        <w:t>готельної</w:t>
      </w:r>
      <w:proofErr w:type="spellEnd"/>
      <w:r w:rsidR="0067529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675292">
        <w:rPr>
          <w:rFonts w:ascii="Times New Roman" w:hAnsi="Times New Roman"/>
          <w:sz w:val="28"/>
          <w:szCs w:val="28"/>
        </w:rPr>
        <w:t>ресторанної</w:t>
      </w:r>
      <w:proofErr w:type="spellEnd"/>
      <w:r w:rsidR="00675292">
        <w:rPr>
          <w:rFonts w:ascii="Times New Roman" w:hAnsi="Times New Roman"/>
          <w:sz w:val="28"/>
          <w:szCs w:val="28"/>
        </w:rPr>
        <w:t xml:space="preserve"> справи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777285" w:rsidRDefault="0077728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br w:type="page"/>
      </w:r>
    </w:p>
    <w:p w:rsidR="00EF274A" w:rsidRPr="00BF2EF7" w:rsidRDefault="00EF274A" w:rsidP="00EF274A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F2EF7">
        <w:rPr>
          <w:rFonts w:ascii="Times New Roman" w:hAnsi="Times New Roman" w:cs="Times New Roman"/>
          <w:sz w:val="28"/>
          <w:szCs w:val="28"/>
          <w:u w:val="single"/>
          <w:lang w:val="uk-UA"/>
        </w:rPr>
        <w:lastRenderedPageBreak/>
        <w:t>Практичне заняття 2 _ 02.11.21</w:t>
      </w:r>
    </w:p>
    <w:p w:rsidR="00EF274A" w:rsidRPr="00EF274A" w:rsidRDefault="00EF274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Контрольна робота з теми: «Планування як функція менеджменту»</w:t>
      </w:r>
    </w:p>
    <w:sectPr w:rsidR="00EF274A" w:rsidRPr="00EF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FC2C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768"/>
    <w:rsid w:val="00101A54"/>
    <w:rsid w:val="003470AC"/>
    <w:rsid w:val="00675292"/>
    <w:rsid w:val="00777285"/>
    <w:rsid w:val="00BA5768"/>
    <w:rsid w:val="00BF2EF7"/>
    <w:rsid w:val="00D90274"/>
    <w:rsid w:val="00E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1F5FF-1AA7-4906-8BEE-B5DB7845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F2EF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77285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6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HP</cp:lastModifiedBy>
  <cp:revision>5</cp:revision>
  <dcterms:created xsi:type="dcterms:W3CDTF">2022-09-05T07:50:00Z</dcterms:created>
  <dcterms:modified xsi:type="dcterms:W3CDTF">2022-10-11T12:17:00Z</dcterms:modified>
</cp:coreProperties>
</file>