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91" w:rsidRDefault="00476B91" w:rsidP="00476B91">
      <w:pPr>
        <w:pStyle w:val="incut-v4title"/>
        <w:spacing w:line="276" w:lineRule="auto"/>
      </w:pPr>
      <w:r>
        <w:t>1</w:t>
      </w:r>
    </w:p>
    <w:p w:rsidR="00476B91" w:rsidRDefault="00476B91" w:rsidP="00476B91">
      <w:pPr>
        <w:pStyle w:val="incut-v4title"/>
        <w:spacing w:line="276" w:lineRule="auto"/>
      </w:pPr>
      <w:r>
        <w:t>Облік передачі заставленого майна у власність банку</w:t>
      </w:r>
    </w:p>
    <w:p w:rsidR="00476B91" w:rsidRDefault="00476B91" w:rsidP="00476B91">
      <w:pPr>
        <w:pStyle w:val="a3"/>
        <w:spacing w:line="276" w:lineRule="auto"/>
      </w:pPr>
      <w:r>
        <w:t xml:space="preserve">Як забезпечення заборгованості за довгостроковим кредитом підприємство передало банку в заставу товари заставною вартістю 120 000 </w:t>
      </w:r>
      <w:proofErr w:type="spellStart"/>
      <w:r>
        <w:t>грн</w:t>
      </w:r>
      <w:proofErr w:type="spellEnd"/>
      <w:r>
        <w:t xml:space="preserve"> (у т. ч. ПДВ — 20 000 </w:t>
      </w:r>
      <w:proofErr w:type="spellStart"/>
      <w:r>
        <w:t>грн</w:t>
      </w:r>
      <w:proofErr w:type="spellEnd"/>
      <w:r>
        <w:t>). Балансова вартість переданих товарів — 150 000 грн. Стягнення звертають на предмет застави шляхом його передачі у власність заставодержателю.</w:t>
      </w:r>
    </w:p>
    <w:p w:rsidR="00476B91" w:rsidRDefault="00476B91" w:rsidP="00476B91">
      <w:pPr>
        <w:pStyle w:val="a3"/>
        <w:spacing w:line="276" w:lineRule="auto"/>
      </w:pPr>
      <w:r>
        <w:t xml:space="preserve">Кредиторська заборгованість перед банком на момент передачі йому у власність предмета застави становить 132 000 </w:t>
      </w:r>
      <w:proofErr w:type="spellStart"/>
      <w:r>
        <w:t>грн</w:t>
      </w:r>
      <w:proofErr w:type="spellEnd"/>
      <w:r>
        <w:t>, у т. ч.:</w:t>
      </w:r>
    </w:p>
    <w:p w:rsidR="00476B91" w:rsidRDefault="00476B91" w:rsidP="00476B91">
      <w:pPr>
        <w:numPr>
          <w:ilvl w:val="0"/>
          <w:numId w:val="1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 xml:space="preserve">поточна заборгованість за довгостроковим кредитом у сумі 100 000 </w:t>
      </w:r>
      <w:proofErr w:type="spellStart"/>
      <w:r>
        <w:rPr>
          <w:rFonts w:eastAsia="Times New Roman"/>
        </w:rPr>
        <w:t>грн</w:t>
      </w:r>
      <w:proofErr w:type="spellEnd"/>
      <w:r>
        <w:rPr>
          <w:rFonts w:eastAsia="Times New Roman"/>
        </w:rPr>
        <w:t>;</w:t>
      </w:r>
    </w:p>
    <w:p w:rsidR="00476B91" w:rsidRDefault="00476B91" w:rsidP="00476B91">
      <w:pPr>
        <w:numPr>
          <w:ilvl w:val="0"/>
          <w:numId w:val="1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заборгованість за відсотками в сумі 32 000 грн.</w:t>
      </w:r>
    </w:p>
    <w:p w:rsidR="00476B91" w:rsidRDefault="00476B91" w:rsidP="00476B91">
      <w:pPr>
        <w:pStyle w:val="a3"/>
        <w:spacing w:line="276" w:lineRule="auto"/>
      </w:pPr>
      <w:r>
        <w:t xml:space="preserve">Залишок заборгованості (12 000 </w:t>
      </w:r>
      <w:proofErr w:type="spellStart"/>
      <w:r>
        <w:t>грн</w:t>
      </w:r>
      <w:proofErr w:type="spellEnd"/>
      <w:r>
        <w:t>) боржник погашатиме грошовими коштами.</w:t>
      </w:r>
    </w:p>
    <w:p w:rsidR="00476B91" w:rsidRDefault="00476B91" w:rsidP="00476B91">
      <w:pPr>
        <w:pStyle w:val="a3"/>
        <w:spacing w:line="276" w:lineRule="auto"/>
      </w:pPr>
      <w:r>
        <w:t>2</w:t>
      </w:r>
    </w:p>
    <w:p w:rsidR="00476B91" w:rsidRPr="00476B91" w:rsidRDefault="00476B91" w:rsidP="00476B91">
      <w:pPr>
        <w:spacing w:before="100" w:beforeAutospacing="1" w:after="100" w:afterAutospacing="1" w:line="276" w:lineRule="auto"/>
        <w:outlineLvl w:val="1"/>
        <w:rPr>
          <w:rFonts w:eastAsia="Times New Roman"/>
          <w:b/>
          <w:bCs/>
          <w:sz w:val="36"/>
          <w:szCs w:val="36"/>
        </w:rPr>
      </w:pPr>
      <w:r w:rsidRPr="00476B91">
        <w:rPr>
          <w:rFonts w:eastAsia="Times New Roman"/>
          <w:b/>
          <w:bCs/>
          <w:sz w:val="36"/>
          <w:szCs w:val="36"/>
        </w:rPr>
        <w:t>Облік довгострокового кредиту від банку</w:t>
      </w:r>
    </w:p>
    <w:p w:rsidR="00476B91" w:rsidRPr="00476B91" w:rsidRDefault="00476B91" w:rsidP="00476B91">
      <w:pPr>
        <w:spacing w:before="100" w:beforeAutospacing="1" w:after="100" w:afterAutospacing="1" w:line="276" w:lineRule="auto"/>
      </w:pPr>
      <w:r w:rsidRPr="00476B91">
        <w:t>02.05.2018 підприємство отримало в банку кредит у національній валюті, щоб покрити виробничі витрати, — 500 000 грн. Кредитний договір уклало на два роки. Відсоткова ставка — 20% річних. Розмір ставки за договором відповідає розміру ефективної ставки, тому заборгованість не дисконтуємо.</w:t>
      </w:r>
    </w:p>
    <w:p w:rsidR="00476B91" w:rsidRPr="00476B91" w:rsidRDefault="00476B91" w:rsidP="00476B91">
      <w:pPr>
        <w:spacing w:before="100" w:beforeAutospacing="1" w:after="100" w:afterAutospacing="1" w:line="276" w:lineRule="auto"/>
      </w:pPr>
      <w:r w:rsidRPr="00476B91">
        <w:t>За умовами кредитного договору підприємство повертає кредит рівними частинами в розмірі 250 000 грн після закінчення 12 і 24 місяців із моменту його отримання.</w:t>
      </w:r>
    </w:p>
    <w:p w:rsidR="00476B91" w:rsidRPr="00476B91" w:rsidRDefault="00476B91" w:rsidP="00476B91">
      <w:pPr>
        <w:spacing w:before="100" w:beforeAutospacing="1" w:after="100" w:afterAutospacing="1" w:line="276" w:lineRule="auto"/>
      </w:pPr>
      <w:r w:rsidRPr="00476B91">
        <w:t>На такі самі строки припадає сплата відсотків за користування кредитом:</w:t>
      </w:r>
    </w:p>
    <w:p w:rsidR="00476B91" w:rsidRPr="00476B91" w:rsidRDefault="00476B91" w:rsidP="00476B91">
      <w:pPr>
        <w:numPr>
          <w:ilvl w:val="0"/>
          <w:numId w:val="2"/>
        </w:numPr>
        <w:spacing w:after="103" w:line="276" w:lineRule="auto"/>
        <w:rPr>
          <w:rFonts w:eastAsia="Times New Roman"/>
        </w:rPr>
      </w:pPr>
      <w:r w:rsidRPr="00476B91">
        <w:rPr>
          <w:rFonts w:eastAsia="Times New Roman"/>
        </w:rPr>
        <w:t>за перший рік — 100 000 грн;</w:t>
      </w:r>
    </w:p>
    <w:p w:rsidR="00476B91" w:rsidRPr="00476B91" w:rsidRDefault="00476B91" w:rsidP="00476B91">
      <w:pPr>
        <w:numPr>
          <w:ilvl w:val="0"/>
          <w:numId w:val="2"/>
        </w:numPr>
        <w:spacing w:after="103" w:line="276" w:lineRule="auto"/>
        <w:rPr>
          <w:rFonts w:eastAsia="Times New Roman"/>
        </w:rPr>
      </w:pPr>
      <w:r w:rsidRPr="00476B91">
        <w:rPr>
          <w:rFonts w:eastAsia="Times New Roman"/>
        </w:rPr>
        <w:t>за другий рік — 50 000 грн.</w:t>
      </w:r>
    </w:p>
    <w:p w:rsidR="00D7505B" w:rsidRDefault="00D7505B" w:rsidP="00D7505B">
      <w:pPr>
        <w:pStyle w:val="incut-v4title"/>
        <w:numPr>
          <w:ilvl w:val="0"/>
          <w:numId w:val="2"/>
        </w:numPr>
        <w:spacing w:line="276" w:lineRule="auto"/>
      </w:pPr>
      <w:r>
        <w:t>1. Облік операцій із розрахунків за поставлений товар простим векселем</w:t>
      </w:r>
    </w:p>
    <w:p w:rsidR="00D7505B" w:rsidRDefault="00D7505B" w:rsidP="00D7505B">
      <w:pPr>
        <w:pStyle w:val="a3"/>
        <w:numPr>
          <w:ilvl w:val="0"/>
          <w:numId w:val="2"/>
        </w:numPr>
        <w:spacing w:line="276" w:lineRule="auto"/>
      </w:pPr>
      <w:r>
        <w:t>ТОВ «Акорд» поставило ТОВ «Бригантина» товар на суму 72 000 грн., у т. ч. ПДВ —12 000 грн. (собівартість реалізованого товару — 55 000 грн.).</w:t>
      </w:r>
    </w:p>
    <w:p w:rsidR="00D7505B" w:rsidRDefault="00D7505B" w:rsidP="00D7505B">
      <w:pPr>
        <w:pStyle w:val="a3"/>
        <w:numPr>
          <w:ilvl w:val="0"/>
          <w:numId w:val="2"/>
        </w:numPr>
        <w:spacing w:line="276" w:lineRule="auto"/>
      </w:pPr>
      <w:r>
        <w:t>Умовами договору передбачений розрахунок за товар шляхом видачі власного простого процентного векселя номіналом 72 000 грн. зі строком погашення п’ять місяців. Розмір процентів — 5% номінальної вартості векселя (72 000 грн. × 5% = 3600 грн.).</w:t>
      </w:r>
    </w:p>
    <w:p w:rsidR="00476B91" w:rsidRDefault="00476B91" w:rsidP="00476B91">
      <w:pPr>
        <w:pStyle w:val="a3"/>
        <w:spacing w:line="276" w:lineRule="auto"/>
      </w:pPr>
    </w:p>
    <w:p w:rsidR="00D7505B" w:rsidRPr="00D7505B" w:rsidRDefault="00D7505B" w:rsidP="00D7505B">
      <w:pPr>
        <w:spacing w:before="100" w:beforeAutospacing="1" w:after="100" w:afterAutospacing="1" w:line="276" w:lineRule="auto"/>
      </w:pPr>
      <w:r>
        <w:t>3</w:t>
      </w:r>
      <w:r w:rsidRPr="00D7505B">
        <w:t>. Облік операцій із розрахунків за поставлений товар простим векселем</w:t>
      </w:r>
    </w:p>
    <w:p w:rsidR="00D7505B" w:rsidRPr="00D7505B" w:rsidRDefault="00D7505B" w:rsidP="00D7505B">
      <w:pPr>
        <w:spacing w:before="100" w:beforeAutospacing="1" w:after="100" w:afterAutospacing="1" w:line="276" w:lineRule="auto"/>
      </w:pPr>
      <w:r w:rsidRPr="00D7505B">
        <w:t>ТОВ «Акорд» поставило ТОВ «Бригантина» товар на суму 72 000 грн., у т. ч. ПДВ —12 000 грн. (собівартість реалізованого товару — 55 000 грн.).</w:t>
      </w:r>
    </w:p>
    <w:p w:rsidR="00D7505B" w:rsidRPr="00D7505B" w:rsidRDefault="00D7505B" w:rsidP="00D7505B">
      <w:pPr>
        <w:spacing w:before="100" w:beforeAutospacing="1" w:after="100" w:afterAutospacing="1" w:line="276" w:lineRule="auto"/>
      </w:pPr>
      <w:r w:rsidRPr="00D7505B">
        <w:t>Умовами договору передбачений розрахунок за товар шляхом видачі власного простого процентного векселя номіналом 72 000 грн. зі строком погашення п’ять місяців. Розмір процентів — 5% номінальної вартості векселя (72 000 грн. × 5% = 3600 грн.).</w:t>
      </w:r>
    </w:p>
    <w:p w:rsidR="00D7505B" w:rsidRPr="00D7505B" w:rsidRDefault="00D7505B" w:rsidP="00D7505B">
      <w:pPr>
        <w:spacing w:before="100" w:beforeAutospacing="1" w:after="100" w:afterAutospacing="1" w:line="276" w:lineRule="auto"/>
      </w:pPr>
      <w:r w:rsidRPr="00D7505B">
        <w:t>У встановлений строк вексель було пред’явлено до оплати й погашено.</w:t>
      </w:r>
    </w:p>
    <w:p w:rsidR="00D7505B" w:rsidRPr="00D7505B" w:rsidRDefault="00D7505B" w:rsidP="00D7505B">
      <w:pPr>
        <w:spacing w:before="100" w:beforeAutospacing="1" w:after="100" w:afterAutospacing="1" w:line="276" w:lineRule="auto"/>
      </w:pPr>
      <w:r>
        <w:t>4</w:t>
      </w:r>
      <w:r w:rsidRPr="00D7505B">
        <w:t>. Облік операцій із розрахунків за поставлений товар переказним векселем</w:t>
      </w:r>
    </w:p>
    <w:p w:rsidR="00D7505B" w:rsidRPr="00D7505B" w:rsidRDefault="00D7505B" w:rsidP="00D7505B">
      <w:pPr>
        <w:spacing w:before="100" w:beforeAutospacing="1" w:after="100" w:afterAutospacing="1" w:line="276" w:lineRule="auto"/>
      </w:pPr>
      <w:r w:rsidRPr="00D7505B">
        <w:t>ТОВ «Акорд» поставило товар ТОВ «Бригантина» на суму 72 000 грн., у т. ч. ПДВ — 12 000 грн. (собівартість реалізованого товару — 55 000 грн.).</w:t>
      </w:r>
    </w:p>
    <w:p w:rsidR="00D7505B" w:rsidRPr="00D7505B" w:rsidRDefault="00D7505B" w:rsidP="00D7505B">
      <w:pPr>
        <w:spacing w:before="100" w:beforeAutospacing="1" w:after="100" w:afterAutospacing="1" w:line="276" w:lineRule="auto"/>
      </w:pPr>
      <w:r w:rsidRPr="00D7505B">
        <w:t>За умовами договору ТОВ «Бригантина» розрахувалося шляхом видачі власного переказного векселя (платник за векселем — підприємство ТОВ «Дніпро») номіналом 72 000 грн. зі строком погашення два роки.</w:t>
      </w:r>
    </w:p>
    <w:p w:rsidR="00D7505B" w:rsidRPr="00D7505B" w:rsidRDefault="00D7505B" w:rsidP="00D7505B">
      <w:pPr>
        <w:spacing w:before="100" w:beforeAutospacing="1" w:after="100" w:afterAutospacing="1" w:line="276" w:lineRule="auto"/>
      </w:pPr>
      <w:r w:rsidRPr="00D7505B">
        <w:t>ТОВ «Дніпро» на дату виписування векселя мало заборгованість перед ТОВ «Бригантина» за отримані товари на суму 80 000 грн.</w:t>
      </w:r>
    </w:p>
    <w:p w:rsidR="00D7505B" w:rsidRPr="00D7505B" w:rsidRDefault="00D7505B" w:rsidP="00D7505B">
      <w:pPr>
        <w:spacing w:before="100" w:beforeAutospacing="1" w:after="100" w:afterAutospacing="1" w:line="276" w:lineRule="auto"/>
      </w:pPr>
      <w:r w:rsidRPr="00D7505B">
        <w:t>У встановлений термін вексель було пред’явлено до оплати й погашено підприємством ТОВ «Дніпро».</w:t>
      </w:r>
    </w:p>
    <w:p w:rsidR="00D7505B" w:rsidRPr="00D7505B" w:rsidRDefault="00D7505B" w:rsidP="00D7505B">
      <w:pPr>
        <w:spacing w:before="100" w:beforeAutospacing="1" w:after="100" w:afterAutospacing="1" w:line="276" w:lineRule="auto"/>
      </w:pPr>
      <w:r>
        <w:t xml:space="preserve">5. </w:t>
      </w:r>
      <w:r w:rsidRPr="00D7505B">
        <w:t>Бухгалтерський облік одержаного векселя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20"/>
        <w:gridCol w:w="5190"/>
        <w:gridCol w:w="1252"/>
        <w:gridCol w:w="1270"/>
        <w:gridCol w:w="1507"/>
      </w:tblGrid>
      <w:tr w:rsidR="00D7505B" w:rsidRPr="00D7505B" w:rsidTr="00C5533D">
        <w:trPr>
          <w:tblHeader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7505B">
              <w:rPr>
                <w:b/>
                <w:bCs/>
              </w:rPr>
              <w:t>№</w:t>
            </w:r>
            <w:r w:rsidRPr="00D7505B">
              <w:rPr>
                <w:b/>
                <w:bCs/>
              </w:rPr>
              <w:br/>
              <w:t>з/п</w:t>
            </w:r>
          </w:p>
          <w:p w:rsidR="00D7505B" w:rsidRPr="00D7505B" w:rsidRDefault="00D7505B" w:rsidP="00D7505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7505B">
              <w:rPr>
                <w:b/>
                <w:bCs/>
              </w:rPr>
              <w:t>       </w:t>
            </w:r>
          </w:p>
        </w:tc>
        <w:tc>
          <w:tcPr>
            <w:tcW w:w="5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7505B">
              <w:rPr>
                <w:b/>
                <w:bCs/>
              </w:rPr>
              <w:t>Зміст операції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7505B">
              <w:rPr>
                <w:b/>
                <w:bCs/>
              </w:rPr>
              <w:t>Бухгалтерський облік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7505B">
              <w:rPr>
                <w:b/>
                <w:bCs/>
              </w:rPr>
              <w:t xml:space="preserve">Сума, </w:t>
            </w:r>
            <w:r w:rsidRPr="00D7505B">
              <w:rPr>
                <w:b/>
                <w:bCs/>
              </w:rPr>
              <w:br/>
            </w:r>
            <w:proofErr w:type="spellStart"/>
            <w:r w:rsidRPr="00D7505B">
              <w:rPr>
                <w:b/>
                <w:bCs/>
              </w:rPr>
              <w:t>грн</w:t>
            </w:r>
            <w:proofErr w:type="spellEnd"/>
          </w:p>
        </w:tc>
      </w:tr>
      <w:tr w:rsidR="00D7505B" w:rsidRPr="00D7505B" w:rsidTr="00C5533D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505B" w:rsidRPr="00D7505B" w:rsidRDefault="00D7505B" w:rsidP="00D7505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505B" w:rsidRPr="00D7505B" w:rsidRDefault="00D7505B" w:rsidP="00D7505B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7505B">
              <w:rPr>
                <w:b/>
                <w:bCs/>
              </w:rPr>
              <w:t>Д-т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7505B">
              <w:rPr>
                <w:b/>
                <w:bCs/>
              </w:rPr>
              <w:t>К-т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505B" w:rsidRPr="00D7505B" w:rsidRDefault="00D7505B" w:rsidP="00D7505B">
            <w:pPr>
              <w:rPr>
                <w:b/>
                <w:bCs/>
              </w:rPr>
            </w:pPr>
          </w:p>
        </w:tc>
      </w:tr>
      <w:tr w:rsidR="00D7505B" w:rsidRPr="00D7505B" w:rsidTr="00D7505B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</w:pPr>
            <w:r w:rsidRPr="00D7505B">
              <w:t>1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D7505B">
            <w:pPr>
              <w:spacing w:before="100" w:beforeAutospacing="1" w:after="100" w:afterAutospacing="1"/>
            </w:pPr>
            <w:r w:rsidRPr="00D7505B">
              <w:t xml:space="preserve">Відвантажили товар </w:t>
            </w:r>
            <w:proofErr w:type="spellStart"/>
            <w:r w:rsidRPr="00D7505B">
              <w:t>покупцюеві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</w:pPr>
            <w:r w:rsidRPr="00D7505B">
              <w:t>1 000 000,00</w:t>
            </w:r>
          </w:p>
        </w:tc>
      </w:tr>
      <w:tr w:rsidR="00D7505B" w:rsidRPr="00D7505B" w:rsidTr="00D7505B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</w:pPr>
            <w:r w:rsidRPr="00D7505B">
              <w:t>2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D7505B">
            <w:pPr>
              <w:spacing w:before="100" w:beforeAutospacing="1" w:after="100" w:afterAutospacing="1"/>
            </w:pPr>
            <w:r w:rsidRPr="00D7505B">
              <w:t>Нарахували податкове зобов’язання з ПДВ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</w:pPr>
            <w:r w:rsidRPr="00D7505B">
              <w:t>166 666,67</w:t>
            </w:r>
          </w:p>
        </w:tc>
      </w:tr>
      <w:tr w:rsidR="00D7505B" w:rsidRPr="00D7505B" w:rsidTr="00D7505B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</w:pPr>
            <w:r w:rsidRPr="00D7505B">
              <w:t>3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D7505B">
            <w:pPr>
              <w:spacing w:before="100" w:beforeAutospacing="1" w:after="100" w:afterAutospacing="1"/>
            </w:pPr>
            <w:r w:rsidRPr="00D7505B">
              <w:t>Одержали короткостроковий простий безвідсотковий вексель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</w:pPr>
            <w:r w:rsidRPr="00D7505B">
              <w:t>1 000 000,00</w:t>
            </w:r>
          </w:p>
        </w:tc>
      </w:tr>
      <w:tr w:rsidR="00D7505B" w:rsidRPr="00D7505B" w:rsidTr="00D7505B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</w:pPr>
            <w:r w:rsidRPr="00D7505B">
              <w:t>4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D7505B">
            <w:pPr>
              <w:spacing w:before="100" w:beforeAutospacing="1" w:after="100" w:afterAutospacing="1"/>
            </w:pPr>
            <w:r w:rsidRPr="00D7505B">
              <w:t>Пред’явили вексель до платежу:</w:t>
            </w:r>
          </w:p>
          <w:p w:rsidR="00D7505B" w:rsidRPr="00D7505B" w:rsidRDefault="00D7505B" w:rsidP="00D7505B">
            <w:pPr>
              <w:numPr>
                <w:ilvl w:val="0"/>
                <w:numId w:val="3"/>
              </w:numPr>
              <w:spacing w:after="103"/>
              <w:rPr>
                <w:rFonts w:eastAsia="Times New Roman"/>
              </w:rPr>
            </w:pPr>
            <w:r w:rsidRPr="00D7505B">
              <w:rPr>
                <w:rFonts w:eastAsia="Times New Roman"/>
              </w:rPr>
              <w:t>у розмірі облікової вартості векселя</w:t>
            </w:r>
          </w:p>
          <w:p w:rsidR="00D7505B" w:rsidRPr="00D7505B" w:rsidRDefault="00D7505B" w:rsidP="00D7505B">
            <w:pPr>
              <w:numPr>
                <w:ilvl w:val="0"/>
                <w:numId w:val="3"/>
              </w:numPr>
              <w:spacing w:after="103"/>
              <w:rPr>
                <w:rFonts w:eastAsia="Times New Roman"/>
              </w:rPr>
            </w:pPr>
            <w:r w:rsidRPr="00D7505B">
              <w:rPr>
                <w:rFonts w:eastAsia="Times New Roman"/>
              </w:rPr>
              <w:t>на суму різниці заборгованості та номіналу векселя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</w:pPr>
            <w:r w:rsidRPr="00D7505B">
              <w:t>1 000 000,00</w:t>
            </w:r>
          </w:p>
          <w:p w:rsidR="00D7505B" w:rsidRPr="00D7505B" w:rsidRDefault="00D7505B" w:rsidP="00D7505B">
            <w:pPr>
              <w:spacing w:before="100" w:beforeAutospacing="1" w:after="100" w:afterAutospacing="1"/>
              <w:jc w:val="center"/>
            </w:pPr>
            <w:r w:rsidRPr="00D7505B">
              <w:t>1 000 000,00</w:t>
            </w:r>
          </w:p>
        </w:tc>
      </w:tr>
      <w:tr w:rsidR="00D7505B" w:rsidRPr="00D7505B" w:rsidTr="00D7505B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</w:pPr>
            <w:r w:rsidRPr="00D7505B">
              <w:t>5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D7505B">
            <w:pPr>
              <w:spacing w:before="100" w:beforeAutospacing="1" w:after="100" w:afterAutospacing="1"/>
            </w:pPr>
            <w:r w:rsidRPr="00D7505B">
              <w:t>Погасили вексель грошовими коштами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D7505B">
            <w:pPr>
              <w:spacing w:before="100" w:beforeAutospacing="1" w:after="100" w:afterAutospacing="1"/>
              <w:jc w:val="center"/>
            </w:pPr>
            <w:r w:rsidRPr="00D7505B">
              <w:t>2 000 000,00</w:t>
            </w:r>
          </w:p>
        </w:tc>
      </w:tr>
    </w:tbl>
    <w:p w:rsidR="007B24EB" w:rsidRDefault="007B24EB"/>
    <w:p w:rsidR="00D7505B" w:rsidRPr="00D7505B" w:rsidRDefault="00D7505B" w:rsidP="00D7505B">
      <w:pPr>
        <w:pStyle w:val="3"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t>6.</w:t>
      </w:r>
      <w:r w:rsidRPr="00D750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D7505B" w:rsidRPr="00D7505B" w:rsidRDefault="00D7505B" w:rsidP="00D7505B">
      <w:pPr>
        <w:spacing w:before="100" w:beforeAutospacing="1" w:after="100" w:afterAutospacing="1" w:line="276" w:lineRule="auto"/>
      </w:pPr>
      <w:r w:rsidRPr="00D7505B">
        <w:t>Облік застави</w:t>
      </w:r>
    </w:p>
    <w:p w:rsidR="00F9518E" w:rsidRDefault="00D7505B" w:rsidP="00D7505B">
      <w:pPr>
        <w:spacing w:before="100" w:beforeAutospacing="1" w:after="100" w:afterAutospacing="1" w:line="276" w:lineRule="auto"/>
      </w:pPr>
      <w:r w:rsidRPr="00D7505B">
        <w:t xml:space="preserve">Ломбард видав кредит 5000 </w:t>
      </w:r>
      <w:proofErr w:type="spellStart"/>
      <w:r w:rsidRPr="00D7505B">
        <w:t>грн</w:t>
      </w:r>
      <w:proofErr w:type="spellEnd"/>
      <w:r w:rsidRPr="00D7505B">
        <w:t xml:space="preserve"> під заставу майна. Позичальник не сплатив відсотки і не повернув кредит. Тому майно перейшло у власність ломбарду.</w:t>
      </w:r>
    </w:p>
    <w:p w:rsidR="00F9518E" w:rsidRPr="00F9518E" w:rsidRDefault="00F9518E" w:rsidP="00F9518E">
      <w:pPr>
        <w:pStyle w:val="3"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</w:p>
    <w:p w:rsidR="00F9518E" w:rsidRPr="00F9518E" w:rsidRDefault="00F9518E" w:rsidP="00F9518E">
      <w:pPr>
        <w:spacing w:before="100" w:beforeAutospacing="1" w:after="100" w:afterAutospacing="1" w:line="276" w:lineRule="auto"/>
      </w:pPr>
      <w:r w:rsidRPr="00F9518E">
        <w:t xml:space="preserve">Облік кредиту, отриманого під заставу депозиту </w:t>
      </w:r>
      <w:proofErr w:type="spellStart"/>
      <w:r w:rsidRPr="00F9518E">
        <w:t>фізособи</w:t>
      </w:r>
      <w:proofErr w:type="spellEnd"/>
    </w:p>
    <w:p w:rsidR="00F9518E" w:rsidRDefault="00F9518E" w:rsidP="00F9518E">
      <w:pPr>
        <w:spacing w:before="100" w:beforeAutospacing="1" w:after="100" w:afterAutospacing="1" w:line="276" w:lineRule="auto"/>
      </w:pPr>
      <w:r w:rsidRPr="00F9518E">
        <w:t xml:space="preserve">Підприємство отримало кредит на три місяці в сумі 1 500 000 </w:t>
      </w:r>
      <w:proofErr w:type="spellStart"/>
      <w:r w:rsidRPr="00F9518E">
        <w:t>грн</w:t>
      </w:r>
      <w:proofErr w:type="spellEnd"/>
      <w:r w:rsidRPr="00F9518E">
        <w:t xml:space="preserve"> під заставу короткострокового депозиту </w:t>
      </w:r>
      <w:proofErr w:type="spellStart"/>
      <w:r w:rsidRPr="00F9518E">
        <w:t>фізособи-засновника</w:t>
      </w:r>
      <w:proofErr w:type="spellEnd"/>
      <w:r w:rsidRPr="00F9518E">
        <w:t xml:space="preserve"> в сумі 1 650 000 грн. За два місяці сума сплачених відсотків за кредитом — 95 000 грн. В останній місяць банк звернув стягнення на депозит у сумі кредиту та відсотків за місяць у розмірі 47 800 грн. Коли строк дії кредитного договору завершився, залишок депозиту банк повернув </w:t>
      </w:r>
      <w:proofErr w:type="spellStart"/>
      <w:r w:rsidRPr="00F9518E">
        <w:t>фізособі</w:t>
      </w:r>
      <w:proofErr w:type="spellEnd"/>
      <w:r w:rsidRPr="00F9518E">
        <w:t xml:space="preserve">. Згодом підприємство погасило борг за </w:t>
      </w:r>
      <w:hyperlink r:id="rId6" w:anchor="/document/16/25193/" w:tooltip="" w:history="1">
        <w:r w:rsidRPr="00F9518E">
          <w:rPr>
            <w:color w:val="0000FF"/>
            <w:u w:val="single"/>
          </w:rPr>
          <w:t>договором поруки</w:t>
        </w:r>
      </w:hyperlink>
      <w:r w:rsidRPr="00F9518E">
        <w:t>.</w:t>
      </w:r>
    </w:p>
    <w:p w:rsidR="00F9518E" w:rsidRDefault="00F9518E" w:rsidP="00F9518E">
      <w:pPr>
        <w:spacing w:before="100" w:beforeAutospacing="1" w:after="100" w:afterAutospacing="1" w:line="276" w:lineRule="auto"/>
      </w:pPr>
      <w:r>
        <w:t>8</w:t>
      </w:r>
    </w:p>
    <w:p w:rsidR="00F9518E" w:rsidRPr="00F9518E" w:rsidRDefault="00F9518E" w:rsidP="00F9518E">
      <w:pPr>
        <w:spacing w:before="100" w:beforeAutospacing="1" w:after="100" w:afterAutospacing="1" w:line="276" w:lineRule="auto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44"/>
        <w:gridCol w:w="6411"/>
        <w:gridCol w:w="1316"/>
        <w:gridCol w:w="1568"/>
      </w:tblGrid>
      <w:tr w:rsidR="00F9518E" w:rsidRPr="00F9518E" w:rsidTr="00C5533D">
        <w:trPr>
          <w:tblHeader/>
        </w:trPr>
        <w:tc>
          <w:tcPr>
            <w:tcW w:w="2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F9518E">
              <w:rPr>
                <w:b/>
                <w:bCs/>
              </w:rPr>
              <w:t>№ з/п</w:t>
            </w:r>
          </w:p>
        </w:tc>
        <w:tc>
          <w:tcPr>
            <w:tcW w:w="25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F9518E">
              <w:rPr>
                <w:b/>
                <w:bCs/>
              </w:rPr>
              <w:t xml:space="preserve">Зміст </w:t>
            </w:r>
          </w:p>
        </w:tc>
        <w:tc>
          <w:tcPr>
            <w:tcW w:w="11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F9518E">
              <w:rPr>
                <w:b/>
                <w:bCs/>
              </w:rPr>
              <w:t>Бухгалтерський облік</w:t>
            </w:r>
          </w:p>
        </w:tc>
      </w:tr>
      <w:tr w:rsidR="00F9518E" w:rsidRPr="00F9518E" w:rsidTr="00C5533D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18E" w:rsidRPr="00F9518E" w:rsidRDefault="00F9518E" w:rsidP="00F9518E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18E" w:rsidRPr="00F9518E" w:rsidRDefault="00F9518E" w:rsidP="00F9518E">
            <w:pPr>
              <w:rPr>
                <w:b/>
                <w:bCs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F9518E">
              <w:rPr>
                <w:b/>
                <w:bCs/>
              </w:rPr>
              <w:t xml:space="preserve">Д-т 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F9518E">
              <w:rPr>
                <w:b/>
                <w:bCs/>
              </w:rPr>
              <w:t>К-т</w:t>
            </w:r>
          </w:p>
        </w:tc>
      </w:tr>
      <w:tr w:rsidR="00F9518E" w:rsidRPr="00F9518E" w:rsidTr="00F9518E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  <w:r w:rsidRPr="00F9518E">
              <w:t>1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</w:pPr>
            <w:r w:rsidRPr="00F9518E">
              <w:t>Передали будівлю в іпотеку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  <w:bookmarkStart w:id="0" w:name="_GoBack"/>
            <w:bookmarkEnd w:id="0"/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</w:p>
        </w:tc>
      </w:tr>
      <w:tr w:rsidR="00F9518E" w:rsidRPr="00F9518E" w:rsidTr="00F9518E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  <w:r w:rsidRPr="00F9518E">
              <w:t>2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</w:pPr>
            <w:r w:rsidRPr="00F9518E">
              <w:t>Відобразили вартість будівлі на позабалансовому рахунку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</w:p>
        </w:tc>
      </w:tr>
      <w:tr w:rsidR="00F9518E" w:rsidRPr="00F9518E" w:rsidTr="00F9518E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  <w:r w:rsidRPr="00F9518E">
              <w:t>3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</w:pPr>
            <w:r w:rsidRPr="00F9518E">
              <w:t>Перевели будівлю за залишковою вартістю до групи вибуття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</w:p>
        </w:tc>
      </w:tr>
      <w:tr w:rsidR="00F9518E" w:rsidRPr="00F9518E" w:rsidTr="00F9518E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  <w:r w:rsidRPr="00F9518E">
              <w:t>4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</w:pPr>
            <w:r w:rsidRPr="00F9518E">
              <w:t>Списали накопичену амортизацію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</w:p>
        </w:tc>
      </w:tr>
      <w:tr w:rsidR="00F9518E" w:rsidRPr="00F9518E" w:rsidTr="00F9518E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  <w:r w:rsidRPr="00F9518E">
              <w:t>5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</w:pPr>
            <w:r w:rsidRPr="00F9518E">
              <w:t>Нарахували податкове зобов’язання з ПДВ із заставної вартості та дату акта передачі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</w:p>
        </w:tc>
      </w:tr>
      <w:tr w:rsidR="00F9518E" w:rsidRPr="00F9518E" w:rsidTr="00F9518E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  <w:r w:rsidRPr="00F9518E">
              <w:t>6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</w:pPr>
            <w:r w:rsidRPr="00F9518E">
              <w:t>Передали будівлю за договірною вартістю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</w:p>
        </w:tc>
      </w:tr>
      <w:tr w:rsidR="00F9518E" w:rsidRPr="00F9518E" w:rsidTr="00F9518E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  <w:r w:rsidRPr="00F9518E">
              <w:t>7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</w:pPr>
            <w:r w:rsidRPr="00F9518E">
              <w:t>Нарахували ПДВ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</w:p>
        </w:tc>
      </w:tr>
      <w:tr w:rsidR="00F9518E" w:rsidRPr="00F9518E" w:rsidTr="00F9518E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  <w:r w:rsidRPr="00F9518E">
              <w:t>8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</w:pPr>
            <w:r w:rsidRPr="00F9518E">
              <w:t>Списали собівартість переданого заставного майна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</w:p>
        </w:tc>
      </w:tr>
      <w:tr w:rsidR="00F9518E" w:rsidRPr="00F9518E" w:rsidTr="00F9518E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  <w:r w:rsidRPr="00F9518E">
              <w:t>9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</w:pPr>
            <w:r w:rsidRPr="00F9518E">
              <w:t>Списали предмет застави з позабалансового рахунку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</w:p>
        </w:tc>
      </w:tr>
      <w:tr w:rsidR="00F9518E" w:rsidRPr="00F9518E" w:rsidTr="00F9518E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  <w:r w:rsidRPr="00F9518E">
              <w:t>10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18E" w:rsidRPr="00F9518E" w:rsidRDefault="00F9518E" w:rsidP="00F9518E">
            <w:pPr>
              <w:spacing w:before="100" w:beforeAutospacing="1" w:after="100" w:afterAutospacing="1"/>
            </w:pPr>
            <w:r w:rsidRPr="00F9518E">
              <w:t>Провели залік вартості заставного майна в рахунок оплати:</w:t>
            </w:r>
          </w:p>
          <w:p w:rsidR="00F9518E" w:rsidRPr="00F9518E" w:rsidRDefault="00F9518E" w:rsidP="00F9518E">
            <w:pPr>
              <w:spacing w:before="100" w:beforeAutospacing="1" w:after="100" w:afterAutospacing="1"/>
            </w:pPr>
            <w:r w:rsidRPr="00F9518E">
              <w:t>— основної суми кредиту</w:t>
            </w:r>
          </w:p>
          <w:p w:rsidR="00F9518E" w:rsidRPr="00F9518E" w:rsidRDefault="00F9518E" w:rsidP="00F9518E">
            <w:pPr>
              <w:spacing w:before="100" w:beforeAutospacing="1" w:after="100" w:afterAutospacing="1"/>
            </w:pPr>
            <w:r w:rsidRPr="00F9518E">
              <w:t>— відсотків за кредитом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8E" w:rsidRPr="00F9518E" w:rsidRDefault="00F9518E" w:rsidP="00F9518E">
            <w:pPr>
              <w:spacing w:before="100" w:beforeAutospacing="1" w:after="100" w:afterAutospacing="1"/>
              <w:jc w:val="center"/>
            </w:pPr>
          </w:p>
        </w:tc>
      </w:tr>
    </w:tbl>
    <w:p w:rsidR="00F9518E" w:rsidRDefault="00F9518E" w:rsidP="00F9518E">
      <w:pPr>
        <w:spacing w:before="100" w:beforeAutospacing="1" w:after="100" w:afterAutospacing="1" w:line="276" w:lineRule="auto"/>
      </w:pPr>
    </w:p>
    <w:p w:rsidR="00F9518E" w:rsidRDefault="00F9518E" w:rsidP="00F9518E">
      <w:pPr>
        <w:spacing w:before="100" w:beforeAutospacing="1" w:after="100" w:afterAutospacing="1" w:line="276" w:lineRule="auto"/>
      </w:pPr>
      <w:r>
        <w:t xml:space="preserve"> </w:t>
      </w:r>
    </w:p>
    <w:p w:rsidR="00D7505B" w:rsidRPr="00D7505B" w:rsidRDefault="00D7505B" w:rsidP="00D7505B">
      <w:pPr>
        <w:spacing w:before="100" w:beforeAutospacing="1" w:after="100" w:afterAutospacing="1" w:line="276" w:lineRule="auto"/>
      </w:pPr>
    </w:p>
    <w:sectPr w:rsidR="00D7505B" w:rsidRPr="00D750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C69D0"/>
    <w:multiLevelType w:val="multilevel"/>
    <w:tmpl w:val="57F8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C863CE"/>
    <w:multiLevelType w:val="multilevel"/>
    <w:tmpl w:val="1F72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643B09"/>
    <w:multiLevelType w:val="multilevel"/>
    <w:tmpl w:val="EEBE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91"/>
    <w:rsid w:val="001259AE"/>
    <w:rsid w:val="003909F5"/>
    <w:rsid w:val="00476B91"/>
    <w:rsid w:val="006E6F52"/>
    <w:rsid w:val="007B24EB"/>
    <w:rsid w:val="00D7505B"/>
    <w:rsid w:val="00EF3777"/>
    <w:rsid w:val="00F9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9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0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B91"/>
    <w:pPr>
      <w:spacing w:before="100" w:beforeAutospacing="1" w:after="100" w:afterAutospacing="1"/>
    </w:pPr>
  </w:style>
  <w:style w:type="paragraph" w:customStyle="1" w:styleId="incut-v4title">
    <w:name w:val="incut-v4__title"/>
    <w:basedOn w:val="a"/>
    <w:rsid w:val="00476B91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D7505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9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0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B91"/>
    <w:pPr>
      <w:spacing w:before="100" w:beforeAutospacing="1" w:after="100" w:afterAutospacing="1"/>
    </w:pPr>
  </w:style>
  <w:style w:type="paragraph" w:customStyle="1" w:styleId="incut-v4title">
    <w:name w:val="incut-v4__title"/>
    <w:basedOn w:val="a"/>
    <w:rsid w:val="00476B91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D7505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gl-vip.expertus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3052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</cp:revision>
  <dcterms:created xsi:type="dcterms:W3CDTF">2023-03-02T12:53:00Z</dcterms:created>
  <dcterms:modified xsi:type="dcterms:W3CDTF">2023-03-02T16:57:00Z</dcterms:modified>
</cp:coreProperties>
</file>