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CD" w:rsidRPr="008F79FD" w:rsidRDefault="00163916" w:rsidP="001356F5">
      <w:pPr>
        <w:tabs>
          <w:tab w:val="left" w:pos="7920"/>
        </w:tabs>
        <w:spacing w:line="240" w:lineRule="auto"/>
        <w:ind w:firstLine="567"/>
        <w:jc w:val="center"/>
        <w:rPr>
          <w:rFonts w:eastAsia="Calibri"/>
          <w:b/>
          <w:bCs/>
          <w:sz w:val="28"/>
          <w:szCs w:val="28"/>
          <w:lang w:val="uk-UA" w:eastAsia="en-US"/>
        </w:rPr>
      </w:pPr>
      <w:r>
        <w:rPr>
          <w:b/>
          <w:sz w:val="28"/>
          <w:szCs w:val="28"/>
          <w:lang w:val="uk-UA"/>
        </w:rPr>
        <w:t xml:space="preserve">ТЕМА 3. </w:t>
      </w:r>
      <w:r w:rsidR="00441C58" w:rsidRPr="001356F5">
        <w:rPr>
          <w:b/>
          <w:sz w:val="28"/>
          <w:szCs w:val="28"/>
        </w:rPr>
        <w:t>АНАЛІ</w:t>
      </w:r>
      <w:proofErr w:type="gramStart"/>
      <w:r w:rsidR="00441C58" w:rsidRPr="001356F5">
        <w:rPr>
          <w:b/>
          <w:sz w:val="28"/>
          <w:szCs w:val="28"/>
        </w:rPr>
        <w:t>З</w:t>
      </w:r>
      <w:proofErr w:type="gramEnd"/>
      <w:r w:rsidR="008F79FD">
        <w:rPr>
          <w:b/>
          <w:sz w:val="28"/>
          <w:szCs w:val="28"/>
        </w:rPr>
        <w:t xml:space="preserve"> </w:t>
      </w:r>
      <w:r w:rsidR="00A32685" w:rsidRPr="00A32685">
        <w:rPr>
          <w:b/>
          <w:sz w:val="28"/>
          <w:szCs w:val="28"/>
          <w:lang w:val="uk-UA"/>
        </w:rPr>
        <w:t>НЕОБОРОТНИХ АКТИВІВ ПІДПРИЄМСТВА</w:t>
      </w:r>
    </w:p>
    <w:p w:rsidR="00262BCD" w:rsidRPr="001356F5" w:rsidRDefault="00262BCD" w:rsidP="001356F5">
      <w:pPr>
        <w:tabs>
          <w:tab w:val="left" w:pos="7920"/>
        </w:tabs>
        <w:spacing w:line="240" w:lineRule="auto"/>
        <w:ind w:firstLine="567"/>
        <w:jc w:val="center"/>
        <w:rPr>
          <w:b/>
          <w:sz w:val="28"/>
          <w:szCs w:val="28"/>
          <w:lang w:val="uk-UA"/>
        </w:rPr>
      </w:pPr>
    </w:p>
    <w:p w:rsidR="009B5E2A" w:rsidRPr="00A32685" w:rsidRDefault="00441C58" w:rsidP="009B5E2A">
      <w:pPr>
        <w:shd w:val="clear" w:color="auto" w:fill="FFFFFF"/>
        <w:spacing w:line="240" w:lineRule="auto"/>
        <w:rPr>
          <w:rStyle w:val="FontStyle12"/>
          <w:rFonts w:eastAsia="Calibri"/>
          <w:b w:val="0"/>
          <w:sz w:val="28"/>
          <w:szCs w:val="28"/>
          <w:lang w:val="uk-UA" w:eastAsia="uk-UA"/>
        </w:rPr>
      </w:pPr>
      <w:r w:rsidRPr="001356F5">
        <w:rPr>
          <w:sz w:val="28"/>
          <w:szCs w:val="28"/>
        </w:rPr>
        <w:t xml:space="preserve">1. </w:t>
      </w:r>
      <w:proofErr w:type="spellStart"/>
      <w:r w:rsidR="009B5E2A" w:rsidRPr="009B5E2A">
        <w:rPr>
          <w:rStyle w:val="FontStyle12"/>
          <w:rFonts w:eastAsia="Calibri"/>
          <w:b w:val="0"/>
          <w:sz w:val="28"/>
          <w:szCs w:val="28"/>
          <w:lang w:eastAsia="uk-UA"/>
        </w:rPr>
        <w:t>Аналіз</w:t>
      </w:r>
      <w:proofErr w:type="spellEnd"/>
      <w:r w:rsidR="009B5E2A" w:rsidRPr="009B5E2A">
        <w:rPr>
          <w:rStyle w:val="FontStyle12"/>
          <w:rFonts w:eastAsia="Calibri"/>
          <w:b w:val="0"/>
          <w:sz w:val="28"/>
          <w:szCs w:val="28"/>
          <w:lang w:eastAsia="uk-UA"/>
        </w:rPr>
        <w:t xml:space="preserve"> </w:t>
      </w:r>
      <w:r w:rsidR="00A32685">
        <w:rPr>
          <w:rStyle w:val="FontStyle12"/>
          <w:rFonts w:eastAsia="Calibri"/>
          <w:b w:val="0"/>
          <w:sz w:val="28"/>
          <w:szCs w:val="28"/>
          <w:lang w:val="uk-UA" w:eastAsia="uk-UA"/>
        </w:rPr>
        <w:t>складу і структури необоротних активі</w:t>
      </w:r>
      <w:proofErr w:type="gramStart"/>
      <w:r w:rsidR="00A32685">
        <w:rPr>
          <w:rStyle w:val="FontStyle12"/>
          <w:rFonts w:eastAsia="Calibri"/>
          <w:b w:val="0"/>
          <w:sz w:val="28"/>
          <w:szCs w:val="28"/>
          <w:lang w:val="uk-UA" w:eastAsia="uk-UA"/>
        </w:rPr>
        <w:t>в</w:t>
      </w:r>
      <w:proofErr w:type="gramEnd"/>
    </w:p>
    <w:p w:rsidR="009B5E2A" w:rsidRPr="00A32685" w:rsidRDefault="009B5E2A" w:rsidP="009B5E2A">
      <w:pPr>
        <w:shd w:val="clear" w:color="auto" w:fill="FFFFFF"/>
        <w:spacing w:line="240" w:lineRule="auto"/>
        <w:rPr>
          <w:rStyle w:val="FontStyle12"/>
          <w:rFonts w:eastAsia="Calibri"/>
          <w:b w:val="0"/>
          <w:sz w:val="28"/>
          <w:szCs w:val="28"/>
          <w:lang w:val="uk-UA" w:eastAsia="uk-UA"/>
        </w:rPr>
      </w:pPr>
      <w:r w:rsidRPr="009B5E2A">
        <w:rPr>
          <w:rStyle w:val="FontStyle12"/>
          <w:rFonts w:eastAsia="Calibri"/>
          <w:b w:val="0"/>
          <w:sz w:val="28"/>
          <w:szCs w:val="28"/>
          <w:lang w:eastAsia="uk-UA"/>
        </w:rPr>
        <w:t>2.</w:t>
      </w:r>
      <w:r w:rsidRPr="009B5E2A">
        <w:rPr>
          <w:rFonts w:eastAsia="Calibri"/>
          <w:sz w:val="28"/>
          <w:szCs w:val="28"/>
        </w:rPr>
        <w:t xml:space="preserve"> </w:t>
      </w:r>
      <w:proofErr w:type="spellStart"/>
      <w:r w:rsidRPr="009B5E2A">
        <w:rPr>
          <w:rStyle w:val="FontStyle12"/>
          <w:rFonts w:eastAsia="Calibri"/>
          <w:b w:val="0"/>
          <w:sz w:val="28"/>
          <w:szCs w:val="28"/>
          <w:lang w:eastAsia="uk-UA"/>
        </w:rPr>
        <w:t>Аналіз</w:t>
      </w:r>
      <w:proofErr w:type="spellEnd"/>
      <w:r w:rsidRPr="009B5E2A">
        <w:rPr>
          <w:rStyle w:val="FontStyle12"/>
          <w:rFonts w:eastAsia="Calibri"/>
          <w:b w:val="0"/>
          <w:sz w:val="28"/>
          <w:szCs w:val="28"/>
          <w:lang w:eastAsia="uk-UA"/>
        </w:rPr>
        <w:t xml:space="preserve"> </w:t>
      </w:r>
      <w:r w:rsidR="00A32685">
        <w:rPr>
          <w:rStyle w:val="FontStyle12"/>
          <w:rFonts w:eastAsia="Calibri"/>
          <w:b w:val="0"/>
          <w:sz w:val="28"/>
          <w:szCs w:val="28"/>
          <w:lang w:val="uk-UA" w:eastAsia="uk-UA"/>
        </w:rPr>
        <w:t>динаміки основних засобі</w:t>
      </w:r>
      <w:proofErr w:type="gramStart"/>
      <w:r w:rsidR="00A32685">
        <w:rPr>
          <w:rStyle w:val="FontStyle12"/>
          <w:rFonts w:eastAsia="Calibri"/>
          <w:b w:val="0"/>
          <w:sz w:val="28"/>
          <w:szCs w:val="28"/>
          <w:lang w:val="uk-UA" w:eastAsia="uk-UA"/>
        </w:rPr>
        <w:t>в</w:t>
      </w:r>
      <w:proofErr w:type="gramEnd"/>
    </w:p>
    <w:p w:rsidR="009B5E2A" w:rsidRPr="00A32685" w:rsidRDefault="009B5E2A" w:rsidP="009B5E2A">
      <w:pPr>
        <w:shd w:val="clear" w:color="auto" w:fill="FFFFFF"/>
        <w:spacing w:line="240" w:lineRule="auto"/>
        <w:rPr>
          <w:rStyle w:val="FontStyle12"/>
          <w:rFonts w:eastAsia="Calibri"/>
          <w:b w:val="0"/>
          <w:sz w:val="28"/>
          <w:szCs w:val="28"/>
          <w:lang w:val="uk-UA" w:eastAsia="uk-UA"/>
        </w:rPr>
      </w:pPr>
      <w:r w:rsidRPr="009B5E2A">
        <w:rPr>
          <w:rStyle w:val="FontStyle12"/>
          <w:rFonts w:eastAsia="Calibri"/>
          <w:b w:val="0"/>
          <w:sz w:val="28"/>
          <w:szCs w:val="28"/>
          <w:lang w:eastAsia="uk-UA"/>
        </w:rPr>
        <w:t>3.</w:t>
      </w:r>
      <w:r w:rsidRPr="009B5E2A">
        <w:rPr>
          <w:rFonts w:eastAsia="Calibri"/>
          <w:sz w:val="28"/>
          <w:szCs w:val="28"/>
        </w:rPr>
        <w:t xml:space="preserve"> </w:t>
      </w:r>
      <w:proofErr w:type="spellStart"/>
      <w:r w:rsidRPr="009B5E2A">
        <w:rPr>
          <w:rStyle w:val="FontStyle12"/>
          <w:rFonts w:eastAsia="Calibri"/>
          <w:b w:val="0"/>
          <w:sz w:val="28"/>
          <w:szCs w:val="28"/>
          <w:lang w:eastAsia="uk-UA"/>
        </w:rPr>
        <w:t>Аналіз</w:t>
      </w:r>
      <w:proofErr w:type="spellEnd"/>
      <w:r w:rsidRPr="009B5E2A">
        <w:rPr>
          <w:rStyle w:val="FontStyle12"/>
          <w:rFonts w:eastAsia="Calibri"/>
          <w:b w:val="0"/>
          <w:sz w:val="28"/>
          <w:szCs w:val="28"/>
          <w:lang w:eastAsia="uk-UA"/>
        </w:rPr>
        <w:t xml:space="preserve"> </w:t>
      </w:r>
      <w:r w:rsidR="00A32685">
        <w:rPr>
          <w:rStyle w:val="FontStyle12"/>
          <w:rFonts w:eastAsia="Calibri"/>
          <w:b w:val="0"/>
          <w:sz w:val="28"/>
          <w:szCs w:val="28"/>
          <w:lang w:val="uk-UA" w:eastAsia="uk-UA"/>
        </w:rPr>
        <w:t>технічного стану основних засобі</w:t>
      </w:r>
      <w:proofErr w:type="gramStart"/>
      <w:r w:rsidR="00A32685">
        <w:rPr>
          <w:rStyle w:val="FontStyle12"/>
          <w:rFonts w:eastAsia="Calibri"/>
          <w:b w:val="0"/>
          <w:sz w:val="28"/>
          <w:szCs w:val="28"/>
          <w:lang w:val="uk-UA" w:eastAsia="uk-UA"/>
        </w:rPr>
        <w:t>в</w:t>
      </w:r>
      <w:proofErr w:type="gramEnd"/>
    </w:p>
    <w:p w:rsidR="00262BCD" w:rsidRPr="009B5E2A" w:rsidRDefault="009B5E2A" w:rsidP="009B5E2A">
      <w:pPr>
        <w:pStyle w:val="a3"/>
        <w:keepNext w:val="0"/>
        <w:widowControl w:val="0"/>
        <w:spacing w:line="240" w:lineRule="auto"/>
        <w:jc w:val="both"/>
        <w:rPr>
          <w:b w:val="0"/>
          <w:sz w:val="28"/>
          <w:szCs w:val="28"/>
          <w:lang w:eastAsia="uk-UA"/>
        </w:rPr>
      </w:pPr>
      <w:r w:rsidRPr="009B5E2A">
        <w:rPr>
          <w:rStyle w:val="FontStyle12"/>
          <w:rFonts w:eastAsia="Calibri"/>
          <w:sz w:val="28"/>
          <w:szCs w:val="28"/>
          <w:lang w:eastAsia="uk-UA"/>
        </w:rPr>
        <w:t xml:space="preserve">4. Аналіз </w:t>
      </w:r>
      <w:r w:rsidR="00A32685">
        <w:rPr>
          <w:rStyle w:val="FontStyle12"/>
          <w:rFonts w:eastAsia="Calibri"/>
          <w:sz w:val="28"/>
          <w:szCs w:val="28"/>
          <w:lang w:eastAsia="uk-UA"/>
        </w:rPr>
        <w:t>використання основних засобів</w:t>
      </w:r>
    </w:p>
    <w:p w:rsidR="001356F5" w:rsidRPr="001356F5" w:rsidRDefault="001356F5" w:rsidP="0049595B">
      <w:pPr>
        <w:spacing w:line="240" w:lineRule="auto"/>
        <w:ind w:firstLine="567"/>
        <w:rPr>
          <w:sz w:val="28"/>
          <w:szCs w:val="28"/>
        </w:rPr>
      </w:pPr>
    </w:p>
    <w:p w:rsidR="009B5E2A" w:rsidRPr="009B5E2A" w:rsidRDefault="009B5E2A" w:rsidP="009B5E2A">
      <w:pPr>
        <w:shd w:val="clear" w:color="auto" w:fill="FFFFFF"/>
        <w:spacing w:line="240" w:lineRule="auto"/>
        <w:ind w:firstLine="567"/>
        <w:rPr>
          <w:rStyle w:val="FontStyle12"/>
          <w:rFonts w:eastAsia="Calibri"/>
          <w:sz w:val="28"/>
          <w:szCs w:val="28"/>
          <w:lang w:eastAsia="uk-UA"/>
        </w:rPr>
      </w:pPr>
      <w:r w:rsidRPr="009B5E2A">
        <w:rPr>
          <w:b/>
          <w:sz w:val="28"/>
          <w:szCs w:val="28"/>
        </w:rPr>
        <w:t>1.</w:t>
      </w:r>
      <w:r w:rsidRPr="009B5E2A">
        <w:rPr>
          <w:sz w:val="28"/>
          <w:szCs w:val="28"/>
        </w:rPr>
        <w:t xml:space="preserve"> </w:t>
      </w:r>
      <w:proofErr w:type="spellStart"/>
      <w:r w:rsidRPr="00A32685">
        <w:rPr>
          <w:rStyle w:val="FontStyle12"/>
          <w:rFonts w:eastAsia="Calibri"/>
          <w:sz w:val="28"/>
          <w:szCs w:val="28"/>
          <w:lang w:eastAsia="uk-UA"/>
        </w:rPr>
        <w:t>Аналіз</w:t>
      </w:r>
      <w:proofErr w:type="spellEnd"/>
      <w:r w:rsidRPr="00A32685">
        <w:rPr>
          <w:rStyle w:val="FontStyle12"/>
          <w:rFonts w:eastAsia="Calibri"/>
          <w:sz w:val="28"/>
          <w:szCs w:val="28"/>
          <w:lang w:eastAsia="uk-UA"/>
        </w:rPr>
        <w:t xml:space="preserve"> </w:t>
      </w:r>
      <w:r w:rsidR="00A32685" w:rsidRPr="00A32685">
        <w:rPr>
          <w:rStyle w:val="FontStyle12"/>
          <w:rFonts w:eastAsia="Calibri"/>
          <w:sz w:val="28"/>
          <w:szCs w:val="28"/>
          <w:lang w:val="uk-UA" w:eastAsia="uk-UA"/>
        </w:rPr>
        <w:t>складу і структури необоротних активі</w:t>
      </w:r>
      <w:proofErr w:type="gramStart"/>
      <w:r w:rsidR="00A32685" w:rsidRPr="00A32685">
        <w:rPr>
          <w:rStyle w:val="FontStyle12"/>
          <w:rFonts w:eastAsia="Calibri"/>
          <w:sz w:val="28"/>
          <w:szCs w:val="28"/>
          <w:lang w:val="uk-UA" w:eastAsia="uk-UA"/>
        </w:rPr>
        <w:t>в</w:t>
      </w:r>
      <w:proofErr w:type="gramEnd"/>
    </w:p>
    <w:p w:rsidR="00A75136" w:rsidRDefault="00A75136" w:rsidP="0049595B">
      <w:pPr>
        <w:pStyle w:val="Default"/>
        <w:widowControl w:val="0"/>
        <w:ind w:firstLine="567"/>
        <w:jc w:val="both"/>
        <w:rPr>
          <w:sz w:val="28"/>
          <w:szCs w:val="28"/>
          <w:lang w:val="uk-UA" w:eastAsia="uk-UA"/>
        </w:rPr>
      </w:pPr>
    </w:p>
    <w:p w:rsidR="00B66567" w:rsidRDefault="00B66567" w:rsidP="00B66567">
      <w:pPr>
        <w:spacing w:line="264" w:lineRule="auto"/>
        <w:ind w:firstLine="567"/>
        <w:rPr>
          <w:sz w:val="28"/>
          <w:szCs w:val="28"/>
          <w:lang w:val="uk-UA"/>
        </w:rPr>
      </w:pPr>
      <w:r w:rsidRPr="0008477A">
        <w:rPr>
          <w:bCs/>
          <w:i/>
          <w:iCs/>
          <w:color w:val="000000"/>
          <w:sz w:val="28"/>
          <w:szCs w:val="28"/>
          <w:lang w:val="uk-UA"/>
        </w:rPr>
        <w:t>Мета аналізу</w:t>
      </w:r>
      <w:r w:rsidRPr="000A4511">
        <w:rPr>
          <w:b/>
          <w:bCs/>
          <w:i/>
          <w:iCs/>
          <w:color w:val="000000"/>
          <w:sz w:val="28"/>
          <w:szCs w:val="28"/>
          <w:lang w:val="uk-UA"/>
        </w:rPr>
        <w:t xml:space="preserve">: </w:t>
      </w:r>
      <w:r w:rsidRPr="00E45E2C">
        <w:rPr>
          <w:bCs/>
          <w:iCs/>
          <w:color w:val="000000"/>
          <w:sz w:val="28"/>
          <w:szCs w:val="28"/>
          <w:lang w:val="uk-UA"/>
        </w:rPr>
        <w:t>проаналізуват</w:t>
      </w:r>
      <w:r>
        <w:rPr>
          <w:bCs/>
          <w:iCs/>
          <w:color w:val="000000"/>
          <w:sz w:val="28"/>
          <w:szCs w:val="28"/>
          <w:lang w:val="uk-UA"/>
        </w:rPr>
        <w:t xml:space="preserve">и </w:t>
      </w:r>
      <w:r w:rsidR="00095554">
        <w:rPr>
          <w:bCs/>
          <w:iCs/>
          <w:color w:val="000000"/>
          <w:sz w:val="28"/>
          <w:szCs w:val="28"/>
          <w:lang w:val="uk-UA"/>
        </w:rPr>
        <w:t xml:space="preserve">стан </w:t>
      </w:r>
      <w:r w:rsidR="00095554" w:rsidRPr="009F5EBC">
        <w:rPr>
          <w:bCs/>
          <w:iCs/>
          <w:color w:val="000000"/>
          <w:sz w:val="28"/>
          <w:szCs w:val="28"/>
          <w:lang w:val="uk-UA"/>
        </w:rPr>
        <w:t xml:space="preserve">забезпечення підприємства </w:t>
      </w:r>
      <w:r w:rsidR="00095554">
        <w:rPr>
          <w:bCs/>
          <w:iCs/>
          <w:color w:val="000000"/>
          <w:sz w:val="28"/>
          <w:szCs w:val="28"/>
          <w:lang w:val="uk-UA"/>
        </w:rPr>
        <w:t>необоротними активами та рівень їх використання для розробки пропозицій щодо оптимізації величини, складу і структури даних активів, а також підвищення ефективності їх використання.</w:t>
      </w:r>
    </w:p>
    <w:p w:rsidR="00B66567" w:rsidRDefault="00B66567" w:rsidP="00B66567">
      <w:pPr>
        <w:spacing w:line="264" w:lineRule="auto"/>
        <w:ind w:firstLine="567"/>
        <w:rPr>
          <w:bCs/>
          <w:i/>
          <w:iCs/>
          <w:color w:val="000000"/>
          <w:sz w:val="28"/>
          <w:szCs w:val="28"/>
          <w:lang w:val="uk-UA"/>
        </w:rPr>
      </w:pPr>
      <w:r w:rsidRPr="0008477A">
        <w:rPr>
          <w:bCs/>
          <w:i/>
          <w:iCs/>
          <w:color w:val="000000"/>
          <w:sz w:val="28"/>
          <w:szCs w:val="28"/>
          <w:lang w:val="uk-UA"/>
        </w:rPr>
        <w:t>Основними джерелами інформації</w:t>
      </w:r>
      <w:r w:rsidRPr="00235D38">
        <w:rPr>
          <w:bCs/>
          <w:i/>
          <w:iCs/>
          <w:color w:val="000000"/>
          <w:sz w:val="28"/>
          <w:szCs w:val="28"/>
          <w:lang w:val="uk-UA"/>
        </w:rPr>
        <w:t xml:space="preserve"> </w:t>
      </w:r>
      <w:r w:rsidRPr="002507FF">
        <w:rPr>
          <w:bCs/>
          <w:iCs/>
          <w:color w:val="000000"/>
          <w:sz w:val="28"/>
          <w:szCs w:val="28"/>
          <w:lang w:val="uk-UA"/>
        </w:rPr>
        <w:t>є</w:t>
      </w:r>
      <w:r>
        <w:rPr>
          <w:bCs/>
          <w:i/>
          <w:iCs/>
          <w:color w:val="000000"/>
          <w:sz w:val="28"/>
          <w:szCs w:val="28"/>
          <w:lang w:val="uk-UA"/>
        </w:rPr>
        <w:t>:</w:t>
      </w:r>
      <w:r w:rsidRPr="00235D38">
        <w:rPr>
          <w:bCs/>
          <w:i/>
          <w:iCs/>
          <w:color w:val="000000"/>
          <w:sz w:val="28"/>
          <w:szCs w:val="28"/>
          <w:lang w:val="uk-UA"/>
        </w:rPr>
        <w:t xml:space="preserve"> </w:t>
      </w:r>
    </w:p>
    <w:p w:rsidR="00095554" w:rsidRPr="003E37BE" w:rsidRDefault="00095554" w:rsidP="00095554">
      <w:pPr>
        <w:numPr>
          <w:ilvl w:val="0"/>
          <w:numId w:val="17"/>
        </w:numPr>
        <w:tabs>
          <w:tab w:val="left" w:pos="993"/>
        </w:tabs>
        <w:adjustRightInd/>
        <w:spacing w:line="264" w:lineRule="auto"/>
        <w:ind w:left="0" w:firstLine="567"/>
        <w:textAlignment w:val="auto"/>
        <w:rPr>
          <w:color w:val="000000"/>
          <w:sz w:val="28"/>
          <w:szCs w:val="28"/>
          <w:lang w:val="uk-UA"/>
        </w:rPr>
      </w:pPr>
      <w:r w:rsidRPr="00305355">
        <w:rPr>
          <w:color w:val="000000"/>
          <w:sz w:val="28"/>
          <w:szCs w:val="28"/>
          <w:lang w:val="uk-UA"/>
        </w:rPr>
        <w:t>звіт</w:t>
      </w:r>
      <w:r>
        <w:rPr>
          <w:color w:val="000000"/>
          <w:sz w:val="28"/>
          <w:szCs w:val="28"/>
          <w:lang w:val="uk-UA"/>
        </w:rPr>
        <w:t>ність</w:t>
      </w:r>
      <w:r w:rsidRPr="00305355">
        <w:rPr>
          <w:color w:val="000000"/>
          <w:sz w:val="28"/>
          <w:szCs w:val="28"/>
          <w:lang w:val="uk-UA"/>
        </w:rPr>
        <w:t xml:space="preserve"> підприємства</w:t>
      </w:r>
      <w:r>
        <w:rPr>
          <w:color w:val="000000"/>
          <w:sz w:val="28"/>
          <w:szCs w:val="28"/>
          <w:lang w:val="uk-UA"/>
        </w:rPr>
        <w:t>:</w:t>
      </w:r>
      <w:r w:rsidRPr="00305355">
        <w:rPr>
          <w:color w:val="000000"/>
          <w:sz w:val="28"/>
          <w:szCs w:val="28"/>
          <w:lang w:val="uk-UA"/>
        </w:rPr>
        <w:t xml:space="preserve"> </w:t>
      </w:r>
      <w:r w:rsidR="007F77D1">
        <w:rPr>
          <w:color w:val="000000"/>
          <w:sz w:val="28"/>
          <w:szCs w:val="28"/>
          <w:lang w:val="uk-UA"/>
        </w:rPr>
        <w:t>форма № </w:t>
      </w:r>
      <w:r w:rsidRPr="002F6D59">
        <w:rPr>
          <w:color w:val="000000"/>
          <w:sz w:val="28"/>
          <w:szCs w:val="28"/>
          <w:lang w:val="uk-UA"/>
        </w:rPr>
        <w:t>1 «Баланс</w:t>
      </w:r>
      <w:r w:rsidR="007F77D1">
        <w:rPr>
          <w:color w:val="000000"/>
          <w:sz w:val="28"/>
          <w:szCs w:val="28"/>
          <w:lang w:val="uk-UA"/>
        </w:rPr>
        <w:t xml:space="preserve"> </w:t>
      </w:r>
      <w:r w:rsidR="007F77D1" w:rsidRPr="007F77D1">
        <w:rPr>
          <w:sz w:val="28"/>
          <w:szCs w:val="28"/>
          <w:lang w:val="uk-UA"/>
        </w:rPr>
        <w:t>(Звіт про фінансовий стан</w:t>
      </w:r>
      <w:r w:rsidR="007F77D1" w:rsidRPr="007F77D1">
        <w:rPr>
          <w:sz w:val="28"/>
          <w:szCs w:val="28"/>
        </w:rPr>
        <w:t>)</w:t>
      </w:r>
      <w:r w:rsidRPr="002F6D59">
        <w:rPr>
          <w:color w:val="000000"/>
          <w:sz w:val="28"/>
          <w:szCs w:val="28"/>
          <w:lang w:val="uk-UA"/>
        </w:rPr>
        <w:t>»</w:t>
      </w:r>
      <w:r>
        <w:rPr>
          <w:color w:val="000000"/>
          <w:sz w:val="28"/>
          <w:szCs w:val="28"/>
          <w:lang w:val="uk-UA"/>
        </w:rPr>
        <w:t xml:space="preserve">, </w:t>
      </w:r>
      <w:r w:rsidRPr="002F6D59">
        <w:rPr>
          <w:color w:val="000000"/>
          <w:sz w:val="28"/>
          <w:szCs w:val="28"/>
          <w:lang w:val="uk-UA"/>
        </w:rPr>
        <w:t>форма №</w:t>
      </w:r>
      <w:r w:rsidR="003E37BE">
        <w:rPr>
          <w:color w:val="000000"/>
          <w:sz w:val="28"/>
          <w:szCs w:val="28"/>
          <w:lang w:val="uk-UA"/>
        </w:rPr>
        <w:t> </w:t>
      </w:r>
      <w:r w:rsidR="003E37BE" w:rsidRPr="003E37BE">
        <w:rPr>
          <w:sz w:val="28"/>
          <w:szCs w:val="28"/>
          <w:lang w:val="uk-UA"/>
        </w:rPr>
        <w:t xml:space="preserve">2-ОЗ ІНВ (річна) </w:t>
      </w:r>
      <w:r w:rsidR="003E37BE">
        <w:rPr>
          <w:sz w:val="28"/>
          <w:szCs w:val="28"/>
          <w:lang w:val="uk-UA"/>
        </w:rPr>
        <w:t>«</w:t>
      </w:r>
      <w:r w:rsidR="003E37BE" w:rsidRPr="003E37BE">
        <w:rPr>
          <w:sz w:val="28"/>
          <w:szCs w:val="28"/>
          <w:lang w:val="uk-UA"/>
        </w:rPr>
        <w:t>Звіт про наявність і рух необоротних активів, амортизацію та капітальні інвестиції</w:t>
      </w:r>
      <w:r w:rsidR="003E37BE">
        <w:rPr>
          <w:sz w:val="28"/>
          <w:szCs w:val="28"/>
          <w:lang w:val="uk-UA"/>
        </w:rPr>
        <w:t>»</w:t>
      </w:r>
      <w:r w:rsidRPr="003E37BE">
        <w:rPr>
          <w:color w:val="000000"/>
          <w:sz w:val="28"/>
          <w:szCs w:val="28"/>
          <w:lang w:val="uk-UA"/>
        </w:rPr>
        <w:t>;</w:t>
      </w:r>
    </w:p>
    <w:p w:rsidR="00B66567" w:rsidRDefault="00095554" w:rsidP="00095554">
      <w:pPr>
        <w:numPr>
          <w:ilvl w:val="0"/>
          <w:numId w:val="17"/>
        </w:numPr>
        <w:tabs>
          <w:tab w:val="left" w:pos="993"/>
        </w:tabs>
        <w:adjustRightInd/>
        <w:spacing w:line="264" w:lineRule="auto"/>
        <w:ind w:left="0" w:firstLine="567"/>
        <w:textAlignment w:val="auto"/>
        <w:rPr>
          <w:sz w:val="28"/>
          <w:szCs w:val="28"/>
          <w:lang w:val="uk-UA"/>
        </w:rPr>
      </w:pPr>
      <w:r w:rsidRPr="002507FF">
        <w:rPr>
          <w:sz w:val="28"/>
          <w:szCs w:val="28"/>
          <w:lang w:val="uk-UA"/>
        </w:rPr>
        <w:t>план екон</w:t>
      </w:r>
      <w:r>
        <w:rPr>
          <w:sz w:val="28"/>
          <w:szCs w:val="28"/>
          <w:lang w:val="uk-UA"/>
        </w:rPr>
        <w:t xml:space="preserve">омічного і соціального розвитку підприємства, </w:t>
      </w:r>
      <w:r w:rsidRPr="004F1F10">
        <w:rPr>
          <w:sz w:val="28"/>
          <w:szCs w:val="28"/>
          <w:lang w:val="uk-UA"/>
        </w:rPr>
        <w:t xml:space="preserve">а також </w:t>
      </w:r>
      <w:r w:rsidRPr="008D693C">
        <w:rPr>
          <w:sz w:val="28"/>
          <w:szCs w:val="28"/>
          <w:lang w:val="uk-UA"/>
        </w:rPr>
        <w:t xml:space="preserve">дані </w:t>
      </w:r>
      <w:r>
        <w:rPr>
          <w:sz w:val="28"/>
          <w:szCs w:val="28"/>
          <w:lang w:val="uk-UA"/>
        </w:rPr>
        <w:t>бухгалтерського</w:t>
      </w:r>
      <w:r w:rsidRPr="008D693C">
        <w:rPr>
          <w:sz w:val="28"/>
          <w:szCs w:val="28"/>
          <w:lang w:val="uk-UA"/>
        </w:rPr>
        <w:t xml:space="preserve"> обліку</w:t>
      </w:r>
      <w:r>
        <w:rPr>
          <w:sz w:val="28"/>
          <w:szCs w:val="28"/>
          <w:lang w:val="uk-UA"/>
        </w:rPr>
        <w:t>;</w:t>
      </w:r>
    </w:p>
    <w:p w:rsidR="00095554" w:rsidRPr="00095554" w:rsidRDefault="00095554" w:rsidP="00095554">
      <w:pPr>
        <w:numPr>
          <w:ilvl w:val="0"/>
          <w:numId w:val="17"/>
        </w:numPr>
        <w:tabs>
          <w:tab w:val="left" w:pos="993"/>
        </w:tabs>
        <w:adjustRightInd/>
        <w:spacing w:line="264" w:lineRule="auto"/>
        <w:ind w:left="0" w:firstLine="567"/>
        <w:textAlignment w:val="auto"/>
        <w:rPr>
          <w:sz w:val="28"/>
          <w:szCs w:val="28"/>
          <w:lang w:val="uk-UA"/>
        </w:rPr>
      </w:pPr>
      <w:r w:rsidRPr="00095554">
        <w:rPr>
          <w:color w:val="000000"/>
          <w:sz w:val="28"/>
          <w:szCs w:val="28"/>
          <w:lang w:val="uk-UA"/>
        </w:rPr>
        <w:t>нормативно-технічні документи підприємства</w:t>
      </w:r>
      <w:r>
        <w:rPr>
          <w:color w:val="000000"/>
          <w:sz w:val="28"/>
          <w:szCs w:val="28"/>
          <w:lang w:val="uk-UA"/>
        </w:rPr>
        <w:t xml:space="preserve"> в частині використання основних засобів та інших видів необоротних активів.</w:t>
      </w:r>
    </w:p>
    <w:p w:rsidR="00A32685" w:rsidRDefault="000800AF" w:rsidP="00A32685">
      <w:pPr>
        <w:spacing w:line="264" w:lineRule="auto"/>
        <w:ind w:firstLine="567"/>
        <w:rPr>
          <w:spacing w:val="4"/>
          <w:sz w:val="28"/>
          <w:szCs w:val="28"/>
          <w:lang w:val="uk-UA"/>
        </w:rPr>
      </w:pPr>
      <w:r>
        <w:rPr>
          <w:spacing w:val="4"/>
          <w:sz w:val="28"/>
          <w:szCs w:val="28"/>
          <w:lang w:val="uk-UA"/>
        </w:rPr>
        <w:t>Г</w:t>
      </w:r>
      <w:r w:rsidRPr="003720F7">
        <w:rPr>
          <w:spacing w:val="4"/>
          <w:sz w:val="28"/>
          <w:szCs w:val="28"/>
          <w:lang w:val="uk-UA"/>
        </w:rPr>
        <w:t xml:space="preserve">осподарська діяльність та фінансовий стан підприємства залежать від забезпеченості </w:t>
      </w:r>
      <w:r>
        <w:rPr>
          <w:spacing w:val="4"/>
          <w:sz w:val="28"/>
          <w:szCs w:val="28"/>
          <w:lang w:val="uk-UA"/>
        </w:rPr>
        <w:t>необоротними активами</w:t>
      </w:r>
      <w:r w:rsidRPr="003720F7">
        <w:rPr>
          <w:spacing w:val="4"/>
          <w:sz w:val="28"/>
          <w:szCs w:val="28"/>
          <w:lang w:val="uk-UA"/>
        </w:rPr>
        <w:t xml:space="preserve"> та </w:t>
      </w:r>
      <w:r>
        <w:rPr>
          <w:spacing w:val="4"/>
          <w:sz w:val="28"/>
          <w:szCs w:val="28"/>
          <w:lang w:val="uk-UA"/>
        </w:rPr>
        <w:t>ефективності</w:t>
      </w:r>
      <w:r w:rsidRPr="003720F7">
        <w:rPr>
          <w:spacing w:val="4"/>
          <w:sz w:val="28"/>
          <w:szCs w:val="28"/>
          <w:lang w:val="uk-UA"/>
        </w:rPr>
        <w:t xml:space="preserve"> їх використання.</w:t>
      </w:r>
      <w:r>
        <w:rPr>
          <w:spacing w:val="4"/>
          <w:sz w:val="28"/>
          <w:szCs w:val="28"/>
          <w:lang w:val="uk-UA"/>
        </w:rPr>
        <w:t xml:space="preserve"> До необоротних активів належать:</w:t>
      </w:r>
    </w:p>
    <w:p w:rsidR="000800AF" w:rsidRPr="000800AF" w:rsidRDefault="000800AF" w:rsidP="000800AF">
      <w:pPr>
        <w:pStyle w:val="a6"/>
        <w:numPr>
          <w:ilvl w:val="0"/>
          <w:numId w:val="22"/>
        </w:numPr>
        <w:tabs>
          <w:tab w:val="left" w:pos="851"/>
        </w:tabs>
        <w:spacing w:line="264" w:lineRule="auto"/>
        <w:ind w:left="142" w:firstLine="425"/>
        <w:rPr>
          <w:spacing w:val="4"/>
          <w:sz w:val="28"/>
          <w:szCs w:val="28"/>
          <w:lang w:val="uk-UA"/>
        </w:rPr>
      </w:pPr>
      <w:r w:rsidRPr="000800AF">
        <w:rPr>
          <w:spacing w:val="4"/>
          <w:sz w:val="28"/>
          <w:szCs w:val="28"/>
          <w:lang w:val="uk-UA"/>
        </w:rPr>
        <w:t>матеріальні активи;</w:t>
      </w:r>
    </w:p>
    <w:p w:rsidR="000800AF" w:rsidRPr="000800AF" w:rsidRDefault="000800AF" w:rsidP="000800AF">
      <w:pPr>
        <w:pStyle w:val="a6"/>
        <w:numPr>
          <w:ilvl w:val="0"/>
          <w:numId w:val="22"/>
        </w:numPr>
        <w:tabs>
          <w:tab w:val="left" w:pos="851"/>
        </w:tabs>
        <w:spacing w:line="264" w:lineRule="auto"/>
        <w:ind w:left="142" w:firstLine="425"/>
        <w:rPr>
          <w:spacing w:val="4"/>
          <w:sz w:val="28"/>
          <w:szCs w:val="28"/>
          <w:lang w:val="uk-UA"/>
        </w:rPr>
      </w:pPr>
      <w:r w:rsidRPr="000800AF">
        <w:rPr>
          <w:spacing w:val="4"/>
          <w:sz w:val="28"/>
          <w:szCs w:val="28"/>
          <w:lang w:val="uk-UA"/>
        </w:rPr>
        <w:t>нематеріальні активи;</w:t>
      </w:r>
    </w:p>
    <w:p w:rsidR="000800AF" w:rsidRPr="000800AF" w:rsidRDefault="000800AF" w:rsidP="000800AF">
      <w:pPr>
        <w:pStyle w:val="a6"/>
        <w:numPr>
          <w:ilvl w:val="0"/>
          <w:numId w:val="22"/>
        </w:numPr>
        <w:tabs>
          <w:tab w:val="left" w:pos="851"/>
        </w:tabs>
        <w:spacing w:line="264" w:lineRule="auto"/>
        <w:ind w:left="142" w:firstLine="425"/>
        <w:rPr>
          <w:spacing w:val="4"/>
          <w:sz w:val="28"/>
          <w:szCs w:val="28"/>
          <w:lang w:val="uk-UA"/>
        </w:rPr>
      </w:pPr>
      <w:r w:rsidRPr="000800AF">
        <w:rPr>
          <w:spacing w:val="4"/>
          <w:sz w:val="28"/>
          <w:szCs w:val="28"/>
          <w:lang w:val="uk-UA"/>
        </w:rPr>
        <w:t>незавершені капітальні інвестиції.</w:t>
      </w:r>
    </w:p>
    <w:p w:rsidR="000800AF" w:rsidRDefault="000800AF" w:rsidP="00A32685">
      <w:pPr>
        <w:spacing w:line="264" w:lineRule="auto"/>
        <w:ind w:firstLine="567"/>
        <w:rPr>
          <w:spacing w:val="4"/>
          <w:sz w:val="28"/>
          <w:szCs w:val="28"/>
          <w:lang w:val="uk-UA"/>
        </w:rPr>
      </w:pPr>
      <w:r>
        <w:rPr>
          <w:spacing w:val="4"/>
          <w:sz w:val="28"/>
          <w:szCs w:val="28"/>
          <w:lang w:val="uk-UA"/>
        </w:rPr>
        <w:t>До складу матеріальних активів відносять:</w:t>
      </w:r>
    </w:p>
    <w:p w:rsidR="00914570" w:rsidRPr="00914570"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буді</w:t>
      </w:r>
      <w:proofErr w:type="gramStart"/>
      <w:r w:rsidRPr="00914570">
        <w:rPr>
          <w:sz w:val="28"/>
          <w:szCs w:val="28"/>
        </w:rPr>
        <w:t>вл</w:t>
      </w:r>
      <w:proofErr w:type="gramEnd"/>
      <w:r w:rsidRPr="00914570">
        <w:rPr>
          <w:sz w:val="28"/>
          <w:szCs w:val="28"/>
        </w:rPr>
        <w:t>і</w:t>
      </w:r>
      <w:proofErr w:type="spellEnd"/>
      <w:r w:rsidRPr="00914570">
        <w:rPr>
          <w:sz w:val="28"/>
          <w:szCs w:val="28"/>
        </w:rPr>
        <w:t xml:space="preserve"> </w:t>
      </w:r>
      <w:proofErr w:type="spellStart"/>
      <w:r w:rsidRPr="00914570">
        <w:rPr>
          <w:sz w:val="28"/>
          <w:szCs w:val="28"/>
        </w:rPr>
        <w:t>житлові</w:t>
      </w:r>
      <w:proofErr w:type="spellEnd"/>
      <w:r w:rsidR="00161A1A">
        <w:rPr>
          <w:sz w:val="28"/>
          <w:szCs w:val="28"/>
          <w:lang w:val="uk-UA"/>
        </w:rPr>
        <w:t xml:space="preserve"> – </w:t>
      </w:r>
      <w:r w:rsidR="00161A1A" w:rsidRPr="00635C74">
        <w:rPr>
          <w:sz w:val="28"/>
          <w:szCs w:val="28"/>
          <w:lang w:val="uk-UA"/>
        </w:rPr>
        <w:t>будинк</w:t>
      </w:r>
      <w:r w:rsidR="00161A1A">
        <w:rPr>
          <w:sz w:val="28"/>
          <w:szCs w:val="28"/>
          <w:lang w:val="uk-UA"/>
        </w:rPr>
        <w:t>и</w:t>
      </w:r>
      <w:r w:rsidR="00161A1A" w:rsidRPr="00635C74">
        <w:rPr>
          <w:sz w:val="28"/>
          <w:szCs w:val="28"/>
          <w:lang w:val="uk-UA"/>
        </w:rPr>
        <w:t xml:space="preserve"> </w:t>
      </w:r>
      <w:proofErr w:type="spellStart"/>
      <w:r w:rsidR="00161A1A" w:rsidRPr="00635C74">
        <w:rPr>
          <w:sz w:val="28"/>
          <w:szCs w:val="28"/>
          <w:lang w:val="uk-UA"/>
        </w:rPr>
        <w:t>одно-</w:t>
      </w:r>
      <w:proofErr w:type="spellEnd"/>
      <w:r w:rsidR="00161A1A" w:rsidRPr="00635C74">
        <w:rPr>
          <w:sz w:val="28"/>
          <w:szCs w:val="28"/>
          <w:lang w:val="uk-UA"/>
        </w:rPr>
        <w:t xml:space="preserve"> та багатоквартирн</w:t>
      </w:r>
      <w:r w:rsidR="00161A1A">
        <w:rPr>
          <w:sz w:val="28"/>
          <w:szCs w:val="28"/>
          <w:lang w:val="uk-UA"/>
        </w:rPr>
        <w:t>і</w:t>
      </w:r>
      <w:r w:rsidR="00161A1A" w:rsidRPr="00635C74">
        <w:rPr>
          <w:sz w:val="28"/>
          <w:szCs w:val="28"/>
          <w:lang w:val="uk-UA"/>
        </w:rPr>
        <w:t xml:space="preserve"> масової забудови або підвищеної комфортності, житлов</w:t>
      </w:r>
      <w:r w:rsidR="00161A1A">
        <w:rPr>
          <w:sz w:val="28"/>
          <w:szCs w:val="28"/>
          <w:lang w:val="uk-UA"/>
        </w:rPr>
        <w:t>і</w:t>
      </w:r>
      <w:r w:rsidR="00161A1A" w:rsidRPr="00635C74">
        <w:rPr>
          <w:sz w:val="28"/>
          <w:szCs w:val="28"/>
          <w:lang w:val="uk-UA"/>
        </w:rPr>
        <w:t xml:space="preserve"> будинк</w:t>
      </w:r>
      <w:r w:rsidR="00161A1A">
        <w:rPr>
          <w:sz w:val="28"/>
          <w:szCs w:val="28"/>
          <w:lang w:val="uk-UA"/>
        </w:rPr>
        <w:t>и</w:t>
      </w:r>
      <w:r w:rsidR="00161A1A" w:rsidRPr="00635C74">
        <w:rPr>
          <w:sz w:val="28"/>
          <w:szCs w:val="28"/>
          <w:lang w:val="uk-UA"/>
        </w:rPr>
        <w:t xml:space="preserve"> готельного типу, котеджі, індивідуальн</w:t>
      </w:r>
      <w:r w:rsidR="00161A1A">
        <w:rPr>
          <w:sz w:val="28"/>
          <w:szCs w:val="28"/>
          <w:lang w:val="uk-UA"/>
        </w:rPr>
        <w:t>і</w:t>
      </w:r>
      <w:r w:rsidR="00161A1A" w:rsidRPr="00635C74">
        <w:rPr>
          <w:sz w:val="28"/>
          <w:szCs w:val="28"/>
          <w:lang w:val="uk-UA"/>
        </w:rPr>
        <w:t xml:space="preserve"> будинк</w:t>
      </w:r>
      <w:r w:rsidR="00161A1A">
        <w:rPr>
          <w:sz w:val="28"/>
          <w:szCs w:val="28"/>
          <w:lang w:val="uk-UA"/>
        </w:rPr>
        <w:t>и</w:t>
      </w:r>
      <w:r w:rsidR="00161A1A" w:rsidRPr="00635C74">
        <w:rPr>
          <w:sz w:val="28"/>
          <w:szCs w:val="28"/>
          <w:lang w:val="uk-UA"/>
        </w:rPr>
        <w:t>, будинк</w:t>
      </w:r>
      <w:r w:rsidR="00161A1A">
        <w:rPr>
          <w:sz w:val="28"/>
          <w:szCs w:val="28"/>
          <w:lang w:val="uk-UA"/>
        </w:rPr>
        <w:t>и</w:t>
      </w:r>
      <w:r w:rsidR="00161A1A" w:rsidRPr="00635C74">
        <w:rPr>
          <w:sz w:val="28"/>
          <w:szCs w:val="28"/>
          <w:lang w:val="uk-UA"/>
        </w:rPr>
        <w:t xml:space="preserve"> садибного типу, дачн</w:t>
      </w:r>
      <w:r w:rsidR="00161A1A">
        <w:rPr>
          <w:sz w:val="28"/>
          <w:szCs w:val="28"/>
          <w:lang w:val="uk-UA"/>
        </w:rPr>
        <w:t>і</w:t>
      </w:r>
      <w:r w:rsidR="00161A1A" w:rsidRPr="00635C74">
        <w:rPr>
          <w:sz w:val="28"/>
          <w:szCs w:val="28"/>
          <w:lang w:val="uk-UA"/>
        </w:rPr>
        <w:t xml:space="preserve"> та садов</w:t>
      </w:r>
      <w:r w:rsidR="00161A1A">
        <w:rPr>
          <w:sz w:val="28"/>
          <w:szCs w:val="28"/>
          <w:lang w:val="uk-UA"/>
        </w:rPr>
        <w:t>і</w:t>
      </w:r>
      <w:r w:rsidR="00161A1A" w:rsidRPr="00635C74">
        <w:rPr>
          <w:sz w:val="28"/>
          <w:szCs w:val="28"/>
          <w:lang w:val="uk-UA"/>
        </w:rPr>
        <w:t xml:space="preserve"> будинк</w:t>
      </w:r>
      <w:r w:rsidR="00161A1A">
        <w:rPr>
          <w:sz w:val="28"/>
          <w:szCs w:val="28"/>
          <w:lang w:val="uk-UA"/>
        </w:rPr>
        <w:t>и</w:t>
      </w:r>
      <w:r w:rsidR="00161A1A" w:rsidRPr="00635C74">
        <w:rPr>
          <w:sz w:val="28"/>
          <w:szCs w:val="28"/>
          <w:lang w:val="uk-UA"/>
        </w:rPr>
        <w:t xml:space="preserve"> і житлов</w:t>
      </w:r>
      <w:r w:rsidR="00161A1A">
        <w:rPr>
          <w:sz w:val="28"/>
          <w:szCs w:val="28"/>
          <w:lang w:val="uk-UA"/>
        </w:rPr>
        <w:t>і</w:t>
      </w:r>
      <w:r w:rsidR="00161A1A" w:rsidRPr="00635C74">
        <w:rPr>
          <w:sz w:val="28"/>
          <w:szCs w:val="28"/>
          <w:lang w:val="uk-UA"/>
        </w:rPr>
        <w:t xml:space="preserve"> будинк</w:t>
      </w:r>
      <w:r w:rsidR="00161A1A">
        <w:rPr>
          <w:sz w:val="28"/>
          <w:szCs w:val="28"/>
          <w:lang w:val="uk-UA"/>
        </w:rPr>
        <w:t>и</w:t>
      </w:r>
      <w:r w:rsidR="00161A1A" w:rsidRPr="00635C74">
        <w:rPr>
          <w:sz w:val="28"/>
          <w:szCs w:val="28"/>
          <w:lang w:val="uk-UA"/>
        </w:rPr>
        <w:t xml:space="preserve"> для колективного проживання, включаючи будинки для людей похилого віку та інвалідів, студентів, дітей та інших соціальних груп (будинки для біженців, гуртожитки для робітників та службовців, гуртожитки для студентів та учнів навчальних закладів, сирітські будинки, притулки для бездомних тощо)</w:t>
      </w:r>
      <w:r w:rsidR="00161A1A">
        <w:rPr>
          <w:sz w:val="28"/>
          <w:szCs w:val="28"/>
          <w:lang w:val="uk-UA"/>
        </w:rPr>
        <w:t>;</w:t>
      </w:r>
    </w:p>
    <w:p w:rsidR="00914570" w:rsidRPr="00914570"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буді</w:t>
      </w:r>
      <w:proofErr w:type="gramStart"/>
      <w:r w:rsidRPr="00914570">
        <w:rPr>
          <w:sz w:val="28"/>
          <w:szCs w:val="28"/>
        </w:rPr>
        <w:t>вл</w:t>
      </w:r>
      <w:proofErr w:type="gramEnd"/>
      <w:r w:rsidRPr="00914570">
        <w:rPr>
          <w:sz w:val="28"/>
          <w:szCs w:val="28"/>
        </w:rPr>
        <w:t>і</w:t>
      </w:r>
      <w:proofErr w:type="spellEnd"/>
      <w:r w:rsidRPr="00914570">
        <w:rPr>
          <w:sz w:val="28"/>
          <w:szCs w:val="28"/>
        </w:rPr>
        <w:t xml:space="preserve"> </w:t>
      </w:r>
      <w:proofErr w:type="spellStart"/>
      <w:r w:rsidRPr="00914570">
        <w:rPr>
          <w:sz w:val="28"/>
          <w:szCs w:val="28"/>
        </w:rPr>
        <w:t>нежитлові</w:t>
      </w:r>
      <w:proofErr w:type="spellEnd"/>
      <w:r w:rsidR="00161A1A">
        <w:rPr>
          <w:sz w:val="28"/>
          <w:szCs w:val="28"/>
          <w:lang w:val="uk-UA"/>
        </w:rPr>
        <w:t xml:space="preserve"> – </w:t>
      </w:r>
      <w:r w:rsidR="00161A1A" w:rsidRPr="00635C74">
        <w:rPr>
          <w:sz w:val="28"/>
          <w:szCs w:val="28"/>
          <w:lang w:val="uk-UA"/>
        </w:rPr>
        <w:t>офісн</w:t>
      </w:r>
      <w:r w:rsidR="00161A1A">
        <w:rPr>
          <w:sz w:val="28"/>
          <w:szCs w:val="28"/>
          <w:lang w:val="uk-UA"/>
        </w:rPr>
        <w:t>і</w:t>
      </w:r>
      <w:r w:rsidR="00161A1A" w:rsidRPr="00635C74">
        <w:rPr>
          <w:sz w:val="28"/>
          <w:szCs w:val="28"/>
          <w:lang w:val="uk-UA"/>
        </w:rPr>
        <w:t xml:space="preserve"> та торговельн</w:t>
      </w:r>
      <w:r w:rsidR="00161A1A">
        <w:rPr>
          <w:sz w:val="28"/>
          <w:szCs w:val="28"/>
          <w:lang w:val="uk-UA"/>
        </w:rPr>
        <w:t>і</w:t>
      </w:r>
      <w:r w:rsidR="00161A1A" w:rsidRPr="00635C74">
        <w:rPr>
          <w:sz w:val="28"/>
          <w:szCs w:val="28"/>
          <w:lang w:val="uk-UA"/>
        </w:rPr>
        <w:t xml:space="preserve"> будів</w:t>
      </w:r>
      <w:r w:rsidR="00161A1A">
        <w:rPr>
          <w:sz w:val="28"/>
          <w:szCs w:val="28"/>
          <w:lang w:val="uk-UA"/>
        </w:rPr>
        <w:t>лі</w:t>
      </w:r>
      <w:r w:rsidR="00161A1A" w:rsidRPr="00635C74">
        <w:rPr>
          <w:sz w:val="28"/>
          <w:szCs w:val="28"/>
          <w:lang w:val="uk-UA"/>
        </w:rPr>
        <w:t>, будів</w:t>
      </w:r>
      <w:r w:rsidR="00161A1A">
        <w:rPr>
          <w:sz w:val="28"/>
          <w:szCs w:val="28"/>
          <w:lang w:val="uk-UA"/>
        </w:rPr>
        <w:t>лі</w:t>
      </w:r>
      <w:r w:rsidR="00161A1A" w:rsidRPr="00635C74">
        <w:rPr>
          <w:sz w:val="28"/>
          <w:szCs w:val="28"/>
          <w:lang w:val="uk-UA"/>
        </w:rPr>
        <w:t xml:space="preserve"> транспорту та засобів зв’язку, промислов</w:t>
      </w:r>
      <w:r w:rsidR="00161A1A">
        <w:rPr>
          <w:sz w:val="28"/>
          <w:szCs w:val="28"/>
          <w:lang w:val="uk-UA"/>
        </w:rPr>
        <w:t>і</w:t>
      </w:r>
      <w:r w:rsidR="00161A1A" w:rsidRPr="00635C74">
        <w:rPr>
          <w:sz w:val="28"/>
          <w:szCs w:val="28"/>
          <w:lang w:val="uk-UA"/>
        </w:rPr>
        <w:t xml:space="preserve"> будів</w:t>
      </w:r>
      <w:r w:rsidR="00161A1A">
        <w:rPr>
          <w:sz w:val="28"/>
          <w:szCs w:val="28"/>
          <w:lang w:val="uk-UA"/>
        </w:rPr>
        <w:t>лі</w:t>
      </w:r>
      <w:r w:rsidR="00161A1A" w:rsidRPr="00635C74">
        <w:rPr>
          <w:sz w:val="28"/>
          <w:szCs w:val="28"/>
          <w:lang w:val="uk-UA"/>
        </w:rPr>
        <w:t xml:space="preserve"> та склад</w:t>
      </w:r>
      <w:r w:rsidR="00161A1A">
        <w:rPr>
          <w:sz w:val="28"/>
          <w:szCs w:val="28"/>
          <w:lang w:val="uk-UA"/>
        </w:rPr>
        <w:t>и</w:t>
      </w:r>
      <w:r w:rsidR="00161A1A" w:rsidRPr="00635C74">
        <w:rPr>
          <w:sz w:val="28"/>
          <w:szCs w:val="28"/>
          <w:lang w:val="uk-UA"/>
        </w:rPr>
        <w:t>, інш</w:t>
      </w:r>
      <w:r w:rsidR="00161A1A">
        <w:rPr>
          <w:sz w:val="28"/>
          <w:szCs w:val="28"/>
          <w:lang w:val="uk-UA"/>
        </w:rPr>
        <w:t>і</w:t>
      </w:r>
      <w:r w:rsidR="00161A1A" w:rsidRPr="00635C74">
        <w:rPr>
          <w:sz w:val="28"/>
          <w:szCs w:val="28"/>
          <w:lang w:val="uk-UA"/>
        </w:rPr>
        <w:t xml:space="preserve"> нежитлов</w:t>
      </w:r>
      <w:r w:rsidR="00161A1A">
        <w:rPr>
          <w:sz w:val="28"/>
          <w:szCs w:val="28"/>
          <w:lang w:val="uk-UA"/>
        </w:rPr>
        <w:t>і</w:t>
      </w:r>
      <w:r w:rsidR="00161A1A" w:rsidRPr="00635C74">
        <w:rPr>
          <w:sz w:val="28"/>
          <w:szCs w:val="28"/>
          <w:lang w:val="uk-UA"/>
        </w:rPr>
        <w:t xml:space="preserve"> будів</w:t>
      </w:r>
      <w:r w:rsidR="00161A1A">
        <w:rPr>
          <w:sz w:val="28"/>
          <w:szCs w:val="28"/>
          <w:lang w:val="uk-UA"/>
        </w:rPr>
        <w:t>лі;</w:t>
      </w:r>
    </w:p>
    <w:p w:rsidR="00914570" w:rsidRPr="00161A1A"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інженерні</w:t>
      </w:r>
      <w:proofErr w:type="spellEnd"/>
      <w:r w:rsidRPr="00914570">
        <w:rPr>
          <w:sz w:val="28"/>
          <w:szCs w:val="28"/>
        </w:rPr>
        <w:t xml:space="preserve"> </w:t>
      </w:r>
      <w:proofErr w:type="spellStart"/>
      <w:r w:rsidRPr="00914570">
        <w:rPr>
          <w:sz w:val="28"/>
          <w:szCs w:val="28"/>
        </w:rPr>
        <w:t>споруди</w:t>
      </w:r>
      <w:proofErr w:type="spellEnd"/>
      <w:r w:rsidR="00161A1A">
        <w:rPr>
          <w:sz w:val="28"/>
          <w:szCs w:val="28"/>
          <w:lang w:val="uk-UA"/>
        </w:rPr>
        <w:t xml:space="preserve"> – </w:t>
      </w:r>
      <w:proofErr w:type="spellStart"/>
      <w:r w:rsidR="00161A1A" w:rsidRPr="00635C74">
        <w:rPr>
          <w:sz w:val="28"/>
          <w:szCs w:val="28"/>
        </w:rPr>
        <w:t>дор</w:t>
      </w:r>
      <w:r w:rsidR="00161A1A">
        <w:rPr>
          <w:sz w:val="28"/>
          <w:szCs w:val="28"/>
          <w:lang w:val="uk-UA"/>
        </w:rPr>
        <w:t>оги</w:t>
      </w:r>
      <w:proofErr w:type="spellEnd"/>
      <w:r w:rsidR="00161A1A" w:rsidRPr="00635C74">
        <w:rPr>
          <w:sz w:val="28"/>
          <w:szCs w:val="28"/>
        </w:rPr>
        <w:t>, мост</w:t>
      </w:r>
      <w:r w:rsidR="00161A1A">
        <w:rPr>
          <w:sz w:val="28"/>
          <w:szCs w:val="28"/>
          <w:lang w:val="uk-UA"/>
        </w:rPr>
        <w:t>и</w:t>
      </w:r>
      <w:r w:rsidR="00161A1A" w:rsidRPr="00635C74">
        <w:rPr>
          <w:sz w:val="28"/>
          <w:szCs w:val="28"/>
        </w:rPr>
        <w:t>, канал</w:t>
      </w:r>
      <w:r w:rsidR="00161A1A">
        <w:rPr>
          <w:sz w:val="28"/>
          <w:szCs w:val="28"/>
          <w:lang w:val="uk-UA"/>
        </w:rPr>
        <w:t xml:space="preserve">и </w:t>
      </w:r>
      <w:r w:rsidR="00161A1A" w:rsidRPr="00635C74">
        <w:rPr>
          <w:sz w:val="28"/>
          <w:szCs w:val="28"/>
        </w:rPr>
        <w:t xml:space="preserve">та </w:t>
      </w:r>
      <w:proofErr w:type="spellStart"/>
      <w:r w:rsidR="00161A1A" w:rsidRPr="00635C74">
        <w:rPr>
          <w:sz w:val="28"/>
          <w:szCs w:val="28"/>
        </w:rPr>
        <w:t>інш</w:t>
      </w:r>
      <w:proofErr w:type="spellEnd"/>
      <w:r w:rsidR="00161A1A">
        <w:rPr>
          <w:sz w:val="28"/>
          <w:szCs w:val="28"/>
          <w:lang w:val="uk-UA"/>
        </w:rPr>
        <w:t>і</w:t>
      </w:r>
      <w:r w:rsidR="00161A1A" w:rsidRPr="00635C74">
        <w:rPr>
          <w:sz w:val="28"/>
          <w:szCs w:val="28"/>
        </w:rPr>
        <w:t xml:space="preserve"> </w:t>
      </w:r>
      <w:proofErr w:type="spellStart"/>
      <w:r w:rsidR="00161A1A" w:rsidRPr="00635C74">
        <w:rPr>
          <w:sz w:val="28"/>
          <w:szCs w:val="28"/>
        </w:rPr>
        <w:t>водн</w:t>
      </w:r>
      <w:proofErr w:type="spellEnd"/>
      <w:r w:rsidR="00161A1A">
        <w:rPr>
          <w:sz w:val="28"/>
          <w:szCs w:val="28"/>
          <w:lang w:val="uk-UA"/>
        </w:rPr>
        <w:t>і</w:t>
      </w:r>
      <w:r w:rsidR="00161A1A" w:rsidRPr="00635C74">
        <w:rPr>
          <w:sz w:val="28"/>
          <w:szCs w:val="28"/>
        </w:rPr>
        <w:t xml:space="preserve"> </w:t>
      </w:r>
      <w:proofErr w:type="spellStart"/>
      <w:r w:rsidR="00161A1A" w:rsidRPr="00635C74">
        <w:rPr>
          <w:sz w:val="28"/>
          <w:szCs w:val="28"/>
        </w:rPr>
        <w:t>споруд</w:t>
      </w:r>
      <w:proofErr w:type="spellEnd"/>
      <w:r w:rsidR="00161A1A">
        <w:rPr>
          <w:sz w:val="28"/>
          <w:szCs w:val="28"/>
          <w:lang w:val="uk-UA"/>
        </w:rPr>
        <w:t>и</w:t>
      </w:r>
      <w:r w:rsidR="00161A1A" w:rsidRPr="00635C74">
        <w:rPr>
          <w:sz w:val="28"/>
          <w:szCs w:val="28"/>
        </w:rPr>
        <w:t>, трубопровод</w:t>
      </w:r>
      <w:r w:rsidR="00161A1A">
        <w:rPr>
          <w:sz w:val="28"/>
          <w:szCs w:val="28"/>
          <w:lang w:val="uk-UA"/>
        </w:rPr>
        <w:t>и</w:t>
      </w:r>
      <w:r w:rsidR="00161A1A" w:rsidRPr="00635C74">
        <w:rPr>
          <w:sz w:val="28"/>
          <w:szCs w:val="28"/>
        </w:rPr>
        <w:t xml:space="preserve">, </w:t>
      </w:r>
      <w:proofErr w:type="spellStart"/>
      <w:r w:rsidR="00161A1A" w:rsidRPr="00635C74">
        <w:rPr>
          <w:sz w:val="28"/>
          <w:szCs w:val="28"/>
        </w:rPr>
        <w:t>комунікаці</w:t>
      </w:r>
      <w:proofErr w:type="spellEnd"/>
      <w:r w:rsidR="00161A1A">
        <w:rPr>
          <w:sz w:val="28"/>
          <w:szCs w:val="28"/>
          <w:lang w:val="uk-UA"/>
        </w:rPr>
        <w:t>ї</w:t>
      </w:r>
      <w:r w:rsidR="00161A1A" w:rsidRPr="00635C74">
        <w:rPr>
          <w:sz w:val="28"/>
          <w:szCs w:val="28"/>
        </w:rPr>
        <w:t xml:space="preserve"> та </w:t>
      </w:r>
      <w:proofErr w:type="spellStart"/>
      <w:r w:rsidR="00161A1A" w:rsidRPr="00635C74">
        <w:rPr>
          <w:sz w:val="28"/>
          <w:szCs w:val="28"/>
        </w:rPr>
        <w:t>ліні</w:t>
      </w:r>
      <w:proofErr w:type="spellEnd"/>
      <w:r w:rsidR="00161A1A">
        <w:rPr>
          <w:sz w:val="28"/>
          <w:szCs w:val="28"/>
          <w:lang w:val="uk-UA"/>
        </w:rPr>
        <w:t xml:space="preserve">ї </w:t>
      </w:r>
      <w:proofErr w:type="spellStart"/>
      <w:r w:rsidR="00161A1A" w:rsidRPr="00635C74">
        <w:rPr>
          <w:sz w:val="28"/>
          <w:szCs w:val="28"/>
        </w:rPr>
        <w:t>електропередачі</w:t>
      </w:r>
      <w:proofErr w:type="spellEnd"/>
      <w:r w:rsidR="00161A1A" w:rsidRPr="00635C74">
        <w:rPr>
          <w:sz w:val="28"/>
          <w:szCs w:val="28"/>
        </w:rPr>
        <w:t xml:space="preserve">, </w:t>
      </w:r>
      <w:proofErr w:type="spellStart"/>
      <w:r w:rsidR="00161A1A" w:rsidRPr="00635C74">
        <w:rPr>
          <w:sz w:val="28"/>
          <w:szCs w:val="28"/>
        </w:rPr>
        <w:t>промислов</w:t>
      </w:r>
      <w:proofErr w:type="spellEnd"/>
      <w:r w:rsidR="00161A1A">
        <w:rPr>
          <w:sz w:val="28"/>
          <w:szCs w:val="28"/>
          <w:lang w:val="uk-UA"/>
        </w:rPr>
        <w:t>і</w:t>
      </w:r>
      <w:r w:rsidR="00161A1A" w:rsidRPr="00635C74">
        <w:rPr>
          <w:sz w:val="28"/>
          <w:szCs w:val="28"/>
        </w:rPr>
        <w:t xml:space="preserve"> </w:t>
      </w:r>
      <w:proofErr w:type="spellStart"/>
      <w:r w:rsidR="00161A1A" w:rsidRPr="00635C74">
        <w:rPr>
          <w:sz w:val="28"/>
          <w:szCs w:val="28"/>
        </w:rPr>
        <w:t>споруд</w:t>
      </w:r>
      <w:proofErr w:type="spellEnd"/>
      <w:r w:rsidR="00161A1A">
        <w:rPr>
          <w:sz w:val="28"/>
          <w:szCs w:val="28"/>
          <w:lang w:val="uk-UA"/>
        </w:rPr>
        <w:t>и</w:t>
      </w:r>
      <w:r w:rsidR="00161A1A" w:rsidRPr="00635C74">
        <w:rPr>
          <w:sz w:val="28"/>
          <w:szCs w:val="28"/>
        </w:rPr>
        <w:t xml:space="preserve">, </w:t>
      </w:r>
      <w:proofErr w:type="spellStart"/>
      <w:r w:rsidR="00161A1A" w:rsidRPr="00635C74">
        <w:rPr>
          <w:sz w:val="28"/>
          <w:szCs w:val="28"/>
        </w:rPr>
        <w:t>споруд</w:t>
      </w:r>
      <w:proofErr w:type="spellEnd"/>
      <w:r w:rsidR="00161A1A">
        <w:rPr>
          <w:sz w:val="28"/>
          <w:szCs w:val="28"/>
          <w:lang w:val="uk-UA"/>
        </w:rPr>
        <w:t>и</w:t>
      </w:r>
      <w:r w:rsidR="00161A1A" w:rsidRPr="00635C74">
        <w:rPr>
          <w:sz w:val="28"/>
          <w:szCs w:val="28"/>
        </w:rPr>
        <w:t xml:space="preserve"> </w:t>
      </w:r>
      <w:proofErr w:type="gramStart"/>
      <w:r w:rsidR="00161A1A" w:rsidRPr="00635C74">
        <w:rPr>
          <w:sz w:val="28"/>
          <w:szCs w:val="28"/>
        </w:rPr>
        <w:t>спортивного</w:t>
      </w:r>
      <w:proofErr w:type="gramEnd"/>
      <w:r w:rsidR="00161A1A" w:rsidRPr="00635C74">
        <w:rPr>
          <w:sz w:val="28"/>
          <w:szCs w:val="28"/>
        </w:rPr>
        <w:t xml:space="preserve"> та </w:t>
      </w:r>
      <w:proofErr w:type="spellStart"/>
      <w:r w:rsidR="00161A1A" w:rsidRPr="00635C74">
        <w:rPr>
          <w:sz w:val="28"/>
          <w:szCs w:val="28"/>
        </w:rPr>
        <w:t>розважального</w:t>
      </w:r>
      <w:proofErr w:type="spellEnd"/>
      <w:r w:rsidR="00161A1A" w:rsidRPr="00635C74">
        <w:rPr>
          <w:sz w:val="28"/>
          <w:szCs w:val="28"/>
        </w:rPr>
        <w:t xml:space="preserve"> </w:t>
      </w:r>
      <w:proofErr w:type="spellStart"/>
      <w:r w:rsidR="00161A1A" w:rsidRPr="00635C74">
        <w:rPr>
          <w:sz w:val="28"/>
          <w:szCs w:val="28"/>
        </w:rPr>
        <w:t>призначення</w:t>
      </w:r>
      <w:proofErr w:type="spellEnd"/>
      <w:r w:rsidR="00161A1A" w:rsidRPr="00635C74">
        <w:rPr>
          <w:sz w:val="28"/>
          <w:szCs w:val="28"/>
        </w:rPr>
        <w:t xml:space="preserve">, </w:t>
      </w:r>
      <w:proofErr w:type="spellStart"/>
      <w:r w:rsidR="00161A1A" w:rsidRPr="00635C74">
        <w:rPr>
          <w:sz w:val="28"/>
          <w:szCs w:val="28"/>
        </w:rPr>
        <w:t>інш</w:t>
      </w:r>
      <w:proofErr w:type="spellEnd"/>
      <w:r w:rsidR="00161A1A">
        <w:rPr>
          <w:sz w:val="28"/>
          <w:szCs w:val="28"/>
          <w:lang w:val="uk-UA"/>
        </w:rPr>
        <w:t>і</w:t>
      </w:r>
      <w:r w:rsidR="00161A1A" w:rsidRPr="00635C74">
        <w:rPr>
          <w:sz w:val="28"/>
          <w:szCs w:val="28"/>
        </w:rPr>
        <w:t xml:space="preserve"> </w:t>
      </w:r>
      <w:proofErr w:type="spellStart"/>
      <w:r w:rsidR="00161A1A" w:rsidRPr="00635C74">
        <w:rPr>
          <w:sz w:val="28"/>
          <w:szCs w:val="28"/>
        </w:rPr>
        <w:t>інженерн</w:t>
      </w:r>
      <w:proofErr w:type="spellEnd"/>
      <w:r w:rsidR="00161A1A">
        <w:rPr>
          <w:sz w:val="28"/>
          <w:szCs w:val="28"/>
          <w:lang w:val="uk-UA"/>
        </w:rPr>
        <w:t>і</w:t>
      </w:r>
      <w:r w:rsidR="00161A1A" w:rsidRPr="00635C74">
        <w:rPr>
          <w:sz w:val="28"/>
          <w:szCs w:val="28"/>
        </w:rPr>
        <w:t xml:space="preserve"> </w:t>
      </w:r>
      <w:proofErr w:type="spellStart"/>
      <w:r w:rsidR="00161A1A" w:rsidRPr="00635C74">
        <w:rPr>
          <w:sz w:val="28"/>
          <w:szCs w:val="28"/>
        </w:rPr>
        <w:t>споруд</w:t>
      </w:r>
      <w:proofErr w:type="spellEnd"/>
      <w:r w:rsidR="00161A1A">
        <w:rPr>
          <w:sz w:val="28"/>
          <w:szCs w:val="28"/>
          <w:lang w:val="uk-UA"/>
        </w:rPr>
        <w:t>и;</w:t>
      </w:r>
    </w:p>
    <w:p w:rsidR="00914570" w:rsidRPr="00161A1A" w:rsidRDefault="00161A1A" w:rsidP="002A2F93">
      <w:pPr>
        <w:pStyle w:val="a6"/>
        <w:numPr>
          <w:ilvl w:val="0"/>
          <w:numId w:val="23"/>
        </w:numPr>
        <w:tabs>
          <w:tab w:val="left" w:pos="993"/>
        </w:tabs>
        <w:spacing w:line="240" w:lineRule="auto"/>
        <w:ind w:left="0" w:right="-64" w:firstLine="567"/>
        <w:rPr>
          <w:sz w:val="28"/>
          <w:szCs w:val="28"/>
        </w:rPr>
      </w:pPr>
      <w:proofErr w:type="spellStart"/>
      <w:r w:rsidRPr="00161A1A">
        <w:rPr>
          <w:sz w:val="28"/>
          <w:szCs w:val="28"/>
        </w:rPr>
        <w:t>машини</w:t>
      </w:r>
      <w:proofErr w:type="spellEnd"/>
      <w:r w:rsidRPr="00161A1A">
        <w:rPr>
          <w:sz w:val="28"/>
          <w:szCs w:val="28"/>
        </w:rPr>
        <w:t xml:space="preserve">, </w:t>
      </w:r>
      <w:proofErr w:type="spellStart"/>
      <w:r w:rsidRPr="00161A1A">
        <w:rPr>
          <w:sz w:val="28"/>
          <w:szCs w:val="28"/>
        </w:rPr>
        <w:t>обладнання</w:t>
      </w:r>
      <w:proofErr w:type="spellEnd"/>
      <w:r w:rsidRPr="00161A1A">
        <w:rPr>
          <w:sz w:val="28"/>
          <w:szCs w:val="28"/>
        </w:rPr>
        <w:t xml:space="preserve"> та </w:t>
      </w:r>
      <w:proofErr w:type="spellStart"/>
      <w:r w:rsidRPr="00161A1A">
        <w:rPr>
          <w:sz w:val="28"/>
          <w:szCs w:val="28"/>
        </w:rPr>
        <w:t>інвентар</w:t>
      </w:r>
      <w:proofErr w:type="spellEnd"/>
      <w:r w:rsidRPr="00161A1A">
        <w:rPr>
          <w:sz w:val="28"/>
          <w:szCs w:val="28"/>
        </w:rPr>
        <w:t xml:space="preserve"> </w:t>
      </w:r>
      <w:r w:rsidRPr="00161A1A">
        <w:rPr>
          <w:sz w:val="28"/>
          <w:szCs w:val="28"/>
          <w:lang w:val="uk-UA"/>
        </w:rPr>
        <w:t xml:space="preserve">– </w:t>
      </w:r>
      <w:proofErr w:type="spellStart"/>
      <w:r w:rsidRPr="00161A1A">
        <w:rPr>
          <w:sz w:val="28"/>
          <w:szCs w:val="28"/>
        </w:rPr>
        <w:t>силов</w:t>
      </w:r>
      <w:proofErr w:type="spellEnd"/>
      <w:r w:rsidRPr="00161A1A">
        <w:rPr>
          <w:sz w:val="28"/>
          <w:szCs w:val="28"/>
          <w:lang w:val="uk-UA"/>
        </w:rPr>
        <w:t>і</w:t>
      </w:r>
      <w:r w:rsidRPr="00161A1A">
        <w:rPr>
          <w:sz w:val="28"/>
          <w:szCs w:val="28"/>
        </w:rPr>
        <w:t xml:space="preserve"> машин</w:t>
      </w:r>
      <w:r w:rsidRPr="00161A1A">
        <w:rPr>
          <w:sz w:val="28"/>
          <w:szCs w:val="28"/>
          <w:lang w:val="uk-UA"/>
        </w:rPr>
        <w:t>и</w:t>
      </w:r>
      <w:r w:rsidRPr="00161A1A">
        <w:rPr>
          <w:sz w:val="28"/>
          <w:szCs w:val="28"/>
        </w:rPr>
        <w:t xml:space="preserve"> та </w:t>
      </w:r>
      <w:proofErr w:type="spellStart"/>
      <w:r w:rsidRPr="00161A1A">
        <w:rPr>
          <w:sz w:val="28"/>
          <w:szCs w:val="28"/>
        </w:rPr>
        <w:t>обладнання</w:t>
      </w:r>
      <w:proofErr w:type="spellEnd"/>
      <w:r w:rsidRPr="00161A1A">
        <w:rPr>
          <w:sz w:val="28"/>
          <w:szCs w:val="28"/>
        </w:rPr>
        <w:t xml:space="preserve">, </w:t>
      </w:r>
      <w:proofErr w:type="spellStart"/>
      <w:r w:rsidRPr="00161A1A">
        <w:rPr>
          <w:sz w:val="28"/>
          <w:szCs w:val="28"/>
        </w:rPr>
        <w:t>робоч</w:t>
      </w:r>
      <w:proofErr w:type="spellEnd"/>
      <w:r w:rsidRPr="00161A1A">
        <w:rPr>
          <w:sz w:val="28"/>
          <w:szCs w:val="28"/>
          <w:lang w:val="uk-UA"/>
        </w:rPr>
        <w:t>і</w:t>
      </w:r>
      <w:r w:rsidRPr="00161A1A">
        <w:rPr>
          <w:sz w:val="28"/>
          <w:szCs w:val="28"/>
        </w:rPr>
        <w:t xml:space="preserve"> машин</w:t>
      </w:r>
      <w:r w:rsidRPr="00161A1A">
        <w:rPr>
          <w:sz w:val="28"/>
          <w:szCs w:val="28"/>
          <w:lang w:val="uk-UA"/>
        </w:rPr>
        <w:t>и</w:t>
      </w:r>
      <w:r w:rsidRPr="00161A1A">
        <w:rPr>
          <w:sz w:val="28"/>
          <w:szCs w:val="28"/>
        </w:rPr>
        <w:t xml:space="preserve"> та </w:t>
      </w:r>
      <w:proofErr w:type="spellStart"/>
      <w:r w:rsidRPr="00161A1A">
        <w:rPr>
          <w:sz w:val="28"/>
          <w:szCs w:val="28"/>
        </w:rPr>
        <w:t>обладнання</w:t>
      </w:r>
      <w:proofErr w:type="spellEnd"/>
      <w:r w:rsidRPr="00161A1A">
        <w:rPr>
          <w:sz w:val="28"/>
          <w:szCs w:val="28"/>
        </w:rPr>
        <w:t xml:space="preserve">, </w:t>
      </w:r>
      <w:proofErr w:type="spellStart"/>
      <w:r w:rsidRPr="00161A1A">
        <w:rPr>
          <w:sz w:val="28"/>
          <w:szCs w:val="28"/>
        </w:rPr>
        <w:t>вимірювальн</w:t>
      </w:r>
      <w:proofErr w:type="spellEnd"/>
      <w:r w:rsidRPr="00161A1A">
        <w:rPr>
          <w:sz w:val="28"/>
          <w:szCs w:val="28"/>
          <w:lang w:val="uk-UA"/>
        </w:rPr>
        <w:t>і</w:t>
      </w:r>
      <w:r w:rsidRPr="00161A1A">
        <w:rPr>
          <w:sz w:val="28"/>
          <w:szCs w:val="28"/>
        </w:rPr>
        <w:t xml:space="preserve"> </w:t>
      </w:r>
      <w:proofErr w:type="spellStart"/>
      <w:r w:rsidRPr="00161A1A">
        <w:rPr>
          <w:sz w:val="28"/>
          <w:szCs w:val="28"/>
        </w:rPr>
        <w:t>прилад</w:t>
      </w:r>
      <w:proofErr w:type="spellEnd"/>
      <w:r w:rsidRPr="00161A1A">
        <w:rPr>
          <w:sz w:val="28"/>
          <w:szCs w:val="28"/>
          <w:lang w:val="uk-UA"/>
        </w:rPr>
        <w:t xml:space="preserve">и, </w:t>
      </w:r>
      <w:proofErr w:type="spellStart"/>
      <w:r w:rsidRPr="00161A1A">
        <w:rPr>
          <w:sz w:val="28"/>
          <w:szCs w:val="28"/>
          <w:lang w:eastAsia="ar-SA"/>
        </w:rPr>
        <w:t>лабораторн</w:t>
      </w:r>
      <w:proofErr w:type="spellEnd"/>
      <w:r w:rsidRPr="00161A1A">
        <w:rPr>
          <w:sz w:val="28"/>
          <w:szCs w:val="28"/>
          <w:lang w:val="uk-UA" w:eastAsia="ar-SA"/>
        </w:rPr>
        <w:t>е</w:t>
      </w:r>
      <w:r w:rsidRPr="00161A1A">
        <w:rPr>
          <w:sz w:val="28"/>
          <w:szCs w:val="28"/>
          <w:lang w:eastAsia="ar-SA"/>
        </w:rPr>
        <w:t xml:space="preserve"> </w:t>
      </w:r>
      <w:proofErr w:type="spellStart"/>
      <w:r w:rsidRPr="00161A1A">
        <w:rPr>
          <w:sz w:val="28"/>
          <w:szCs w:val="28"/>
          <w:lang w:eastAsia="ar-SA"/>
        </w:rPr>
        <w:t>обладнання</w:t>
      </w:r>
      <w:proofErr w:type="spellEnd"/>
      <w:r w:rsidRPr="00161A1A">
        <w:rPr>
          <w:sz w:val="28"/>
          <w:szCs w:val="28"/>
          <w:lang w:val="uk-UA" w:eastAsia="ar-SA"/>
        </w:rPr>
        <w:t xml:space="preserve">, </w:t>
      </w:r>
      <w:proofErr w:type="spellStart"/>
      <w:r w:rsidRPr="00161A1A">
        <w:rPr>
          <w:sz w:val="28"/>
          <w:szCs w:val="28"/>
          <w:lang w:eastAsia="ar-SA"/>
        </w:rPr>
        <w:lastRenderedPageBreak/>
        <w:t>комп'ютерн</w:t>
      </w:r>
      <w:proofErr w:type="spellEnd"/>
      <w:r w:rsidRPr="00161A1A">
        <w:rPr>
          <w:sz w:val="28"/>
          <w:szCs w:val="28"/>
          <w:lang w:val="uk-UA" w:eastAsia="ar-SA"/>
        </w:rPr>
        <w:t>а</w:t>
      </w:r>
      <w:r w:rsidRPr="00161A1A">
        <w:rPr>
          <w:sz w:val="28"/>
          <w:szCs w:val="28"/>
          <w:lang w:eastAsia="ar-SA"/>
        </w:rPr>
        <w:t xml:space="preserve"> </w:t>
      </w:r>
      <w:proofErr w:type="spellStart"/>
      <w:r w:rsidRPr="00161A1A">
        <w:rPr>
          <w:sz w:val="28"/>
          <w:szCs w:val="28"/>
          <w:lang w:eastAsia="ar-SA"/>
        </w:rPr>
        <w:t>технік</w:t>
      </w:r>
      <w:proofErr w:type="spellEnd"/>
      <w:r w:rsidRPr="00161A1A">
        <w:rPr>
          <w:sz w:val="28"/>
          <w:szCs w:val="28"/>
          <w:lang w:val="uk-UA" w:eastAsia="ar-SA"/>
        </w:rPr>
        <w:t>а</w:t>
      </w:r>
      <w:r w:rsidRPr="00161A1A">
        <w:rPr>
          <w:sz w:val="28"/>
          <w:szCs w:val="28"/>
          <w:lang w:eastAsia="ar-SA"/>
        </w:rPr>
        <w:t xml:space="preserve"> </w:t>
      </w:r>
      <w:proofErr w:type="spellStart"/>
      <w:r w:rsidRPr="00161A1A">
        <w:rPr>
          <w:sz w:val="28"/>
          <w:szCs w:val="28"/>
          <w:lang w:eastAsia="ar-SA"/>
        </w:rPr>
        <w:t>і</w:t>
      </w:r>
      <w:proofErr w:type="spellEnd"/>
      <w:r w:rsidRPr="00161A1A">
        <w:rPr>
          <w:sz w:val="28"/>
          <w:szCs w:val="28"/>
          <w:lang w:eastAsia="ar-SA"/>
        </w:rPr>
        <w:t xml:space="preserve"> </w:t>
      </w:r>
      <w:proofErr w:type="spellStart"/>
      <w:r w:rsidRPr="00161A1A">
        <w:rPr>
          <w:sz w:val="28"/>
          <w:szCs w:val="28"/>
          <w:lang w:eastAsia="ar-SA"/>
        </w:rPr>
        <w:t>її</w:t>
      </w:r>
      <w:proofErr w:type="spellEnd"/>
      <w:r w:rsidRPr="00161A1A">
        <w:rPr>
          <w:sz w:val="28"/>
          <w:szCs w:val="28"/>
          <w:lang w:eastAsia="ar-SA"/>
        </w:rPr>
        <w:t xml:space="preserve"> </w:t>
      </w:r>
      <w:proofErr w:type="spellStart"/>
      <w:r w:rsidRPr="00161A1A">
        <w:rPr>
          <w:sz w:val="28"/>
          <w:szCs w:val="28"/>
          <w:lang w:eastAsia="ar-SA"/>
        </w:rPr>
        <w:t>комплектуюч</w:t>
      </w:r>
      <w:proofErr w:type="spellEnd"/>
      <w:r w:rsidRPr="00161A1A">
        <w:rPr>
          <w:sz w:val="28"/>
          <w:szCs w:val="28"/>
          <w:lang w:val="uk-UA" w:eastAsia="ar-SA"/>
        </w:rPr>
        <w:t>і, м</w:t>
      </w:r>
      <w:proofErr w:type="spellStart"/>
      <w:r w:rsidRPr="00161A1A">
        <w:rPr>
          <w:sz w:val="28"/>
          <w:szCs w:val="28"/>
          <w:lang w:eastAsia="ar-SA"/>
        </w:rPr>
        <w:t>едичн</w:t>
      </w:r>
      <w:proofErr w:type="spellEnd"/>
      <w:r w:rsidRPr="00161A1A">
        <w:rPr>
          <w:sz w:val="28"/>
          <w:szCs w:val="28"/>
          <w:lang w:val="uk-UA" w:eastAsia="ar-SA"/>
        </w:rPr>
        <w:t>е</w:t>
      </w:r>
      <w:r w:rsidRPr="00161A1A">
        <w:rPr>
          <w:sz w:val="28"/>
          <w:szCs w:val="28"/>
          <w:lang w:eastAsia="ar-SA"/>
        </w:rPr>
        <w:t xml:space="preserve"> </w:t>
      </w:r>
      <w:proofErr w:type="spellStart"/>
      <w:r w:rsidRPr="00161A1A">
        <w:rPr>
          <w:sz w:val="28"/>
          <w:szCs w:val="28"/>
          <w:lang w:eastAsia="ar-SA"/>
        </w:rPr>
        <w:t>обладнання</w:t>
      </w:r>
      <w:proofErr w:type="spellEnd"/>
      <w:r w:rsidRPr="00161A1A">
        <w:rPr>
          <w:sz w:val="28"/>
          <w:szCs w:val="28"/>
          <w:lang w:val="uk-UA" w:eastAsia="ar-SA"/>
        </w:rPr>
        <w:t xml:space="preserve">, </w:t>
      </w:r>
      <w:proofErr w:type="spellStart"/>
      <w:r w:rsidRPr="00161A1A">
        <w:rPr>
          <w:sz w:val="28"/>
          <w:szCs w:val="28"/>
          <w:lang w:eastAsia="ar-SA"/>
        </w:rPr>
        <w:t>інш</w:t>
      </w:r>
      <w:proofErr w:type="spellEnd"/>
      <w:r w:rsidRPr="00161A1A">
        <w:rPr>
          <w:sz w:val="28"/>
          <w:szCs w:val="28"/>
          <w:lang w:val="uk-UA" w:eastAsia="ar-SA"/>
        </w:rPr>
        <w:t>і</w:t>
      </w:r>
      <w:r w:rsidRPr="00161A1A">
        <w:rPr>
          <w:sz w:val="28"/>
          <w:szCs w:val="28"/>
          <w:lang w:eastAsia="ar-SA"/>
        </w:rPr>
        <w:t xml:space="preserve"> машин</w:t>
      </w:r>
      <w:r w:rsidRPr="00161A1A">
        <w:rPr>
          <w:sz w:val="28"/>
          <w:szCs w:val="28"/>
          <w:lang w:val="uk-UA" w:eastAsia="ar-SA"/>
        </w:rPr>
        <w:t>и</w:t>
      </w:r>
      <w:r w:rsidRPr="00161A1A">
        <w:rPr>
          <w:sz w:val="28"/>
          <w:szCs w:val="28"/>
          <w:lang w:eastAsia="ar-SA"/>
        </w:rPr>
        <w:t xml:space="preserve"> та </w:t>
      </w:r>
      <w:proofErr w:type="spellStart"/>
      <w:r w:rsidRPr="00161A1A">
        <w:rPr>
          <w:sz w:val="28"/>
          <w:szCs w:val="28"/>
          <w:lang w:eastAsia="ar-SA"/>
        </w:rPr>
        <w:t>обладнання</w:t>
      </w:r>
      <w:proofErr w:type="spellEnd"/>
      <w:r w:rsidRPr="00161A1A">
        <w:rPr>
          <w:sz w:val="28"/>
          <w:szCs w:val="28"/>
          <w:lang w:eastAsia="ar-SA"/>
        </w:rPr>
        <w:t xml:space="preserve"> (</w:t>
      </w:r>
      <w:proofErr w:type="spellStart"/>
      <w:r w:rsidRPr="00161A1A">
        <w:rPr>
          <w:sz w:val="28"/>
          <w:szCs w:val="28"/>
          <w:lang w:eastAsia="ar-SA"/>
        </w:rPr>
        <w:t>обладнання</w:t>
      </w:r>
      <w:proofErr w:type="spellEnd"/>
      <w:r w:rsidRPr="00161A1A">
        <w:rPr>
          <w:sz w:val="28"/>
          <w:szCs w:val="28"/>
          <w:lang w:eastAsia="ar-SA"/>
        </w:rPr>
        <w:t xml:space="preserve"> </w:t>
      </w:r>
      <w:proofErr w:type="spellStart"/>
      <w:r w:rsidRPr="00161A1A">
        <w:rPr>
          <w:sz w:val="28"/>
          <w:szCs w:val="28"/>
          <w:lang w:eastAsia="ar-SA"/>
        </w:rPr>
        <w:t>стадіонів</w:t>
      </w:r>
      <w:proofErr w:type="spellEnd"/>
      <w:r w:rsidRPr="00161A1A">
        <w:rPr>
          <w:sz w:val="28"/>
          <w:szCs w:val="28"/>
          <w:lang w:eastAsia="ar-SA"/>
        </w:rPr>
        <w:t xml:space="preserve">, </w:t>
      </w:r>
      <w:proofErr w:type="spellStart"/>
      <w:r w:rsidRPr="00161A1A">
        <w:rPr>
          <w:sz w:val="28"/>
          <w:szCs w:val="28"/>
          <w:lang w:eastAsia="ar-SA"/>
        </w:rPr>
        <w:t>спортмайданчикі</w:t>
      </w:r>
      <w:proofErr w:type="gramStart"/>
      <w:r w:rsidRPr="00161A1A">
        <w:rPr>
          <w:sz w:val="28"/>
          <w:szCs w:val="28"/>
          <w:lang w:eastAsia="ar-SA"/>
        </w:rPr>
        <w:t>в</w:t>
      </w:r>
      <w:proofErr w:type="spellEnd"/>
      <w:proofErr w:type="gramEnd"/>
      <w:r w:rsidRPr="00161A1A">
        <w:rPr>
          <w:sz w:val="28"/>
          <w:szCs w:val="28"/>
          <w:lang w:eastAsia="ar-SA"/>
        </w:rPr>
        <w:t xml:space="preserve"> та </w:t>
      </w:r>
      <w:proofErr w:type="spellStart"/>
      <w:r w:rsidRPr="00161A1A">
        <w:rPr>
          <w:sz w:val="28"/>
          <w:szCs w:val="28"/>
          <w:lang w:eastAsia="ar-SA"/>
        </w:rPr>
        <w:t>спортивних</w:t>
      </w:r>
      <w:proofErr w:type="spellEnd"/>
      <w:r w:rsidRPr="00161A1A">
        <w:rPr>
          <w:sz w:val="28"/>
          <w:szCs w:val="28"/>
          <w:lang w:eastAsia="ar-SA"/>
        </w:rPr>
        <w:t xml:space="preserve"> </w:t>
      </w:r>
      <w:proofErr w:type="spellStart"/>
      <w:r w:rsidRPr="00161A1A">
        <w:rPr>
          <w:sz w:val="28"/>
          <w:szCs w:val="28"/>
          <w:lang w:eastAsia="ar-SA"/>
        </w:rPr>
        <w:t>приміщень</w:t>
      </w:r>
      <w:proofErr w:type="spellEnd"/>
      <w:r w:rsidRPr="00161A1A">
        <w:rPr>
          <w:sz w:val="28"/>
          <w:szCs w:val="28"/>
          <w:lang w:eastAsia="ar-SA"/>
        </w:rPr>
        <w:t xml:space="preserve">, </w:t>
      </w:r>
      <w:proofErr w:type="spellStart"/>
      <w:r w:rsidRPr="00161A1A">
        <w:rPr>
          <w:sz w:val="28"/>
          <w:szCs w:val="28"/>
          <w:lang w:eastAsia="ar-SA"/>
        </w:rPr>
        <w:t>обладнання</w:t>
      </w:r>
      <w:proofErr w:type="spellEnd"/>
      <w:r w:rsidRPr="00161A1A">
        <w:rPr>
          <w:sz w:val="28"/>
          <w:szCs w:val="28"/>
          <w:lang w:eastAsia="ar-SA"/>
        </w:rPr>
        <w:t xml:space="preserve"> </w:t>
      </w:r>
      <w:proofErr w:type="spellStart"/>
      <w:r w:rsidRPr="00161A1A">
        <w:rPr>
          <w:sz w:val="28"/>
          <w:szCs w:val="28"/>
          <w:lang w:eastAsia="ar-SA"/>
        </w:rPr>
        <w:t>кабінетів</w:t>
      </w:r>
      <w:proofErr w:type="spellEnd"/>
      <w:r w:rsidRPr="00161A1A">
        <w:rPr>
          <w:sz w:val="28"/>
          <w:szCs w:val="28"/>
          <w:lang w:eastAsia="ar-SA"/>
        </w:rPr>
        <w:t xml:space="preserve"> та </w:t>
      </w:r>
      <w:proofErr w:type="spellStart"/>
      <w:r w:rsidRPr="00161A1A">
        <w:rPr>
          <w:sz w:val="28"/>
          <w:szCs w:val="28"/>
          <w:lang w:eastAsia="ar-SA"/>
        </w:rPr>
        <w:t>майстерень</w:t>
      </w:r>
      <w:proofErr w:type="spellEnd"/>
      <w:r w:rsidRPr="00161A1A">
        <w:rPr>
          <w:sz w:val="28"/>
          <w:szCs w:val="28"/>
          <w:lang w:val="uk-UA" w:eastAsia="ar-SA"/>
        </w:rPr>
        <w:t xml:space="preserve"> </w:t>
      </w:r>
      <w:proofErr w:type="spellStart"/>
      <w:r w:rsidRPr="00161A1A">
        <w:rPr>
          <w:sz w:val="28"/>
          <w:szCs w:val="28"/>
          <w:lang w:eastAsia="ar-SA"/>
        </w:rPr>
        <w:t>тощо</w:t>
      </w:r>
      <w:proofErr w:type="spellEnd"/>
      <w:r w:rsidRPr="00161A1A">
        <w:rPr>
          <w:sz w:val="28"/>
          <w:szCs w:val="28"/>
          <w:lang w:eastAsia="ar-SA"/>
        </w:rPr>
        <w:t>)</w:t>
      </w:r>
      <w:r w:rsidRPr="00161A1A">
        <w:rPr>
          <w:sz w:val="28"/>
          <w:szCs w:val="28"/>
          <w:lang w:val="uk-UA" w:eastAsia="ar-SA"/>
        </w:rPr>
        <w:t xml:space="preserve">, </w:t>
      </w:r>
      <w:proofErr w:type="spellStart"/>
      <w:r w:rsidRPr="00161A1A">
        <w:rPr>
          <w:sz w:val="28"/>
          <w:szCs w:val="28"/>
        </w:rPr>
        <w:t>інструмент</w:t>
      </w:r>
      <w:proofErr w:type="spellEnd"/>
      <w:r w:rsidRPr="00161A1A">
        <w:rPr>
          <w:sz w:val="28"/>
          <w:szCs w:val="28"/>
          <w:lang w:val="uk-UA"/>
        </w:rPr>
        <w:t>и</w:t>
      </w:r>
      <w:r w:rsidRPr="00161A1A">
        <w:rPr>
          <w:sz w:val="28"/>
          <w:szCs w:val="28"/>
        </w:rPr>
        <w:t xml:space="preserve">, </w:t>
      </w:r>
      <w:proofErr w:type="spellStart"/>
      <w:r w:rsidRPr="00161A1A">
        <w:rPr>
          <w:sz w:val="28"/>
          <w:szCs w:val="28"/>
        </w:rPr>
        <w:t>виробничого</w:t>
      </w:r>
      <w:proofErr w:type="spellEnd"/>
      <w:r w:rsidRPr="00161A1A">
        <w:rPr>
          <w:sz w:val="28"/>
          <w:szCs w:val="28"/>
        </w:rPr>
        <w:t xml:space="preserve"> </w:t>
      </w:r>
      <w:proofErr w:type="spellStart"/>
      <w:r w:rsidRPr="00161A1A">
        <w:rPr>
          <w:sz w:val="28"/>
          <w:szCs w:val="28"/>
        </w:rPr>
        <w:t>і</w:t>
      </w:r>
      <w:proofErr w:type="spellEnd"/>
      <w:r w:rsidRPr="00161A1A">
        <w:rPr>
          <w:sz w:val="28"/>
          <w:szCs w:val="28"/>
        </w:rPr>
        <w:t xml:space="preserve"> </w:t>
      </w:r>
      <w:proofErr w:type="spellStart"/>
      <w:r w:rsidRPr="00161A1A">
        <w:rPr>
          <w:sz w:val="28"/>
          <w:szCs w:val="28"/>
        </w:rPr>
        <w:t>господарського</w:t>
      </w:r>
      <w:proofErr w:type="spellEnd"/>
      <w:r w:rsidRPr="00161A1A">
        <w:rPr>
          <w:sz w:val="28"/>
          <w:szCs w:val="28"/>
        </w:rPr>
        <w:t xml:space="preserve"> </w:t>
      </w:r>
      <w:proofErr w:type="spellStart"/>
      <w:r w:rsidRPr="00161A1A">
        <w:rPr>
          <w:sz w:val="28"/>
          <w:szCs w:val="28"/>
        </w:rPr>
        <w:t>інвентарю</w:t>
      </w:r>
      <w:proofErr w:type="spellEnd"/>
      <w:r w:rsidRPr="00161A1A">
        <w:rPr>
          <w:sz w:val="28"/>
          <w:szCs w:val="28"/>
        </w:rPr>
        <w:t xml:space="preserve">, </w:t>
      </w:r>
      <w:proofErr w:type="spellStart"/>
      <w:r w:rsidRPr="00161A1A">
        <w:rPr>
          <w:sz w:val="28"/>
          <w:szCs w:val="28"/>
        </w:rPr>
        <w:t>приладдя</w:t>
      </w:r>
      <w:proofErr w:type="spellEnd"/>
      <w:r w:rsidRPr="00161A1A">
        <w:rPr>
          <w:sz w:val="28"/>
          <w:szCs w:val="28"/>
          <w:lang w:val="uk-UA"/>
        </w:rPr>
        <w:t>;</w:t>
      </w:r>
    </w:p>
    <w:p w:rsidR="00914570" w:rsidRPr="00914570"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транспортні</w:t>
      </w:r>
      <w:proofErr w:type="spellEnd"/>
      <w:r w:rsidRPr="00914570">
        <w:rPr>
          <w:sz w:val="28"/>
          <w:szCs w:val="28"/>
        </w:rPr>
        <w:t xml:space="preserve"> </w:t>
      </w:r>
      <w:proofErr w:type="spellStart"/>
      <w:r w:rsidRPr="00914570">
        <w:rPr>
          <w:sz w:val="28"/>
          <w:szCs w:val="28"/>
        </w:rPr>
        <w:t>засоби</w:t>
      </w:r>
      <w:proofErr w:type="spellEnd"/>
      <w:r w:rsidR="00161A1A">
        <w:rPr>
          <w:sz w:val="28"/>
          <w:szCs w:val="28"/>
          <w:lang w:val="uk-UA"/>
        </w:rPr>
        <w:t xml:space="preserve"> – </w:t>
      </w:r>
      <w:proofErr w:type="spellStart"/>
      <w:r w:rsidR="00C0008E" w:rsidRPr="00635C74">
        <w:rPr>
          <w:sz w:val="28"/>
          <w:szCs w:val="28"/>
        </w:rPr>
        <w:t>рухом</w:t>
      </w:r>
      <w:r w:rsidR="00C0008E">
        <w:rPr>
          <w:sz w:val="28"/>
          <w:szCs w:val="28"/>
          <w:lang w:val="uk-UA"/>
        </w:rPr>
        <w:t>ий</w:t>
      </w:r>
      <w:proofErr w:type="spellEnd"/>
      <w:r w:rsidR="00C0008E" w:rsidRPr="00635C74">
        <w:rPr>
          <w:sz w:val="28"/>
          <w:szCs w:val="28"/>
        </w:rPr>
        <w:t xml:space="preserve"> склад </w:t>
      </w:r>
      <w:proofErr w:type="spellStart"/>
      <w:r w:rsidR="00C0008E" w:rsidRPr="00635C74">
        <w:rPr>
          <w:sz w:val="28"/>
          <w:szCs w:val="28"/>
        </w:rPr>
        <w:t>залізничного</w:t>
      </w:r>
      <w:proofErr w:type="spellEnd"/>
      <w:r w:rsidR="00C0008E" w:rsidRPr="00635C74">
        <w:rPr>
          <w:sz w:val="28"/>
          <w:szCs w:val="28"/>
        </w:rPr>
        <w:t xml:space="preserve">, </w:t>
      </w:r>
      <w:proofErr w:type="gramStart"/>
      <w:r w:rsidR="00C0008E" w:rsidRPr="00635C74">
        <w:rPr>
          <w:sz w:val="28"/>
          <w:szCs w:val="28"/>
        </w:rPr>
        <w:t>водного</w:t>
      </w:r>
      <w:proofErr w:type="gramEnd"/>
      <w:r w:rsidR="00C0008E" w:rsidRPr="00635C74">
        <w:rPr>
          <w:sz w:val="28"/>
          <w:szCs w:val="28"/>
        </w:rPr>
        <w:t xml:space="preserve">, </w:t>
      </w:r>
      <w:proofErr w:type="spellStart"/>
      <w:r w:rsidR="00C0008E" w:rsidRPr="00635C74">
        <w:rPr>
          <w:sz w:val="28"/>
          <w:szCs w:val="28"/>
        </w:rPr>
        <w:t>автомобільного</w:t>
      </w:r>
      <w:proofErr w:type="spellEnd"/>
      <w:r w:rsidR="00C0008E" w:rsidRPr="00635C74">
        <w:rPr>
          <w:sz w:val="28"/>
          <w:szCs w:val="28"/>
        </w:rPr>
        <w:t xml:space="preserve"> транспорту, </w:t>
      </w:r>
      <w:proofErr w:type="spellStart"/>
      <w:r w:rsidR="00C0008E" w:rsidRPr="00635C74">
        <w:rPr>
          <w:sz w:val="28"/>
          <w:szCs w:val="28"/>
        </w:rPr>
        <w:t>рухом</w:t>
      </w:r>
      <w:r w:rsidR="00C0008E">
        <w:rPr>
          <w:sz w:val="28"/>
          <w:szCs w:val="28"/>
          <w:lang w:val="uk-UA"/>
        </w:rPr>
        <w:t>ий</w:t>
      </w:r>
      <w:proofErr w:type="spellEnd"/>
      <w:r w:rsidR="00C0008E" w:rsidRPr="00635C74">
        <w:rPr>
          <w:sz w:val="28"/>
          <w:szCs w:val="28"/>
        </w:rPr>
        <w:t xml:space="preserve"> склад </w:t>
      </w:r>
      <w:proofErr w:type="spellStart"/>
      <w:r w:rsidR="00C0008E" w:rsidRPr="00635C74">
        <w:rPr>
          <w:sz w:val="28"/>
          <w:szCs w:val="28"/>
        </w:rPr>
        <w:t>повітряного</w:t>
      </w:r>
      <w:proofErr w:type="spellEnd"/>
      <w:r w:rsidR="00C0008E" w:rsidRPr="00635C74">
        <w:rPr>
          <w:sz w:val="28"/>
          <w:szCs w:val="28"/>
        </w:rPr>
        <w:t xml:space="preserve"> транспорту, </w:t>
      </w:r>
      <w:proofErr w:type="spellStart"/>
      <w:r w:rsidR="00C0008E" w:rsidRPr="00635C74">
        <w:rPr>
          <w:sz w:val="28"/>
          <w:szCs w:val="28"/>
        </w:rPr>
        <w:t>гужового</w:t>
      </w:r>
      <w:proofErr w:type="spellEnd"/>
      <w:r w:rsidR="00C0008E" w:rsidRPr="00635C74">
        <w:rPr>
          <w:sz w:val="28"/>
          <w:szCs w:val="28"/>
        </w:rPr>
        <w:t xml:space="preserve"> транспорту, </w:t>
      </w:r>
      <w:proofErr w:type="spellStart"/>
      <w:r w:rsidR="00C0008E" w:rsidRPr="00635C74">
        <w:rPr>
          <w:sz w:val="28"/>
          <w:szCs w:val="28"/>
        </w:rPr>
        <w:t>виробничого</w:t>
      </w:r>
      <w:proofErr w:type="spellEnd"/>
      <w:r w:rsidR="00C0008E" w:rsidRPr="00635C74">
        <w:rPr>
          <w:sz w:val="28"/>
          <w:szCs w:val="28"/>
        </w:rPr>
        <w:t xml:space="preserve"> транспорту, </w:t>
      </w:r>
      <w:proofErr w:type="spellStart"/>
      <w:r w:rsidR="00C0008E" w:rsidRPr="00635C74">
        <w:rPr>
          <w:sz w:val="28"/>
          <w:szCs w:val="28"/>
        </w:rPr>
        <w:t>усіх</w:t>
      </w:r>
      <w:proofErr w:type="spellEnd"/>
      <w:r w:rsidR="00C0008E" w:rsidRPr="00635C74">
        <w:rPr>
          <w:sz w:val="28"/>
          <w:szCs w:val="28"/>
        </w:rPr>
        <w:t xml:space="preserve"> </w:t>
      </w:r>
      <w:proofErr w:type="spellStart"/>
      <w:r w:rsidR="00C0008E" w:rsidRPr="00635C74">
        <w:rPr>
          <w:sz w:val="28"/>
          <w:szCs w:val="28"/>
        </w:rPr>
        <w:t>видів</w:t>
      </w:r>
      <w:proofErr w:type="spellEnd"/>
      <w:r w:rsidR="00C0008E" w:rsidRPr="00635C74">
        <w:rPr>
          <w:sz w:val="28"/>
          <w:szCs w:val="28"/>
        </w:rPr>
        <w:t xml:space="preserve"> спортивного транспорту</w:t>
      </w:r>
      <w:r w:rsidR="00C0008E">
        <w:rPr>
          <w:sz w:val="28"/>
          <w:szCs w:val="28"/>
          <w:lang w:val="uk-UA"/>
        </w:rPr>
        <w:t>;</w:t>
      </w:r>
    </w:p>
    <w:p w:rsidR="00914570" w:rsidRPr="00914570" w:rsidRDefault="00914570" w:rsidP="002A2F93">
      <w:pPr>
        <w:pStyle w:val="a6"/>
        <w:numPr>
          <w:ilvl w:val="0"/>
          <w:numId w:val="23"/>
        </w:numPr>
        <w:tabs>
          <w:tab w:val="left" w:pos="993"/>
        </w:tabs>
        <w:spacing w:line="240" w:lineRule="auto"/>
        <w:ind w:left="0" w:right="-64" w:firstLine="567"/>
        <w:rPr>
          <w:sz w:val="28"/>
          <w:szCs w:val="28"/>
          <w:lang w:val="uk-UA"/>
        </w:rPr>
      </w:pPr>
      <w:proofErr w:type="spellStart"/>
      <w:r w:rsidRPr="00914570">
        <w:rPr>
          <w:sz w:val="28"/>
          <w:szCs w:val="28"/>
        </w:rPr>
        <w:t>земельні</w:t>
      </w:r>
      <w:proofErr w:type="spellEnd"/>
      <w:r w:rsidRPr="00914570">
        <w:rPr>
          <w:sz w:val="28"/>
          <w:szCs w:val="28"/>
        </w:rPr>
        <w:t xml:space="preserve"> </w:t>
      </w:r>
      <w:proofErr w:type="spellStart"/>
      <w:r w:rsidRPr="00914570">
        <w:rPr>
          <w:sz w:val="28"/>
          <w:szCs w:val="28"/>
        </w:rPr>
        <w:t>ділянки</w:t>
      </w:r>
      <w:proofErr w:type="spellEnd"/>
      <w:r w:rsidR="00C0008E">
        <w:rPr>
          <w:sz w:val="28"/>
          <w:szCs w:val="28"/>
          <w:lang w:val="uk-UA"/>
        </w:rPr>
        <w:t>;</w:t>
      </w:r>
    </w:p>
    <w:p w:rsidR="00914570" w:rsidRPr="00914570"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довгострокові</w:t>
      </w:r>
      <w:proofErr w:type="spellEnd"/>
      <w:r w:rsidRPr="00914570">
        <w:rPr>
          <w:sz w:val="28"/>
          <w:szCs w:val="28"/>
        </w:rPr>
        <w:t xml:space="preserve"> </w:t>
      </w:r>
      <w:proofErr w:type="spellStart"/>
      <w:r w:rsidRPr="00914570">
        <w:rPr>
          <w:sz w:val="28"/>
          <w:szCs w:val="28"/>
        </w:rPr>
        <w:t>біологічні</w:t>
      </w:r>
      <w:proofErr w:type="spellEnd"/>
      <w:r w:rsidRPr="00914570">
        <w:rPr>
          <w:sz w:val="28"/>
          <w:szCs w:val="28"/>
        </w:rPr>
        <w:t xml:space="preserve"> </w:t>
      </w:r>
      <w:proofErr w:type="spellStart"/>
      <w:r w:rsidRPr="00914570">
        <w:rPr>
          <w:sz w:val="28"/>
          <w:szCs w:val="28"/>
        </w:rPr>
        <w:t>активи</w:t>
      </w:r>
      <w:proofErr w:type="spellEnd"/>
      <w:r w:rsidRPr="00914570">
        <w:rPr>
          <w:sz w:val="28"/>
          <w:szCs w:val="28"/>
        </w:rPr>
        <w:t xml:space="preserve"> </w:t>
      </w:r>
      <w:proofErr w:type="spellStart"/>
      <w:r w:rsidRPr="00914570">
        <w:rPr>
          <w:sz w:val="28"/>
          <w:szCs w:val="28"/>
        </w:rPr>
        <w:t>рослинництва</w:t>
      </w:r>
      <w:proofErr w:type="spellEnd"/>
      <w:r w:rsidR="00C0008E">
        <w:rPr>
          <w:sz w:val="28"/>
          <w:szCs w:val="28"/>
          <w:lang w:val="uk-UA"/>
        </w:rPr>
        <w:t>;</w:t>
      </w:r>
    </w:p>
    <w:p w:rsidR="00914570" w:rsidRPr="00914570"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довгострокові</w:t>
      </w:r>
      <w:proofErr w:type="spellEnd"/>
      <w:r w:rsidRPr="00914570">
        <w:rPr>
          <w:sz w:val="28"/>
          <w:szCs w:val="28"/>
        </w:rPr>
        <w:t xml:space="preserve"> </w:t>
      </w:r>
      <w:proofErr w:type="spellStart"/>
      <w:r w:rsidRPr="00914570">
        <w:rPr>
          <w:sz w:val="28"/>
          <w:szCs w:val="28"/>
        </w:rPr>
        <w:t>біологічні</w:t>
      </w:r>
      <w:proofErr w:type="spellEnd"/>
      <w:r w:rsidRPr="00914570">
        <w:rPr>
          <w:sz w:val="28"/>
          <w:szCs w:val="28"/>
        </w:rPr>
        <w:t xml:space="preserve"> </w:t>
      </w:r>
      <w:proofErr w:type="spellStart"/>
      <w:r w:rsidRPr="00914570">
        <w:rPr>
          <w:sz w:val="28"/>
          <w:szCs w:val="28"/>
        </w:rPr>
        <w:t>активи</w:t>
      </w:r>
      <w:proofErr w:type="spellEnd"/>
      <w:r w:rsidRPr="00914570">
        <w:rPr>
          <w:sz w:val="28"/>
          <w:szCs w:val="28"/>
        </w:rPr>
        <w:t xml:space="preserve"> </w:t>
      </w:r>
      <w:proofErr w:type="spellStart"/>
      <w:r w:rsidRPr="00914570">
        <w:rPr>
          <w:sz w:val="28"/>
          <w:szCs w:val="28"/>
        </w:rPr>
        <w:t>тваринництва</w:t>
      </w:r>
      <w:proofErr w:type="spellEnd"/>
      <w:r w:rsidR="00C0008E">
        <w:rPr>
          <w:sz w:val="28"/>
          <w:szCs w:val="28"/>
          <w:lang w:val="uk-UA"/>
        </w:rPr>
        <w:t>;</w:t>
      </w:r>
    </w:p>
    <w:p w:rsidR="00914570" w:rsidRPr="00C0008E" w:rsidRDefault="00914570" w:rsidP="002A2F93">
      <w:pPr>
        <w:pStyle w:val="a6"/>
        <w:numPr>
          <w:ilvl w:val="0"/>
          <w:numId w:val="23"/>
        </w:numPr>
        <w:tabs>
          <w:tab w:val="left" w:pos="993"/>
        </w:tabs>
        <w:spacing w:line="240" w:lineRule="auto"/>
        <w:ind w:left="0" w:right="-64" w:firstLine="567"/>
        <w:rPr>
          <w:sz w:val="28"/>
          <w:szCs w:val="28"/>
        </w:rPr>
      </w:pPr>
      <w:proofErr w:type="spellStart"/>
      <w:r w:rsidRPr="00914570">
        <w:rPr>
          <w:sz w:val="28"/>
          <w:szCs w:val="28"/>
        </w:rPr>
        <w:t>інші</w:t>
      </w:r>
      <w:proofErr w:type="spellEnd"/>
      <w:r w:rsidRPr="00914570">
        <w:rPr>
          <w:sz w:val="28"/>
          <w:szCs w:val="28"/>
        </w:rPr>
        <w:t xml:space="preserve"> </w:t>
      </w:r>
      <w:proofErr w:type="spellStart"/>
      <w:r w:rsidRPr="00914570">
        <w:rPr>
          <w:sz w:val="28"/>
          <w:szCs w:val="28"/>
        </w:rPr>
        <w:t>матеріальні</w:t>
      </w:r>
      <w:proofErr w:type="spellEnd"/>
      <w:r w:rsidRPr="00914570">
        <w:rPr>
          <w:sz w:val="28"/>
          <w:szCs w:val="28"/>
        </w:rPr>
        <w:t xml:space="preserve"> </w:t>
      </w:r>
      <w:proofErr w:type="spellStart"/>
      <w:r w:rsidRPr="00914570">
        <w:rPr>
          <w:sz w:val="28"/>
          <w:szCs w:val="28"/>
        </w:rPr>
        <w:t>активи</w:t>
      </w:r>
      <w:proofErr w:type="spellEnd"/>
      <w:r w:rsidR="00C0008E">
        <w:rPr>
          <w:sz w:val="28"/>
          <w:szCs w:val="28"/>
          <w:lang w:val="uk-UA"/>
        </w:rPr>
        <w:t xml:space="preserve"> – </w:t>
      </w:r>
      <w:r w:rsidR="00C0008E" w:rsidRPr="00C0008E">
        <w:rPr>
          <w:sz w:val="28"/>
          <w:szCs w:val="28"/>
          <w:lang w:val="uk-UA"/>
        </w:rPr>
        <w:t>бібліотечн</w:t>
      </w:r>
      <w:r w:rsidR="00C0008E">
        <w:rPr>
          <w:sz w:val="28"/>
          <w:szCs w:val="28"/>
          <w:lang w:val="uk-UA"/>
        </w:rPr>
        <w:t>і</w:t>
      </w:r>
      <w:r w:rsidR="00C0008E" w:rsidRPr="00C0008E">
        <w:rPr>
          <w:sz w:val="28"/>
          <w:szCs w:val="28"/>
          <w:lang w:val="uk-UA"/>
        </w:rPr>
        <w:t xml:space="preserve"> фонд</w:t>
      </w:r>
      <w:r w:rsidR="00C0008E">
        <w:rPr>
          <w:sz w:val="28"/>
          <w:szCs w:val="28"/>
          <w:lang w:val="uk-UA"/>
        </w:rPr>
        <w:t>и,</w:t>
      </w:r>
      <w:r w:rsidR="00C0008E" w:rsidRPr="00C0008E">
        <w:rPr>
          <w:sz w:val="28"/>
          <w:szCs w:val="28"/>
          <w:lang w:val="uk-UA"/>
        </w:rPr>
        <w:t xml:space="preserve"> малоцінн</w:t>
      </w:r>
      <w:r w:rsidR="00C0008E">
        <w:rPr>
          <w:sz w:val="28"/>
          <w:szCs w:val="28"/>
          <w:lang w:val="uk-UA"/>
        </w:rPr>
        <w:t>і</w:t>
      </w:r>
      <w:r w:rsidR="00C0008E" w:rsidRPr="00C0008E">
        <w:rPr>
          <w:sz w:val="28"/>
          <w:szCs w:val="28"/>
          <w:lang w:val="uk-UA"/>
        </w:rPr>
        <w:t xml:space="preserve"> необоротн</w:t>
      </w:r>
      <w:r w:rsidR="00C0008E">
        <w:rPr>
          <w:sz w:val="28"/>
          <w:szCs w:val="28"/>
          <w:lang w:val="uk-UA"/>
        </w:rPr>
        <w:t>і матеріальні</w:t>
      </w:r>
      <w:r w:rsidR="00C0008E" w:rsidRPr="00C0008E">
        <w:rPr>
          <w:sz w:val="28"/>
          <w:szCs w:val="28"/>
          <w:lang w:val="uk-UA"/>
        </w:rPr>
        <w:t xml:space="preserve"> актив</w:t>
      </w:r>
      <w:r w:rsidR="00C0008E">
        <w:rPr>
          <w:sz w:val="28"/>
          <w:szCs w:val="28"/>
          <w:lang w:val="uk-UA"/>
        </w:rPr>
        <w:t>и</w:t>
      </w:r>
      <w:r w:rsidR="00C0008E" w:rsidRPr="00C0008E">
        <w:rPr>
          <w:sz w:val="28"/>
          <w:szCs w:val="28"/>
          <w:lang w:val="uk-UA"/>
        </w:rPr>
        <w:t>; тимчасов</w:t>
      </w:r>
      <w:r w:rsidR="00C0008E">
        <w:rPr>
          <w:sz w:val="28"/>
          <w:szCs w:val="28"/>
          <w:lang w:val="uk-UA"/>
        </w:rPr>
        <w:t>і</w:t>
      </w:r>
      <w:r w:rsidR="00C0008E" w:rsidRPr="00C0008E">
        <w:rPr>
          <w:sz w:val="28"/>
          <w:szCs w:val="28"/>
          <w:lang w:val="uk-UA"/>
        </w:rPr>
        <w:t xml:space="preserve"> споруд</w:t>
      </w:r>
      <w:r w:rsidR="00C0008E">
        <w:rPr>
          <w:sz w:val="28"/>
          <w:szCs w:val="28"/>
          <w:lang w:val="uk-UA"/>
        </w:rPr>
        <w:t>и тощо;</w:t>
      </w:r>
    </w:p>
    <w:p w:rsidR="00914570" w:rsidRPr="00C0008E" w:rsidRDefault="00914570" w:rsidP="002A2F93">
      <w:pPr>
        <w:pStyle w:val="a6"/>
        <w:numPr>
          <w:ilvl w:val="0"/>
          <w:numId w:val="23"/>
        </w:numPr>
        <w:tabs>
          <w:tab w:val="left" w:pos="993"/>
        </w:tabs>
        <w:spacing w:line="240" w:lineRule="auto"/>
        <w:ind w:left="0" w:right="-64" w:firstLine="567"/>
        <w:rPr>
          <w:sz w:val="28"/>
          <w:szCs w:val="28"/>
        </w:rPr>
      </w:pPr>
      <w:proofErr w:type="spellStart"/>
      <w:r w:rsidRPr="00C0008E">
        <w:rPr>
          <w:sz w:val="28"/>
          <w:szCs w:val="28"/>
        </w:rPr>
        <w:t>інвестиційна</w:t>
      </w:r>
      <w:proofErr w:type="spellEnd"/>
      <w:r w:rsidRPr="00C0008E">
        <w:rPr>
          <w:sz w:val="28"/>
          <w:szCs w:val="28"/>
        </w:rPr>
        <w:t xml:space="preserve"> </w:t>
      </w:r>
      <w:proofErr w:type="spellStart"/>
      <w:r w:rsidRPr="00C0008E">
        <w:rPr>
          <w:sz w:val="28"/>
          <w:szCs w:val="28"/>
        </w:rPr>
        <w:t>нерухомість</w:t>
      </w:r>
      <w:proofErr w:type="spellEnd"/>
      <w:r w:rsidR="00C0008E">
        <w:rPr>
          <w:sz w:val="28"/>
          <w:szCs w:val="28"/>
          <w:lang w:val="uk-UA"/>
        </w:rPr>
        <w:t>.</w:t>
      </w:r>
    </w:p>
    <w:p w:rsidR="000800AF" w:rsidRPr="002A2F93" w:rsidRDefault="002A2F93" w:rsidP="00A32685">
      <w:pPr>
        <w:spacing w:line="264" w:lineRule="auto"/>
        <w:ind w:firstLine="567"/>
        <w:rPr>
          <w:sz w:val="28"/>
          <w:szCs w:val="28"/>
        </w:rPr>
      </w:pPr>
      <w:r>
        <w:rPr>
          <w:spacing w:val="4"/>
          <w:sz w:val="28"/>
          <w:szCs w:val="28"/>
          <w:lang w:val="uk-UA"/>
        </w:rPr>
        <w:t>Н</w:t>
      </w:r>
      <w:r w:rsidRPr="000800AF">
        <w:rPr>
          <w:spacing w:val="4"/>
          <w:sz w:val="28"/>
          <w:szCs w:val="28"/>
          <w:lang w:val="uk-UA"/>
        </w:rPr>
        <w:t>ематеріальні активи</w:t>
      </w:r>
      <w:r>
        <w:rPr>
          <w:spacing w:val="4"/>
          <w:sz w:val="28"/>
          <w:szCs w:val="28"/>
          <w:lang w:val="uk-UA"/>
        </w:rPr>
        <w:t xml:space="preserve"> – </w:t>
      </w:r>
      <w:r w:rsidR="00083FD3">
        <w:rPr>
          <w:spacing w:val="4"/>
          <w:sz w:val="28"/>
          <w:szCs w:val="28"/>
          <w:lang w:val="uk-UA"/>
        </w:rPr>
        <w:t xml:space="preserve">це </w:t>
      </w:r>
      <w:r w:rsidRPr="002A2F93">
        <w:rPr>
          <w:sz w:val="28"/>
          <w:szCs w:val="28"/>
          <w:lang w:val="uk-UA"/>
        </w:rPr>
        <w:t>права користування природними ресурсами (надрами, іншими природними ресурсами, геологічною та іншою інформацією про природні ресурси), включаючи витрати на розробку корисних копалин;  права користування майном (земельною ділянкою, будівлею); права на комерційні позначення (права на торговельні марки, комерційні (фірмові) назви); права на об'єкти промислової власності (права на винаходи, патенти, ліцензії, концесії, промислові зразки, сорти рослин, породи тварин, ноу-хау тощо); авторські та суміжні з ними права; засоби програмного забезпечення та бази даних за умови використання їх понад один рік; розважальні програми та оригінали літературних і художніх творів тощо</w:t>
      </w:r>
      <w:r>
        <w:rPr>
          <w:sz w:val="28"/>
          <w:szCs w:val="28"/>
          <w:lang w:val="uk-UA"/>
        </w:rPr>
        <w:t>.</w:t>
      </w:r>
    </w:p>
    <w:p w:rsidR="00B66567" w:rsidRDefault="00172738" w:rsidP="00B66567">
      <w:pPr>
        <w:pStyle w:val="a3"/>
        <w:keepNext w:val="0"/>
        <w:widowControl w:val="0"/>
        <w:spacing w:line="264" w:lineRule="auto"/>
        <w:ind w:firstLine="567"/>
        <w:jc w:val="both"/>
        <w:outlineLvl w:val="9"/>
        <w:rPr>
          <w:b w:val="0"/>
          <w:sz w:val="28"/>
          <w:szCs w:val="28"/>
        </w:rPr>
      </w:pPr>
      <w:r>
        <w:rPr>
          <w:b w:val="0"/>
          <w:sz w:val="28"/>
          <w:szCs w:val="28"/>
        </w:rPr>
        <w:t xml:space="preserve">В практиці аналізу </w:t>
      </w:r>
      <w:r w:rsidR="00083FD3">
        <w:rPr>
          <w:b w:val="0"/>
          <w:sz w:val="28"/>
          <w:szCs w:val="28"/>
        </w:rPr>
        <w:t>необоротних активів важливе місце посідає аналіз основних засобів.</w:t>
      </w:r>
    </w:p>
    <w:p w:rsidR="002674B0" w:rsidRPr="003720F7" w:rsidRDefault="002674B0" w:rsidP="002674B0">
      <w:pPr>
        <w:spacing w:line="264" w:lineRule="auto"/>
        <w:ind w:firstLine="567"/>
        <w:rPr>
          <w:spacing w:val="4"/>
          <w:sz w:val="28"/>
          <w:szCs w:val="28"/>
          <w:lang w:val="uk-UA"/>
        </w:rPr>
      </w:pPr>
      <w:r w:rsidRPr="003720F7">
        <w:rPr>
          <w:i/>
          <w:spacing w:val="4"/>
          <w:sz w:val="28"/>
          <w:szCs w:val="28"/>
          <w:lang w:val="uk-UA"/>
        </w:rPr>
        <w:t xml:space="preserve">Основні засоби </w:t>
      </w:r>
      <w:r>
        <w:rPr>
          <w:spacing w:val="4"/>
          <w:sz w:val="28"/>
          <w:szCs w:val="28"/>
          <w:lang w:val="uk-UA"/>
        </w:rPr>
        <w:t>–</w:t>
      </w:r>
      <w:r w:rsidRPr="003720F7">
        <w:rPr>
          <w:spacing w:val="4"/>
          <w:sz w:val="28"/>
          <w:szCs w:val="28"/>
          <w:lang w:val="uk-UA"/>
        </w:rPr>
        <w:t xml:space="preserve"> це матеріальні активи, які підприємство утримує для використання у процесі виробництва, постачання товарів і послуг, надання в оренду іншим особам або для здійснення адміністративних функцій. Термін корисного використання основних засобів пере</w:t>
      </w:r>
      <w:r w:rsidRPr="003720F7">
        <w:rPr>
          <w:spacing w:val="6"/>
          <w:sz w:val="28"/>
          <w:szCs w:val="28"/>
          <w:lang w:val="uk-UA"/>
        </w:rPr>
        <w:t>вищує один рік (операційний цикл, якщо останній є тривалі</w:t>
      </w:r>
      <w:r>
        <w:rPr>
          <w:spacing w:val="4"/>
          <w:sz w:val="28"/>
          <w:szCs w:val="28"/>
          <w:lang w:val="uk-UA"/>
        </w:rPr>
        <w:t xml:space="preserve">шим за один рік) </w:t>
      </w:r>
      <w:r w:rsidRPr="003720F7">
        <w:rPr>
          <w:sz w:val="28"/>
          <w:szCs w:val="28"/>
          <w:lang w:val="uk-UA"/>
        </w:rPr>
        <w:t xml:space="preserve">і вартість </w:t>
      </w:r>
      <w:r>
        <w:rPr>
          <w:sz w:val="28"/>
          <w:szCs w:val="28"/>
          <w:lang w:val="uk-UA"/>
        </w:rPr>
        <w:t>їх</w:t>
      </w:r>
      <w:r w:rsidRPr="003720F7">
        <w:rPr>
          <w:sz w:val="28"/>
          <w:szCs w:val="28"/>
          <w:lang w:val="uk-UA"/>
        </w:rPr>
        <w:t xml:space="preserve"> поступово зменшується у зв’язку з фізичним та моральним зносом</w:t>
      </w:r>
      <w:r>
        <w:rPr>
          <w:sz w:val="28"/>
          <w:szCs w:val="28"/>
          <w:lang w:val="uk-UA"/>
        </w:rPr>
        <w:t>.</w:t>
      </w:r>
    </w:p>
    <w:p w:rsidR="002674B0" w:rsidRDefault="002674B0" w:rsidP="002674B0">
      <w:pPr>
        <w:pStyle w:val="a3"/>
        <w:keepNext w:val="0"/>
        <w:widowControl w:val="0"/>
        <w:spacing w:line="264" w:lineRule="auto"/>
        <w:ind w:firstLine="567"/>
        <w:jc w:val="both"/>
        <w:outlineLvl w:val="9"/>
        <w:rPr>
          <w:b w:val="0"/>
          <w:sz w:val="28"/>
          <w:szCs w:val="28"/>
        </w:rPr>
      </w:pPr>
      <w:r w:rsidRPr="00C10B7C">
        <w:rPr>
          <w:b w:val="0"/>
          <w:sz w:val="28"/>
          <w:szCs w:val="28"/>
        </w:rPr>
        <w:t>Аналіз основних засобів починають із</w:t>
      </w:r>
      <w:r w:rsidRPr="00955078">
        <w:rPr>
          <w:b w:val="0"/>
          <w:i/>
          <w:sz w:val="28"/>
          <w:szCs w:val="28"/>
        </w:rPr>
        <w:t xml:space="preserve"> </w:t>
      </w:r>
      <w:r>
        <w:rPr>
          <w:b w:val="0"/>
          <w:i/>
          <w:sz w:val="28"/>
          <w:szCs w:val="28"/>
        </w:rPr>
        <w:t>дослідження їх</w:t>
      </w:r>
      <w:r w:rsidRPr="00955078">
        <w:rPr>
          <w:b w:val="0"/>
          <w:i/>
          <w:sz w:val="28"/>
          <w:szCs w:val="28"/>
        </w:rPr>
        <w:t xml:space="preserve"> </w:t>
      </w:r>
      <w:r w:rsidR="009F1C8F">
        <w:rPr>
          <w:b w:val="0"/>
          <w:i/>
          <w:sz w:val="28"/>
          <w:szCs w:val="28"/>
        </w:rPr>
        <w:t>складу та</w:t>
      </w:r>
      <w:r w:rsidRPr="00955078">
        <w:rPr>
          <w:b w:val="0"/>
          <w:i/>
          <w:sz w:val="28"/>
          <w:szCs w:val="28"/>
        </w:rPr>
        <w:t xml:space="preserve"> структури</w:t>
      </w:r>
      <w:r w:rsidRPr="00945884">
        <w:rPr>
          <w:b w:val="0"/>
          <w:sz w:val="28"/>
          <w:szCs w:val="28"/>
        </w:rPr>
        <w:t xml:space="preserve">. Для цього </w:t>
      </w:r>
      <w:r>
        <w:rPr>
          <w:b w:val="0"/>
          <w:sz w:val="28"/>
          <w:szCs w:val="28"/>
        </w:rPr>
        <w:t>застосовують показники</w:t>
      </w:r>
      <w:r w:rsidR="00083FD3">
        <w:rPr>
          <w:b w:val="0"/>
          <w:sz w:val="28"/>
          <w:szCs w:val="28"/>
        </w:rPr>
        <w:t>, які наведено в табл.1.</w:t>
      </w:r>
    </w:p>
    <w:p w:rsidR="009F1C8F" w:rsidRDefault="009F1C8F" w:rsidP="009F1C8F">
      <w:pPr>
        <w:spacing w:line="264" w:lineRule="auto"/>
        <w:ind w:firstLine="567"/>
        <w:rPr>
          <w:sz w:val="28"/>
          <w:szCs w:val="28"/>
          <w:lang w:val="uk-UA"/>
        </w:rPr>
      </w:pPr>
      <w:r w:rsidRPr="003E671B">
        <w:rPr>
          <w:sz w:val="28"/>
          <w:szCs w:val="28"/>
          <w:lang w:val="uk-UA"/>
        </w:rPr>
        <w:t>Методика аналізу - прийом порівняння. Основними базами дослідження є: планові значення, дані минулих періодів, дані в середньому одного підприємства регіону (галузі).</w:t>
      </w:r>
    </w:p>
    <w:p w:rsidR="009F1C8F" w:rsidRDefault="009F1C8F" w:rsidP="009F1C8F">
      <w:pPr>
        <w:spacing w:line="264" w:lineRule="auto"/>
        <w:ind w:firstLine="567"/>
        <w:rPr>
          <w:sz w:val="28"/>
          <w:szCs w:val="28"/>
          <w:lang w:val="uk-UA"/>
        </w:rPr>
      </w:pPr>
      <w:r>
        <w:rPr>
          <w:sz w:val="28"/>
          <w:szCs w:val="28"/>
          <w:lang w:val="uk-UA"/>
        </w:rPr>
        <w:t>При цьому бе</w:t>
      </w:r>
      <w:r w:rsidRPr="00945884">
        <w:rPr>
          <w:sz w:val="28"/>
          <w:szCs w:val="28"/>
          <w:lang w:val="uk-UA"/>
        </w:rPr>
        <w:t>р</w:t>
      </w:r>
      <w:r>
        <w:rPr>
          <w:sz w:val="28"/>
          <w:szCs w:val="28"/>
          <w:lang w:val="uk-UA"/>
        </w:rPr>
        <w:t>уть</w:t>
      </w:r>
      <w:r w:rsidRPr="00945884">
        <w:rPr>
          <w:sz w:val="28"/>
          <w:szCs w:val="28"/>
          <w:lang w:val="uk-UA"/>
        </w:rPr>
        <w:t xml:space="preserve"> до уваги те, що збільшення обсягу </w:t>
      </w:r>
      <w:r>
        <w:rPr>
          <w:sz w:val="28"/>
          <w:szCs w:val="28"/>
          <w:lang w:val="uk-UA"/>
        </w:rPr>
        <w:t xml:space="preserve">виробництва продукції </w:t>
      </w:r>
      <w:r w:rsidRPr="00945884">
        <w:rPr>
          <w:sz w:val="28"/>
          <w:szCs w:val="28"/>
          <w:lang w:val="uk-UA"/>
        </w:rPr>
        <w:t xml:space="preserve">залежить від частки </w:t>
      </w:r>
      <w:r>
        <w:rPr>
          <w:sz w:val="28"/>
          <w:szCs w:val="28"/>
          <w:lang w:val="uk-UA"/>
        </w:rPr>
        <w:t>активної частини основних</w:t>
      </w:r>
      <w:r w:rsidRPr="00945884">
        <w:rPr>
          <w:sz w:val="28"/>
          <w:szCs w:val="28"/>
          <w:lang w:val="uk-UA"/>
        </w:rPr>
        <w:t xml:space="preserve"> </w:t>
      </w:r>
      <w:r>
        <w:rPr>
          <w:sz w:val="28"/>
          <w:szCs w:val="28"/>
          <w:lang w:val="uk-UA"/>
        </w:rPr>
        <w:t>виробничих</w:t>
      </w:r>
      <w:r w:rsidRPr="00945884">
        <w:rPr>
          <w:sz w:val="28"/>
          <w:szCs w:val="28"/>
          <w:lang w:val="uk-UA"/>
        </w:rPr>
        <w:t xml:space="preserve"> засобів</w:t>
      </w:r>
      <w:r>
        <w:rPr>
          <w:sz w:val="28"/>
          <w:szCs w:val="28"/>
          <w:lang w:val="uk-UA"/>
        </w:rPr>
        <w:t xml:space="preserve"> у загальній величині</w:t>
      </w:r>
      <w:r w:rsidRPr="00945884">
        <w:rPr>
          <w:sz w:val="28"/>
          <w:szCs w:val="28"/>
          <w:lang w:val="uk-UA"/>
        </w:rPr>
        <w:t>.</w:t>
      </w:r>
      <w:r>
        <w:rPr>
          <w:sz w:val="28"/>
          <w:szCs w:val="28"/>
          <w:lang w:val="uk-UA"/>
        </w:rPr>
        <w:t xml:space="preserve"> А ефективність використання персоналу - від частки </w:t>
      </w:r>
      <w:r w:rsidRPr="003E671B">
        <w:rPr>
          <w:sz w:val="28"/>
          <w:szCs w:val="28"/>
          <w:lang w:val="uk-UA"/>
        </w:rPr>
        <w:t>невиробничих основних засобів</w:t>
      </w:r>
      <w:r>
        <w:rPr>
          <w:sz w:val="28"/>
          <w:szCs w:val="28"/>
          <w:lang w:val="uk-UA"/>
        </w:rPr>
        <w:t xml:space="preserve"> (</w:t>
      </w:r>
      <w:proofErr w:type="spellStart"/>
      <w:r>
        <w:rPr>
          <w:sz w:val="28"/>
          <w:szCs w:val="28"/>
          <w:lang w:val="uk-UA"/>
        </w:rPr>
        <w:t>обєктів</w:t>
      </w:r>
      <w:proofErr w:type="spellEnd"/>
      <w:r>
        <w:rPr>
          <w:sz w:val="28"/>
          <w:szCs w:val="28"/>
          <w:lang w:val="uk-UA"/>
        </w:rPr>
        <w:t xml:space="preserve"> соціальної інфраструктури).</w:t>
      </w:r>
    </w:p>
    <w:p w:rsidR="009F1C8F" w:rsidRDefault="009F1C8F">
      <w:pPr>
        <w:widowControl/>
        <w:adjustRightInd/>
        <w:spacing w:after="200" w:line="276" w:lineRule="auto"/>
        <w:jc w:val="left"/>
        <w:textAlignment w:val="auto"/>
        <w:rPr>
          <w:sz w:val="28"/>
          <w:szCs w:val="28"/>
          <w:lang w:val="uk-UA"/>
        </w:rPr>
      </w:pPr>
      <w:r>
        <w:rPr>
          <w:b/>
          <w:sz w:val="28"/>
          <w:szCs w:val="28"/>
        </w:rPr>
        <w:br w:type="page"/>
      </w:r>
    </w:p>
    <w:p w:rsidR="009F1C8F" w:rsidRDefault="009F1C8F" w:rsidP="009F1C8F">
      <w:pPr>
        <w:shd w:val="clear" w:color="auto" w:fill="FFFFFF"/>
        <w:autoSpaceDE w:val="0"/>
        <w:autoSpaceDN w:val="0"/>
        <w:spacing w:line="264" w:lineRule="auto"/>
        <w:ind w:firstLine="540"/>
        <w:jc w:val="right"/>
        <w:rPr>
          <w:bCs/>
          <w:i/>
          <w:color w:val="000000"/>
          <w:sz w:val="28"/>
          <w:szCs w:val="28"/>
          <w:lang w:val="uk-UA"/>
        </w:rPr>
      </w:pPr>
      <w:r w:rsidRPr="0067358B">
        <w:rPr>
          <w:bCs/>
          <w:i/>
          <w:color w:val="000000"/>
          <w:sz w:val="28"/>
          <w:szCs w:val="28"/>
          <w:lang w:val="uk-UA"/>
        </w:rPr>
        <w:lastRenderedPageBreak/>
        <w:t xml:space="preserve">Таблиця </w:t>
      </w:r>
      <w:r>
        <w:rPr>
          <w:bCs/>
          <w:i/>
          <w:color w:val="000000"/>
          <w:sz w:val="28"/>
          <w:szCs w:val="28"/>
          <w:lang w:val="uk-UA"/>
        </w:rPr>
        <w:t>1</w:t>
      </w:r>
    </w:p>
    <w:p w:rsidR="009F1C8F" w:rsidRPr="0067358B" w:rsidRDefault="009F1C8F" w:rsidP="009F1C8F">
      <w:pPr>
        <w:shd w:val="clear" w:color="auto" w:fill="FFFFFF"/>
        <w:autoSpaceDE w:val="0"/>
        <w:autoSpaceDN w:val="0"/>
        <w:spacing w:line="360" w:lineRule="auto"/>
        <w:ind w:firstLine="540"/>
        <w:jc w:val="center"/>
        <w:rPr>
          <w:bCs/>
          <w:i/>
          <w:color w:val="000000"/>
          <w:sz w:val="28"/>
          <w:szCs w:val="28"/>
          <w:lang w:val="uk-UA"/>
        </w:rPr>
      </w:pPr>
      <w:r w:rsidRPr="00F851E4">
        <w:rPr>
          <w:b/>
          <w:bCs/>
          <w:color w:val="000000"/>
          <w:sz w:val="28"/>
          <w:szCs w:val="28"/>
          <w:lang w:val="uk-UA"/>
        </w:rPr>
        <w:t>Склад і структур</w:t>
      </w:r>
      <w:r>
        <w:rPr>
          <w:b/>
          <w:bCs/>
          <w:color w:val="000000"/>
          <w:sz w:val="28"/>
          <w:szCs w:val="28"/>
          <w:lang w:val="uk-UA"/>
        </w:rPr>
        <w:t>а</w:t>
      </w:r>
      <w:r w:rsidRPr="00F851E4">
        <w:rPr>
          <w:b/>
          <w:bCs/>
          <w:color w:val="000000"/>
          <w:sz w:val="28"/>
          <w:szCs w:val="28"/>
          <w:lang w:val="uk-UA"/>
        </w:rPr>
        <w:t xml:space="preserve"> </w:t>
      </w:r>
      <w:r w:rsidRPr="00955078">
        <w:rPr>
          <w:b/>
          <w:bCs/>
          <w:color w:val="000000"/>
          <w:sz w:val="28"/>
          <w:szCs w:val="28"/>
          <w:lang w:val="uk-UA"/>
        </w:rPr>
        <w:t xml:space="preserve">основних засобів </w:t>
      </w:r>
      <w:r w:rsidRPr="00F851E4">
        <w:rPr>
          <w:b/>
          <w:bCs/>
          <w:color w:val="000000"/>
          <w:sz w:val="28"/>
          <w:szCs w:val="28"/>
          <w:lang w:val="uk-UA"/>
        </w:rPr>
        <w:t>підприємства</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14"/>
        <w:gridCol w:w="1102"/>
        <w:gridCol w:w="1102"/>
        <w:gridCol w:w="1102"/>
        <w:gridCol w:w="1104"/>
        <w:gridCol w:w="1102"/>
        <w:gridCol w:w="994"/>
      </w:tblGrid>
      <w:tr w:rsidR="009F1C8F" w:rsidRPr="00987388" w:rsidTr="00495ED5">
        <w:trPr>
          <w:trHeight w:val="340"/>
          <w:jc w:val="center"/>
        </w:trPr>
        <w:tc>
          <w:tcPr>
            <w:tcW w:w="1687" w:type="pct"/>
            <w:vMerge w:val="restar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Показник</w:t>
            </w:r>
          </w:p>
        </w:tc>
        <w:tc>
          <w:tcPr>
            <w:tcW w:w="1122" w:type="pct"/>
            <w:gridSpan w:val="2"/>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Базисний період</w:t>
            </w:r>
          </w:p>
        </w:tc>
        <w:tc>
          <w:tcPr>
            <w:tcW w:w="1123" w:type="pct"/>
            <w:gridSpan w:val="2"/>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Звітний період</w:t>
            </w:r>
          </w:p>
        </w:tc>
        <w:tc>
          <w:tcPr>
            <w:tcW w:w="1067" w:type="pct"/>
            <w:gridSpan w:val="2"/>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Зміна показника, +/-</w:t>
            </w:r>
          </w:p>
        </w:tc>
      </w:tr>
      <w:tr w:rsidR="009F1C8F" w:rsidRPr="00987388" w:rsidTr="00495ED5">
        <w:trPr>
          <w:trHeight w:val="340"/>
          <w:jc w:val="center"/>
        </w:trPr>
        <w:tc>
          <w:tcPr>
            <w:tcW w:w="1687" w:type="pct"/>
            <w:vMerge/>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 xml:space="preserve">тис. </w:t>
            </w:r>
            <w:proofErr w:type="spellStart"/>
            <w:r w:rsidRPr="00987388">
              <w:rPr>
                <w:bCs/>
                <w:color w:val="000000"/>
                <w:sz w:val="24"/>
                <w:szCs w:val="24"/>
                <w:lang w:val="uk-UA"/>
              </w:rPr>
              <w:t>грн</w:t>
            </w:r>
            <w:proofErr w:type="spellEnd"/>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 xml:space="preserve">тис. </w:t>
            </w:r>
            <w:proofErr w:type="spellStart"/>
            <w:r w:rsidRPr="00987388">
              <w:rPr>
                <w:bCs/>
                <w:color w:val="000000"/>
                <w:sz w:val="24"/>
                <w:szCs w:val="24"/>
                <w:lang w:val="uk-UA"/>
              </w:rPr>
              <w:t>грн</w:t>
            </w:r>
            <w:proofErr w:type="spellEnd"/>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 xml:space="preserve">тис. </w:t>
            </w:r>
            <w:proofErr w:type="spellStart"/>
            <w:r w:rsidRPr="00987388">
              <w:rPr>
                <w:bCs/>
                <w:color w:val="000000"/>
                <w:sz w:val="24"/>
                <w:szCs w:val="24"/>
                <w:lang w:val="uk-UA"/>
              </w:rPr>
              <w:t>грн</w:t>
            </w:r>
            <w:proofErr w:type="spellEnd"/>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roofErr w:type="spellStart"/>
            <w:r w:rsidRPr="00987388">
              <w:rPr>
                <w:bCs/>
                <w:color w:val="000000"/>
                <w:sz w:val="24"/>
                <w:szCs w:val="24"/>
                <w:lang w:val="uk-UA"/>
              </w:rPr>
              <w:t>п.с</w:t>
            </w:r>
            <w:proofErr w:type="spellEnd"/>
            <w:r w:rsidRPr="00987388">
              <w:rPr>
                <w:bCs/>
                <w:color w:val="000000"/>
                <w:sz w:val="24"/>
                <w:szCs w:val="24"/>
                <w:lang w:val="uk-UA"/>
              </w:rPr>
              <w:t>.</w:t>
            </w:r>
          </w:p>
        </w:tc>
      </w:tr>
      <w:tr w:rsidR="009F1C8F" w:rsidRPr="00987388" w:rsidTr="00495ED5">
        <w:trPr>
          <w:trHeight w:val="340"/>
          <w:jc w:val="center"/>
        </w:trPr>
        <w:tc>
          <w:tcPr>
            <w:tcW w:w="1687" w:type="pct"/>
            <w:shd w:val="clear" w:color="auto" w:fill="auto"/>
            <w:vAlign w:val="center"/>
          </w:tcPr>
          <w:p w:rsidR="009F1C8F" w:rsidRPr="00987388" w:rsidRDefault="009F1C8F" w:rsidP="00495ED5">
            <w:pPr>
              <w:shd w:val="clear" w:color="auto" w:fill="FFFFFF"/>
              <w:autoSpaceDE w:val="0"/>
              <w:autoSpaceDN w:val="0"/>
              <w:spacing w:line="240" w:lineRule="auto"/>
              <w:ind w:right="-92"/>
              <w:jc w:val="left"/>
              <w:rPr>
                <w:bCs/>
                <w:color w:val="000000"/>
                <w:sz w:val="24"/>
                <w:szCs w:val="24"/>
                <w:lang w:val="uk-UA"/>
              </w:rPr>
            </w:pPr>
            <w:r w:rsidRPr="00987388">
              <w:rPr>
                <w:bCs/>
                <w:color w:val="000000"/>
                <w:sz w:val="24"/>
                <w:szCs w:val="24"/>
                <w:lang w:val="uk-UA"/>
              </w:rPr>
              <w:t>Середньорічна вартість основних засобів</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100,0</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sidRPr="00987388">
              <w:rPr>
                <w:bCs/>
                <w:color w:val="000000"/>
                <w:sz w:val="24"/>
                <w:szCs w:val="24"/>
                <w:lang w:val="uk-UA"/>
              </w:rPr>
              <w:t>100,0</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r>
              <w:rPr>
                <w:bCs/>
                <w:color w:val="000000"/>
                <w:sz w:val="24"/>
                <w:szCs w:val="24"/>
                <w:lang w:val="uk-UA"/>
              </w:rPr>
              <w:t>-</w:t>
            </w:r>
          </w:p>
        </w:tc>
      </w:tr>
      <w:tr w:rsidR="009F1C8F" w:rsidRPr="00987388" w:rsidTr="00495ED5">
        <w:trPr>
          <w:trHeight w:val="340"/>
          <w:jc w:val="center"/>
        </w:trPr>
        <w:tc>
          <w:tcPr>
            <w:tcW w:w="1687" w:type="pct"/>
            <w:shd w:val="clear" w:color="auto" w:fill="auto"/>
            <w:vAlign w:val="center"/>
          </w:tcPr>
          <w:p w:rsidR="009F1C8F" w:rsidRPr="00987388" w:rsidRDefault="009F1C8F" w:rsidP="00495ED5">
            <w:pPr>
              <w:shd w:val="clear" w:color="auto" w:fill="FFFFFF"/>
              <w:autoSpaceDE w:val="0"/>
              <w:autoSpaceDN w:val="0"/>
              <w:spacing w:line="240" w:lineRule="auto"/>
              <w:ind w:left="125"/>
              <w:jc w:val="left"/>
              <w:rPr>
                <w:bCs/>
                <w:color w:val="000000"/>
                <w:sz w:val="24"/>
                <w:szCs w:val="24"/>
                <w:lang w:val="uk-UA"/>
              </w:rPr>
            </w:pPr>
            <w:r w:rsidRPr="00987388">
              <w:rPr>
                <w:bCs/>
                <w:color w:val="000000"/>
                <w:sz w:val="24"/>
                <w:szCs w:val="24"/>
                <w:lang w:val="uk-UA"/>
              </w:rPr>
              <w:t xml:space="preserve">У тому числі: </w:t>
            </w:r>
            <w:r>
              <w:rPr>
                <w:bCs/>
                <w:color w:val="000000"/>
                <w:sz w:val="24"/>
                <w:szCs w:val="24"/>
                <w:lang w:val="uk-UA"/>
              </w:rPr>
              <w:t>будівель житлових</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r w:rsidR="009F1C8F" w:rsidRPr="00987388" w:rsidTr="00495ED5">
        <w:trPr>
          <w:trHeight w:val="340"/>
          <w:jc w:val="center"/>
        </w:trPr>
        <w:tc>
          <w:tcPr>
            <w:tcW w:w="1687" w:type="pct"/>
            <w:shd w:val="clear" w:color="auto" w:fill="auto"/>
            <w:vAlign w:val="center"/>
          </w:tcPr>
          <w:p w:rsidR="009F1C8F" w:rsidRPr="00987388" w:rsidRDefault="009F1C8F" w:rsidP="00495ED5">
            <w:pPr>
              <w:shd w:val="clear" w:color="auto" w:fill="FFFFFF"/>
              <w:autoSpaceDE w:val="0"/>
              <w:autoSpaceDN w:val="0"/>
              <w:spacing w:line="240" w:lineRule="auto"/>
              <w:ind w:left="125"/>
              <w:jc w:val="left"/>
              <w:rPr>
                <w:bCs/>
                <w:color w:val="000000"/>
                <w:sz w:val="24"/>
                <w:szCs w:val="24"/>
                <w:lang w:val="uk-UA"/>
              </w:rPr>
            </w:pPr>
            <w:r>
              <w:rPr>
                <w:bCs/>
                <w:color w:val="000000"/>
                <w:sz w:val="24"/>
                <w:szCs w:val="24"/>
                <w:lang w:val="uk-UA"/>
              </w:rPr>
              <w:t>будівель нежитлових</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r w:rsidR="009F1C8F" w:rsidRPr="00987388" w:rsidTr="00495ED5">
        <w:trPr>
          <w:trHeight w:val="340"/>
          <w:jc w:val="center"/>
        </w:trPr>
        <w:tc>
          <w:tcPr>
            <w:tcW w:w="1687" w:type="pct"/>
            <w:shd w:val="clear" w:color="auto" w:fill="auto"/>
            <w:vAlign w:val="center"/>
          </w:tcPr>
          <w:p w:rsidR="009F1C8F" w:rsidRPr="00987388" w:rsidRDefault="009F1C8F" w:rsidP="00495ED5">
            <w:pPr>
              <w:shd w:val="clear" w:color="auto" w:fill="FFFFFF"/>
              <w:autoSpaceDE w:val="0"/>
              <w:autoSpaceDN w:val="0"/>
              <w:spacing w:line="240" w:lineRule="auto"/>
              <w:ind w:left="125"/>
              <w:jc w:val="left"/>
              <w:rPr>
                <w:bCs/>
                <w:color w:val="000000"/>
                <w:sz w:val="24"/>
                <w:szCs w:val="24"/>
                <w:lang w:val="uk-UA"/>
              </w:rPr>
            </w:pPr>
            <w:r>
              <w:rPr>
                <w:bCs/>
                <w:color w:val="000000"/>
                <w:sz w:val="24"/>
                <w:szCs w:val="24"/>
                <w:lang w:val="uk-UA"/>
              </w:rPr>
              <w:t>інженерних споруд</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r w:rsidR="009F1C8F" w:rsidRPr="00987388" w:rsidTr="00495ED5">
        <w:trPr>
          <w:trHeight w:val="340"/>
          <w:jc w:val="center"/>
        </w:trPr>
        <w:tc>
          <w:tcPr>
            <w:tcW w:w="1687" w:type="pct"/>
            <w:shd w:val="clear" w:color="auto" w:fill="auto"/>
            <w:vAlign w:val="center"/>
          </w:tcPr>
          <w:p w:rsidR="009F1C8F" w:rsidRPr="00987388" w:rsidRDefault="009F1C8F" w:rsidP="00495ED5">
            <w:pPr>
              <w:shd w:val="clear" w:color="auto" w:fill="FFFFFF"/>
              <w:autoSpaceDE w:val="0"/>
              <w:autoSpaceDN w:val="0"/>
              <w:spacing w:line="240" w:lineRule="auto"/>
              <w:ind w:left="125"/>
              <w:jc w:val="left"/>
              <w:rPr>
                <w:bCs/>
                <w:color w:val="000000"/>
                <w:sz w:val="24"/>
                <w:szCs w:val="24"/>
                <w:lang w:val="uk-UA"/>
              </w:rPr>
            </w:pPr>
            <w:r>
              <w:rPr>
                <w:bCs/>
                <w:color w:val="000000"/>
                <w:sz w:val="24"/>
                <w:szCs w:val="24"/>
                <w:lang w:val="uk-UA"/>
              </w:rPr>
              <w:t>машин, обладнання та інвентарю</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r w:rsidR="009F1C8F" w:rsidRPr="00987388" w:rsidTr="00495ED5">
        <w:trPr>
          <w:trHeight w:val="340"/>
          <w:jc w:val="center"/>
        </w:trPr>
        <w:tc>
          <w:tcPr>
            <w:tcW w:w="1687" w:type="pct"/>
            <w:shd w:val="clear" w:color="auto" w:fill="auto"/>
            <w:vAlign w:val="center"/>
          </w:tcPr>
          <w:p w:rsidR="009F1C8F" w:rsidRPr="00987388" w:rsidRDefault="009F1C8F" w:rsidP="00495ED5">
            <w:pPr>
              <w:shd w:val="clear" w:color="auto" w:fill="FFFFFF"/>
              <w:autoSpaceDE w:val="0"/>
              <w:autoSpaceDN w:val="0"/>
              <w:spacing w:line="240" w:lineRule="auto"/>
              <w:ind w:left="125"/>
              <w:jc w:val="left"/>
              <w:rPr>
                <w:bCs/>
                <w:color w:val="000000"/>
                <w:sz w:val="24"/>
                <w:szCs w:val="24"/>
                <w:lang w:val="uk-UA"/>
              </w:rPr>
            </w:pPr>
            <w:r>
              <w:rPr>
                <w:bCs/>
                <w:color w:val="000000"/>
                <w:sz w:val="24"/>
                <w:szCs w:val="24"/>
                <w:lang w:val="uk-UA"/>
              </w:rPr>
              <w:t>транспортних засобів</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r w:rsidR="009F1C8F" w:rsidRPr="00987388" w:rsidTr="00495ED5">
        <w:trPr>
          <w:trHeight w:val="340"/>
          <w:jc w:val="center"/>
        </w:trPr>
        <w:tc>
          <w:tcPr>
            <w:tcW w:w="1687" w:type="pct"/>
            <w:shd w:val="clear" w:color="auto" w:fill="auto"/>
            <w:vAlign w:val="center"/>
          </w:tcPr>
          <w:p w:rsidR="009F1C8F" w:rsidRDefault="009F1C8F" w:rsidP="00495ED5">
            <w:pPr>
              <w:shd w:val="clear" w:color="auto" w:fill="FFFFFF"/>
              <w:autoSpaceDE w:val="0"/>
              <w:autoSpaceDN w:val="0"/>
              <w:spacing w:line="240" w:lineRule="auto"/>
              <w:ind w:left="125"/>
              <w:jc w:val="left"/>
              <w:rPr>
                <w:bCs/>
                <w:color w:val="000000"/>
                <w:sz w:val="24"/>
                <w:szCs w:val="24"/>
                <w:lang w:val="uk-UA"/>
              </w:rPr>
            </w:pPr>
            <w:r>
              <w:rPr>
                <w:bCs/>
                <w:color w:val="000000"/>
                <w:sz w:val="24"/>
                <w:szCs w:val="24"/>
                <w:lang w:val="uk-UA"/>
              </w:rPr>
              <w:t>земельних ділянок</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r w:rsidR="009F1C8F" w:rsidRPr="00987388" w:rsidTr="00495ED5">
        <w:trPr>
          <w:trHeight w:val="340"/>
          <w:jc w:val="center"/>
        </w:trPr>
        <w:tc>
          <w:tcPr>
            <w:tcW w:w="1687" w:type="pct"/>
            <w:shd w:val="clear" w:color="auto" w:fill="auto"/>
            <w:vAlign w:val="center"/>
          </w:tcPr>
          <w:p w:rsidR="009F1C8F" w:rsidRDefault="009F1C8F" w:rsidP="00495ED5">
            <w:pPr>
              <w:shd w:val="clear" w:color="auto" w:fill="FFFFFF"/>
              <w:autoSpaceDE w:val="0"/>
              <w:autoSpaceDN w:val="0"/>
              <w:spacing w:line="240" w:lineRule="auto"/>
              <w:ind w:left="125"/>
              <w:jc w:val="left"/>
              <w:rPr>
                <w:bCs/>
                <w:color w:val="000000"/>
                <w:sz w:val="24"/>
                <w:szCs w:val="24"/>
                <w:lang w:val="uk-UA"/>
              </w:rPr>
            </w:pPr>
            <w:r>
              <w:rPr>
                <w:bCs/>
                <w:color w:val="000000"/>
                <w:sz w:val="24"/>
                <w:szCs w:val="24"/>
                <w:lang w:val="uk-UA"/>
              </w:rPr>
              <w:t>інших основних засобів</w:t>
            </w: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2"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61"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c>
          <w:tcPr>
            <w:tcW w:w="506" w:type="pct"/>
            <w:shd w:val="clear" w:color="auto" w:fill="auto"/>
            <w:vAlign w:val="center"/>
          </w:tcPr>
          <w:p w:rsidR="009F1C8F" w:rsidRPr="00987388" w:rsidRDefault="009F1C8F" w:rsidP="00495ED5">
            <w:pPr>
              <w:autoSpaceDE w:val="0"/>
              <w:autoSpaceDN w:val="0"/>
              <w:spacing w:line="240" w:lineRule="auto"/>
              <w:jc w:val="center"/>
              <w:rPr>
                <w:bCs/>
                <w:color w:val="000000"/>
                <w:sz w:val="24"/>
                <w:szCs w:val="24"/>
                <w:lang w:val="uk-UA"/>
              </w:rPr>
            </w:pPr>
          </w:p>
        </w:tc>
      </w:tr>
    </w:tbl>
    <w:p w:rsidR="00083FD3" w:rsidRDefault="00083FD3" w:rsidP="002674B0">
      <w:pPr>
        <w:pStyle w:val="a3"/>
        <w:keepNext w:val="0"/>
        <w:widowControl w:val="0"/>
        <w:spacing w:line="264" w:lineRule="auto"/>
        <w:ind w:firstLine="567"/>
        <w:jc w:val="both"/>
        <w:outlineLvl w:val="9"/>
        <w:rPr>
          <w:b w:val="0"/>
          <w:sz w:val="28"/>
          <w:szCs w:val="28"/>
        </w:rPr>
      </w:pPr>
    </w:p>
    <w:p w:rsidR="00ED23B6" w:rsidRDefault="00ED23B6" w:rsidP="002674B0">
      <w:pPr>
        <w:spacing w:line="264" w:lineRule="auto"/>
        <w:ind w:firstLine="567"/>
        <w:rPr>
          <w:sz w:val="28"/>
          <w:szCs w:val="28"/>
          <w:lang w:val="en-US"/>
        </w:rPr>
      </w:pPr>
    </w:p>
    <w:p w:rsidR="00ED23B6" w:rsidRPr="00ED23B6" w:rsidRDefault="00ED23B6" w:rsidP="002674B0">
      <w:pPr>
        <w:spacing w:line="264" w:lineRule="auto"/>
        <w:ind w:firstLine="567"/>
        <w:rPr>
          <w:sz w:val="28"/>
          <w:szCs w:val="28"/>
          <w:lang w:val="en-US"/>
        </w:rPr>
      </w:pPr>
      <w:r w:rsidRPr="00ED23B6">
        <w:rPr>
          <w:rStyle w:val="FontStyle12"/>
          <w:rFonts w:eastAsia="Calibri"/>
          <w:sz w:val="28"/>
          <w:szCs w:val="28"/>
          <w:lang w:val="en-US" w:eastAsia="uk-UA"/>
        </w:rPr>
        <w:t>2</w:t>
      </w:r>
      <w:r w:rsidRPr="00ED23B6">
        <w:rPr>
          <w:rStyle w:val="FontStyle12"/>
          <w:rFonts w:eastAsia="Calibri"/>
          <w:sz w:val="28"/>
          <w:szCs w:val="28"/>
          <w:lang w:val="uk-UA" w:eastAsia="uk-UA"/>
        </w:rPr>
        <w:t xml:space="preserve">. </w:t>
      </w:r>
      <w:proofErr w:type="spellStart"/>
      <w:r w:rsidRPr="00ED23B6">
        <w:rPr>
          <w:rStyle w:val="FontStyle12"/>
          <w:rFonts w:eastAsia="Calibri"/>
          <w:sz w:val="28"/>
          <w:szCs w:val="28"/>
          <w:lang w:eastAsia="uk-UA"/>
        </w:rPr>
        <w:t>Аналіз</w:t>
      </w:r>
      <w:proofErr w:type="spellEnd"/>
      <w:r w:rsidRPr="00ED23B6">
        <w:rPr>
          <w:rStyle w:val="FontStyle12"/>
          <w:rFonts w:eastAsia="Calibri"/>
          <w:sz w:val="28"/>
          <w:szCs w:val="28"/>
          <w:lang w:eastAsia="uk-UA"/>
        </w:rPr>
        <w:t xml:space="preserve"> </w:t>
      </w:r>
      <w:r w:rsidRPr="00ED23B6">
        <w:rPr>
          <w:rStyle w:val="FontStyle12"/>
          <w:rFonts w:eastAsia="Calibri"/>
          <w:sz w:val="28"/>
          <w:szCs w:val="28"/>
          <w:lang w:val="uk-UA" w:eastAsia="uk-UA"/>
        </w:rPr>
        <w:t>динаміки основних засобів</w:t>
      </w:r>
    </w:p>
    <w:p w:rsidR="00ED23B6" w:rsidRDefault="00ED23B6" w:rsidP="002674B0">
      <w:pPr>
        <w:spacing w:line="264" w:lineRule="auto"/>
        <w:ind w:firstLine="567"/>
        <w:rPr>
          <w:sz w:val="28"/>
          <w:szCs w:val="28"/>
          <w:lang w:val="en-US"/>
        </w:rPr>
      </w:pPr>
    </w:p>
    <w:p w:rsidR="002674B0" w:rsidRDefault="002674B0" w:rsidP="002674B0">
      <w:pPr>
        <w:spacing w:line="264" w:lineRule="auto"/>
        <w:ind w:firstLine="567"/>
        <w:rPr>
          <w:sz w:val="28"/>
          <w:szCs w:val="28"/>
          <w:lang w:val="uk-UA"/>
        </w:rPr>
      </w:pPr>
      <w:r>
        <w:rPr>
          <w:sz w:val="28"/>
          <w:szCs w:val="28"/>
          <w:lang w:val="uk-UA"/>
        </w:rPr>
        <w:t xml:space="preserve">Для визначення причин зміни величини основних засобів </w:t>
      </w:r>
      <w:r w:rsidRPr="00336E59">
        <w:rPr>
          <w:i/>
          <w:sz w:val="28"/>
          <w:szCs w:val="28"/>
          <w:lang w:val="uk-UA"/>
        </w:rPr>
        <w:t>досліджують їх рух протягом року</w:t>
      </w:r>
      <w:r>
        <w:rPr>
          <w:sz w:val="28"/>
          <w:szCs w:val="28"/>
          <w:lang w:val="uk-UA"/>
        </w:rPr>
        <w:t>. З цією метою застосовують як абсо</w:t>
      </w:r>
      <w:r w:rsidR="009F1C8F">
        <w:rPr>
          <w:sz w:val="28"/>
          <w:szCs w:val="28"/>
          <w:lang w:val="uk-UA"/>
        </w:rPr>
        <w:t>лютні, так і відносні показники (табл. 2).</w:t>
      </w:r>
    </w:p>
    <w:p w:rsidR="00D379D8" w:rsidRDefault="00D379D8" w:rsidP="00D379D8">
      <w:pPr>
        <w:shd w:val="clear" w:color="auto" w:fill="FFFFFF"/>
        <w:autoSpaceDE w:val="0"/>
        <w:autoSpaceDN w:val="0"/>
        <w:spacing w:line="264" w:lineRule="auto"/>
        <w:ind w:firstLine="540"/>
        <w:jc w:val="right"/>
        <w:rPr>
          <w:bCs/>
          <w:i/>
          <w:color w:val="000000"/>
          <w:sz w:val="28"/>
          <w:szCs w:val="28"/>
          <w:lang w:val="uk-UA"/>
        </w:rPr>
      </w:pPr>
      <w:r w:rsidRPr="0067358B">
        <w:rPr>
          <w:bCs/>
          <w:i/>
          <w:color w:val="000000"/>
          <w:sz w:val="28"/>
          <w:szCs w:val="28"/>
          <w:lang w:val="uk-UA"/>
        </w:rPr>
        <w:t xml:space="preserve">Таблиця </w:t>
      </w:r>
      <w:r>
        <w:rPr>
          <w:bCs/>
          <w:i/>
          <w:color w:val="000000"/>
          <w:sz w:val="28"/>
          <w:szCs w:val="28"/>
          <w:lang w:val="uk-UA"/>
        </w:rPr>
        <w:t>2</w:t>
      </w:r>
    </w:p>
    <w:p w:rsidR="00D379D8" w:rsidRDefault="00D379D8" w:rsidP="00D379D8">
      <w:pPr>
        <w:shd w:val="clear" w:color="auto" w:fill="FFFFFF"/>
        <w:autoSpaceDE w:val="0"/>
        <w:autoSpaceDN w:val="0"/>
        <w:spacing w:line="360" w:lineRule="auto"/>
        <w:ind w:firstLine="540"/>
        <w:jc w:val="center"/>
        <w:rPr>
          <w:b/>
          <w:bCs/>
          <w:color w:val="000000"/>
          <w:sz w:val="28"/>
          <w:szCs w:val="28"/>
          <w:lang w:val="uk-UA"/>
        </w:rPr>
      </w:pPr>
      <w:r>
        <w:rPr>
          <w:b/>
          <w:bCs/>
          <w:color w:val="000000"/>
          <w:sz w:val="28"/>
          <w:szCs w:val="28"/>
          <w:lang w:val="uk-UA"/>
        </w:rPr>
        <w:t>А</w:t>
      </w:r>
      <w:r w:rsidRPr="001656BE">
        <w:rPr>
          <w:b/>
          <w:bCs/>
          <w:color w:val="000000"/>
          <w:sz w:val="28"/>
          <w:szCs w:val="28"/>
          <w:lang w:val="uk-UA"/>
        </w:rPr>
        <w:t xml:space="preserve">наліз </w:t>
      </w:r>
      <w:r>
        <w:rPr>
          <w:b/>
          <w:bCs/>
          <w:color w:val="000000"/>
          <w:sz w:val="28"/>
          <w:szCs w:val="28"/>
          <w:lang w:val="uk-UA"/>
        </w:rPr>
        <w:t xml:space="preserve">руху </w:t>
      </w:r>
      <w:r w:rsidRPr="00581680">
        <w:rPr>
          <w:b/>
          <w:bCs/>
          <w:color w:val="000000"/>
          <w:sz w:val="28"/>
          <w:szCs w:val="28"/>
          <w:lang w:val="uk-UA"/>
        </w:rPr>
        <w:t>основних засобів підприємства</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1340"/>
        <w:gridCol w:w="1340"/>
        <w:gridCol w:w="1167"/>
        <w:gridCol w:w="1169"/>
      </w:tblGrid>
      <w:tr w:rsidR="00D379D8" w:rsidRPr="00B50FCA" w:rsidTr="00495ED5">
        <w:trPr>
          <w:trHeight w:val="340"/>
          <w:jc w:val="center"/>
        </w:trPr>
        <w:tc>
          <w:tcPr>
            <w:tcW w:w="2451" w:type="pct"/>
            <w:vMerge w:val="restar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Показник</w:t>
            </w:r>
          </w:p>
        </w:tc>
        <w:tc>
          <w:tcPr>
            <w:tcW w:w="1362" w:type="pct"/>
            <w:gridSpan w:val="2"/>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Період</w:t>
            </w:r>
          </w:p>
        </w:tc>
        <w:tc>
          <w:tcPr>
            <w:tcW w:w="1187" w:type="pct"/>
            <w:gridSpan w:val="2"/>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Зміна показника</w:t>
            </w:r>
          </w:p>
        </w:tc>
      </w:tr>
      <w:tr w:rsidR="00D379D8" w:rsidRPr="00B50FCA" w:rsidTr="00495ED5">
        <w:trPr>
          <w:trHeight w:val="340"/>
          <w:jc w:val="center"/>
        </w:trPr>
        <w:tc>
          <w:tcPr>
            <w:tcW w:w="2451" w:type="pct"/>
            <w:vMerge/>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базисний</w:t>
            </w: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звітний</w:t>
            </w: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w:t>
            </w: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w:t>
            </w: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Pr>
                <w:sz w:val="24"/>
                <w:szCs w:val="24"/>
                <w:lang w:val="uk-UA"/>
              </w:rPr>
              <w:t>В</w:t>
            </w:r>
            <w:r w:rsidRPr="00B50FCA">
              <w:rPr>
                <w:sz w:val="24"/>
                <w:szCs w:val="24"/>
                <w:lang w:val="uk-UA"/>
              </w:rPr>
              <w:t xml:space="preserve">артість основних засобів на початок року, тис. </w:t>
            </w:r>
            <w:proofErr w:type="spellStart"/>
            <w:r w:rsidRPr="00B50FCA">
              <w:rPr>
                <w:sz w:val="24"/>
                <w:szCs w:val="24"/>
                <w:lang w:val="uk-UA"/>
              </w:rPr>
              <w:t>грн</w:t>
            </w:r>
            <w:proofErr w:type="spellEnd"/>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Pr>
                <w:sz w:val="24"/>
                <w:szCs w:val="24"/>
                <w:lang w:val="uk-UA"/>
              </w:rPr>
              <w:t>Вартість</w:t>
            </w:r>
            <w:r w:rsidRPr="00B50FCA">
              <w:rPr>
                <w:sz w:val="24"/>
                <w:szCs w:val="24"/>
                <w:lang w:val="uk-UA"/>
              </w:rPr>
              <w:t xml:space="preserve"> основних засобів</w:t>
            </w:r>
            <w:r>
              <w:rPr>
                <w:sz w:val="24"/>
                <w:szCs w:val="24"/>
                <w:lang w:val="uk-UA"/>
              </w:rPr>
              <w:t>, що надійшли</w:t>
            </w:r>
            <w:r w:rsidRPr="00B50FCA">
              <w:rPr>
                <w:sz w:val="24"/>
                <w:szCs w:val="24"/>
                <w:lang w:val="uk-UA"/>
              </w:rPr>
              <w:t xml:space="preserve"> </w:t>
            </w:r>
            <w:r>
              <w:rPr>
                <w:sz w:val="24"/>
                <w:szCs w:val="24"/>
                <w:lang w:val="uk-UA"/>
              </w:rPr>
              <w:t>за рік</w:t>
            </w:r>
            <w:r w:rsidRPr="00B50FCA">
              <w:rPr>
                <w:sz w:val="24"/>
                <w:szCs w:val="24"/>
                <w:lang w:val="uk-UA"/>
              </w:rPr>
              <w:t>, тис. </w:t>
            </w:r>
            <w:proofErr w:type="spellStart"/>
            <w:r w:rsidRPr="00B50FCA">
              <w:rPr>
                <w:sz w:val="24"/>
                <w:szCs w:val="24"/>
                <w:lang w:val="uk-UA"/>
              </w:rPr>
              <w:t>грн</w:t>
            </w:r>
            <w:proofErr w:type="spellEnd"/>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Pr>
                <w:sz w:val="24"/>
                <w:szCs w:val="24"/>
                <w:lang w:val="uk-UA"/>
              </w:rPr>
              <w:t>Вартість</w:t>
            </w:r>
            <w:r w:rsidRPr="00B50FCA">
              <w:rPr>
                <w:sz w:val="24"/>
                <w:szCs w:val="24"/>
                <w:lang w:val="uk-UA"/>
              </w:rPr>
              <w:t xml:space="preserve"> основних засобів</w:t>
            </w:r>
            <w:r>
              <w:rPr>
                <w:sz w:val="24"/>
                <w:szCs w:val="24"/>
                <w:lang w:val="uk-UA"/>
              </w:rPr>
              <w:t>, що вибули</w:t>
            </w:r>
            <w:r w:rsidRPr="00B50FCA">
              <w:rPr>
                <w:sz w:val="24"/>
                <w:szCs w:val="24"/>
                <w:lang w:val="uk-UA"/>
              </w:rPr>
              <w:t xml:space="preserve"> </w:t>
            </w:r>
            <w:r>
              <w:rPr>
                <w:sz w:val="24"/>
                <w:szCs w:val="24"/>
                <w:lang w:val="uk-UA"/>
              </w:rPr>
              <w:t>за рік</w:t>
            </w:r>
            <w:r w:rsidRPr="00B50FCA">
              <w:rPr>
                <w:sz w:val="24"/>
                <w:szCs w:val="24"/>
                <w:lang w:val="uk-UA"/>
              </w:rPr>
              <w:t>, тис. </w:t>
            </w:r>
            <w:proofErr w:type="spellStart"/>
            <w:r w:rsidRPr="00B50FCA">
              <w:rPr>
                <w:sz w:val="24"/>
                <w:szCs w:val="24"/>
                <w:lang w:val="uk-UA"/>
              </w:rPr>
              <w:t>грн</w:t>
            </w:r>
            <w:proofErr w:type="spellEnd"/>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Pr>
                <w:sz w:val="24"/>
                <w:szCs w:val="24"/>
                <w:lang w:val="uk-UA"/>
              </w:rPr>
              <w:t>В</w:t>
            </w:r>
            <w:r w:rsidRPr="00B50FCA">
              <w:rPr>
                <w:sz w:val="24"/>
                <w:szCs w:val="24"/>
                <w:lang w:val="uk-UA"/>
              </w:rPr>
              <w:t xml:space="preserve">артість основних засобів на кінець року, тис. </w:t>
            </w:r>
            <w:proofErr w:type="spellStart"/>
            <w:r w:rsidRPr="00B50FCA">
              <w:rPr>
                <w:sz w:val="24"/>
                <w:szCs w:val="24"/>
                <w:lang w:val="uk-UA"/>
              </w:rPr>
              <w:t>грн</w:t>
            </w:r>
            <w:proofErr w:type="spellEnd"/>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sidRPr="00B50FCA">
              <w:rPr>
                <w:sz w:val="24"/>
                <w:szCs w:val="24"/>
                <w:lang w:val="uk-UA"/>
              </w:rPr>
              <w:t>Ступінь оновлення основних засобів, %</w:t>
            </w: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w:t>
            </w: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sidRPr="00B50FCA">
              <w:rPr>
                <w:sz w:val="24"/>
                <w:szCs w:val="24"/>
                <w:lang w:val="uk-UA"/>
              </w:rPr>
              <w:t>Ступінь вибуття основних засобів, %</w:t>
            </w: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w:t>
            </w:r>
          </w:p>
        </w:tc>
      </w:tr>
      <w:tr w:rsidR="00D379D8" w:rsidRPr="00B50FCA" w:rsidTr="00495ED5">
        <w:trPr>
          <w:trHeight w:val="340"/>
          <w:jc w:val="center"/>
        </w:trPr>
        <w:tc>
          <w:tcPr>
            <w:tcW w:w="2451" w:type="pct"/>
            <w:shd w:val="clear" w:color="auto" w:fill="auto"/>
            <w:vAlign w:val="center"/>
          </w:tcPr>
          <w:p w:rsidR="00D379D8" w:rsidRPr="00B50FCA" w:rsidRDefault="00D379D8" w:rsidP="00495ED5">
            <w:pPr>
              <w:shd w:val="clear" w:color="auto" w:fill="FFFFFF"/>
              <w:autoSpaceDE w:val="0"/>
              <w:autoSpaceDN w:val="0"/>
              <w:spacing w:line="240" w:lineRule="auto"/>
              <w:jc w:val="left"/>
              <w:rPr>
                <w:sz w:val="24"/>
                <w:szCs w:val="24"/>
                <w:lang w:val="uk-UA"/>
              </w:rPr>
            </w:pPr>
            <w:r w:rsidRPr="00B50FCA">
              <w:rPr>
                <w:sz w:val="24"/>
                <w:szCs w:val="24"/>
                <w:lang w:val="uk-UA"/>
              </w:rPr>
              <w:t>Темп росту основних засобів, %</w:t>
            </w: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681"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3"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p>
        </w:tc>
        <w:tc>
          <w:tcPr>
            <w:tcW w:w="594" w:type="pct"/>
            <w:shd w:val="clear" w:color="auto" w:fill="auto"/>
            <w:vAlign w:val="center"/>
          </w:tcPr>
          <w:p w:rsidR="00D379D8" w:rsidRPr="00B50FCA" w:rsidRDefault="00D379D8" w:rsidP="00495ED5">
            <w:pPr>
              <w:autoSpaceDE w:val="0"/>
              <w:autoSpaceDN w:val="0"/>
              <w:spacing w:line="240" w:lineRule="auto"/>
              <w:jc w:val="center"/>
              <w:rPr>
                <w:bCs/>
                <w:color w:val="000000"/>
                <w:sz w:val="24"/>
                <w:szCs w:val="24"/>
                <w:lang w:val="uk-UA"/>
              </w:rPr>
            </w:pPr>
            <w:r w:rsidRPr="00B50FCA">
              <w:rPr>
                <w:bCs/>
                <w:color w:val="000000"/>
                <w:sz w:val="24"/>
                <w:szCs w:val="24"/>
                <w:lang w:val="uk-UA"/>
              </w:rPr>
              <w:t>-</w:t>
            </w:r>
          </w:p>
        </w:tc>
      </w:tr>
    </w:tbl>
    <w:p w:rsidR="009F1C8F" w:rsidRDefault="009F1C8F" w:rsidP="002674B0">
      <w:pPr>
        <w:tabs>
          <w:tab w:val="left" w:pos="993"/>
        </w:tabs>
        <w:spacing w:line="264" w:lineRule="auto"/>
        <w:ind w:firstLine="567"/>
        <w:rPr>
          <w:sz w:val="28"/>
          <w:szCs w:val="28"/>
          <w:lang w:val="uk-UA"/>
        </w:rPr>
      </w:pPr>
    </w:p>
    <w:p w:rsidR="002674B0" w:rsidRPr="00336E59" w:rsidRDefault="002674B0" w:rsidP="002674B0">
      <w:pPr>
        <w:tabs>
          <w:tab w:val="left" w:pos="993"/>
        </w:tabs>
        <w:spacing w:line="264" w:lineRule="auto"/>
        <w:ind w:firstLine="567"/>
        <w:rPr>
          <w:sz w:val="28"/>
          <w:szCs w:val="28"/>
          <w:lang w:val="uk-UA"/>
        </w:rPr>
      </w:pPr>
      <w:r w:rsidRPr="00336E59">
        <w:rPr>
          <w:sz w:val="28"/>
          <w:szCs w:val="28"/>
          <w:lang w:val="uk-UA"/>
        </w:rPr>
        <w:t>Коефіцієнт оновлення показує частку введених основних засобів за визначений період у загальній вартості основних засобів на кінець звітного періоду.</w:t>
      </w:r>
      <w:r>
        <w:rPr>
          <w:sz w:val="28"/>
          <w:szCs w:val="28"/>
          <w:lang w:val="uk-UA"/>
        </w:rPr>
        <w:t xml:space="preserve"> Р</w:t>
      </w:r>
      <w:r w:rsidRPr="00336E59">
        <w:rPr>
          <w:sz w:val="28"/>
          <w:szCs w:val="28"/>
          <w:lang w:val="uk-UA"/>
        </w:rPr>
        <w:t xml:space="preserve">озраховується </w:t>
      </w:r>
      <w:r>
        <w:rPr>
          <w:sz w:val="28"/>
          <w:szCs w:val="28"/>
          <w:lang w:val="uk-UA"/>
        </w:rPr>
        <w:t xml:space="preserve">даний показник </w:t>
      </w:r>
      <w:r w:rsidRPr="00336E59">
        <w:rPr>
          <w:sz w:val="28"/>
          <w:szCs w:val="28"/>
          <w:lang w:val="uk-UA"/>
        </w:rPr>
        <w:t>як у цілому, так і в розрізі окремих груп основних засобів. Більш високий коефіцієнт оновлення активної части</w:t>
      </w:r>
      <w:r>
        <w:rPr>
          <w:sz w:val="28"/>
          <w:szCs w:val="28"/>
          <w:lang w:val="uk-UA"/>
        </w:rPr>
        <w:t xml:space="preserve">ни, </w:t>
      </w:r>
      <w:r>
        <w:rPr>
          <w:sz w:val="28"/>
          <w:szCs w:val="28"/>
          <w:lang w:val="uk-UA"/>
        </w:rPr>
        <w:lastRenderedPageBreak/>
        <w:t xml:space="preserve">ніж інших основних засобів </w:t>
      </w:r>
      <w:r w:rsidRPr="00336E59">
        <w:rPr>
          <w:sz w:val="28"/>
          <w:szCs w:val="28"/>
          <w:lang w:val="uk-UA"/>
        </w:rPr>
        <w:t xml:space="preserve">позитивно вплине на показник </w:t>
      </w:r>
      <w:proofErr w:type="spellStart"/>
      <w:r w:rsidR="00D379D8">
        <w:rPr>
          <w:sz w:val="28"/>
          <w:szCs w:val="28"/>
          <w:lang w:val="uk-UA"/>
        </w:rPr>
        <w:t>засобо</w:t>
      </w:r>
      <w:r w:rsidRPr="00336E59">
        <w:rPr>
          <w:sz w:val="28"/>
          <w:szCs w:val="28"/>
          <w:lang w:val="uk-UA"/>
        </w:rPr>
        <w:t>віддачі</w:t>
      </w:r>
      <w:proofErr w:type="spellEnd"/>
      <w:r w:rsidRPr="00336E59">
        <w:rPr>
          <w:sz w:val="28"/>
          <w:szCs w:val="28"/>
          <w:lang w:val="uk-UA"/>
        </w:rPr>
        <w:t>.</w:t>
      </w:r>
    </w:p>
    <w:p w:rsidR="002674B0" w:rsidRDefault="002674B0" w:rsidP="002674B0">
      <w:pPr>
        <w:tabs>
          <w:tab w:val="left" w:pos="993"/>
        </w:tabs>
        <w:spacing w:line="264" w:lineRule="auto"/>
        <w:ind w:firstLine="567"/>
        <w:rPr>
          <w:sz w:val="28"/>
          <w:szCs w:val="28"/>
          <w:lang w:val="uk-UA"/>
        </w:rPr>
      </w:pPr>
      <w:r w:rsidRPr="00336E59">
        <w:rPr>
          <w:sz w:val="28"/>
          <w:szCs w:val="28"/>
          <w:lang w:val="uk-UA"/>
        </w:rPr>
        <w:t xml:space="preserve">Коефіцієнт вибуття основних засобів характеризує рівень інтенсивності їх вибуття зі сфери виробництва. </w:t>
      </w:r>
      <w:r>
        <w:rPr>
          <w:sz w:val="28"/>
          <w:szCs w:val="28"/>
          <w:lang w:val="uk-UA"/>
        </w:rPr>
        <w:t>Р</w:t>
      </w:r>
      <w:r w:rsidRPr="00336E59">
        <w:rPr>
          <w:sz w:val="28"/>
          <w:szCs w:val="28"/>
          <w:lang w:val="uk-UA"/>
        </w:rPr>
        <w:t>озрахову</w:t>
      </w:r>
      <w:r>
        <w:rPr>
          <w:sz w:val="28"/>
          <w:szCs w:val="28"/>
          <w:lang w:val="uk-UA"/>
        </w:rPr>
        <w:t>ють його</w:t>
      </w:r>
      <w:r w:rsidRPr="00336E59">
        <w:rPr>
          <w:sz w:val="28"/>
          <w:szCs w:val="28"/>
          <w:lang w:val="uk-UA"/>
        </w:rPr>
        <w:t xml:space="preserve"> для всіх </w:t>
      </w:r>
      <w:r>
        <w:rPr>
          <w:sz w:val="28"/>
          <w:szCs w:val="28"/>
          <w:lang w:val="uk-UA"/>
        </w:rPr>
        <w:t>видів основних засобів.</w:t>
      </w:r>
    </w:p>
    <w:p w:rsidR="002674B0" w:rsidRDefault="002674B0" w:rsidP="002674B0">
      <w:pPr>
        <w:spacing w:line="264" w:lineRule="auto"/>
        <w:ind w:firstLine="567"/>
        <w:rPr>
          <w:sz w:val="28"/>
          <w:szCs w:val="28"/>
          <w:lang w:val="uk-UA"/>
        </w:rPr>
      </w:pPr>
      <w:r w:rsidRPr="003E671B">
        <w:rPr>
          <w:sz w:val="28"/>
          <w:szCs w:val="28"/>
          <w:lang w:val="uk-UA"/>
        </w:rPr>
        <w:t>Методика аналізу</w:t>
      </w:r>
      <w:r>
        <w:rPr>
          <w:sz w:val="28"/>
          <w:szCs w:val="28"/>
          <w:lang w:val="uk-UA"/>
        </w:rPr>
        <w:t xml:space="preserve">: </w:t>
      </w:r>
      <w:r w:rsidRPr="003E671B">
        <w:rPr>
          <w:sz w:val="28"/>
          <w:szCs w:val="28"/>
          <w:lang w:val="uk-UA"/>
        </w:rPr>
        <w:t>прийом порівняння</w:t>
      </w:r>
      <w:r>
        <w:rPr>
          <w:sz w:val="28"/>
          <w:szCs w:val="28"/>
          <w:lang w:val="uk-UA"/>
        </w:rPr>
        <w:t xml:space="preserve"> та факторний аналіз</w:t>
      </w:r>
      <w:r w:rsidRPr="003E671B">
        <w:rPr>
          <w:sz w:val="28"/>
          <w:szCs w:val="28"/>
          <w:lang w:val="uk-UA"/>
        </w:rPr>
        <w:t>. Основними базами дослідження є: планові значення, дані минулих періодів, дані в середньому одного підприємства регіону (галузі).</w:t>
      </w:r>
    </w:p>
    <w:p w:rsidR="00ED23B6" w:rsidRDefault="00ED23B6" w:rsidP="002674B0">
      <w:pPr>
        <w:spacing w:line="264" w:lineRule="auto"/>
        <w:ind w:firstLine="567"/>
        <w:rPr>
          <w:sz w:val="28"/>
          <w:szCs w:val="28"/>
          <w:lang w:val="uk-UA"/>
        </w:rPr>
      </w:pPr>
    </w:p>
    <w:p w:rsidR="00ED23B6" w:rsidRPr="00ED23B6" w:rsidRDefault="00ED23B6" w:rsidP="002674B0">
      <w:pPr>
        <w:spacing w:line="264" w:lineRule="auto"/>
        <w:ind w:firstLine="567"/>
        <w:rPr>
          <w:sz w:val="28"/>
          <w:szCs w:val="28"/>
          <w:lang w:val="uk-UA"/>
        </w:rPr>
      </w:pPr>
    </w:p>
    <w:p w:rsidR="00ED23B6" w:rsidRPr="00ED23B6" w:rsidRDefault="00ED23B6" w:rsidP="002674B0">
      <w:pPr>
        <w:spacing w:line="264" w:lineRule="auto"/>
        <w:ind w:firstLine="567"/>
        <w:rPr>
          <w:sz w:val="28"/>
          <w:szCs w:val="28"/>
          <w:lang w:val="en-US"/>
        </w:rPr>
      </w:pPr>
      <w:r w:rsidRPr="00ED23B6">
        <w:rPr>
          <w:rStyle w:val="FontStyle12"/>
          <w:rFonts w:eastAsia="Calibri"/>
          <w:sz w:val="28"/>
          <w:szCs w:val="28"/>
          <w:lang w:eastAsia="uk-UA"/>
        </w:rPr>
        <w:t>3.</w:t>
      </w:r>
      <w:r w:rsidRPr="00ED23B6">
        <w:rPr>
          <w:rFonts w:eastAsia="Calibri"/>
          <w:sz w:val="28"/>
          <w:szCs w:val="28"/>
        </w:rPr>
        <w:t xml:space="preserve"> </w:t>
      </w:r>
      <w:proofErr w:type="spellStart"/>
      <w:r w:rsidRPr="00ED23B6">
        <w:rPr>
          <w:rStyle w:val="FontStyle12"/>
          <w:rFonts w:eastAsia="Calibri"/>
          <w:sz w:val="28"/>
          <w:szCs w:val="28"/>
          <w:lang w:eastAsia="uk-UA"/>
        </w:rPr>
        <w:t>Аналіз</w:t>
      </w:r>
      <w:proofErr w:type="spellEnd"/>
      <w:r w:rsidRPr="00ED23B6">
        <w:rPr>
          <w:rStyle w:val="FontStyle12"/>
          <w:rFonts w:eastAsia="Calibri"/>
          <w:sz w:val="28"/>
          <w:szCs w:val="28"/>
          <w:lang w:eastAsia="uk-UA"/>
        </w:rPr>
        <w:t xml:space="preserve"> </w:t>
      </w:r>
      <w:r w:rsidRPr="00ED23B6">
        <w:rPr>
          <w:rStyle w:val="FontStyle12"/>
          <w:rFonts w:eastAsia="Calibri"/>
          <w:sz w:val="28"/>
          <w:szCs w:val="28"/>
          <w:lang w:val="uk-UA" w:eastAsia="uk-UA"/>
        </w:rPr>
        <w:t>технічного стану основних засобі</w:t>
      </w:r>
      <w:proofErr w:type="gramStart"/>
      <w:r w:rsidRPr="00ED23B6">
        <w:rPr>
          <w:rStyle w:val="FontStyle12"/>
          <w:rFonts w:eastAsia="Calibri"/>
          <w:sz w:val="28"/>
          <w:szCs w:val="28"/>
          <w:lang w:val="uk-UA" w:eastAsia="uk-UA"/>
        </w:rPr>
        <w:t>в</w:t>
      </w:r>
      <w:proofErr w:type="gramEnd"/>
    </w:p>
    <w:p w:rsidR="00ED23B6" w:rsidRDefault="00ED23B6" w:rsidP="002674B0">
      <w:pPr>
        <w:spacing w:line="264" w:lineRule="auto"/>
        <w:ind w:firstLine="567"/>
        <w:rPr>
          <w:sz w:val="28"/>
          <w:szCs w:val="28"/>
          <w:lang w:val="en-US"/>
        </w:rPr>
      </w:pPr>
    </w:p>
    <w:p w:rsidR="002674B0" w:rsidRDefault="002674B0" w:rsidP="002674B0">
      <w:pPr>
        <w:spacing w:line="264" w:lineRule="auto"/>
        <w:ind w:firstLine="567"/>
        <w:rPr>
          <w:sz w:val="28"/>
          <w:szCs w:val="28"/>
          <w:lang w:val="uk-UA"/>
        </w:rPr>
      </w:pPr>
      <w:r>
        <w:rPr>
          <w:sz w:val="28"/>
          <w:szCs w:val="28"/>
          <w:lang w:val="uk-UA"/>
        </w:rPr>
        <w:t>Наступним етапом аналізу є дослідження</w:t>
      </w:r>
      <w:r w:rsidRPr="00945884">
        <w:rPr>
          <w:sz w:val="28"/>
          <w:szCs w:val="28"/>
          <w:lang w:val="uk-UA"/>
        </w:rPr>
        <w:t xml:space="preserve"> </w:t>
      </w:r>
      <w:r w:rsidRPr="00B452D0">
        <w:rPr>
          <w:i/>
          <w:sz w:val="28"/>
          <w:szCs w:val="28"/>
          <w:lang w:val="uk-UA"/>
        </w:rPr>
        <w:t>технічного стану основних засобів</w:t>
      </w:r>
      <w:r w:rsidRPr="00945884">
        <w:rPr>
          <w:sz w:val="28"/>
          <w:szCs w:val="28"/>
          <w:lang w:val="uk-UA"/>
        </w:rPr>
        <w:t xml:space="preserve">, від </w:t>
      </w:r>
      <w:r>
        <w:rPr>
          <w:sz w:val="28"/>
          <w:szCs w:val="28"/>
          <w:lang w:val="uk-UA"/>
        </w:rPr>
        <w:t>як</w:t>
      </w:r>
      <w:r w:rsidRPr="00945884">
        <w:rPr>
          <w:sz w:val="28"/>
          <w:szCs w:val="28"/>
          <w:lang w:val="uk-UA"/>
        </w:rPr>
        <w:t xml:space="preserve">ого значною мірою залежить </w:t>
      </w:r>
      <w:r>
        <w:rPr>
          <w:sz w:val="28"/>
          <w:szCs w:val="28"/>
          <w:lang w:val="uk-UA"/>
        </w:rPr>
        <w:t xml:space="preserve">як продуктивність останніх, так і можливість </w:t>
      </w:r>
      <w:r w:rsidRPr="00945884">
        <w:rPr>
          <w:sz w:val="28"/>
          <w:szCs w:val="28"/>
          <w:lang w:val="uk-UA"/>
        </w:rPr>
        <w:t xml:space="preserve">збільшення </w:t>
      </w:r>
      <w:r>
        <w:rPr>
          <w:sz w:val="28"/>
          <w:szCs w:val="28"/>
          <w:lang w:val="uk-UA"/>
        </w:rPr>
        <w:t>обсягу виробництва</w:t>
      </w:r>
      <w:r w:rsidRPr="00945884">
        <w:rPr>
          <w:sz w:val="28"/>
          <w:szCs w:val="28"/>
          <w:lang w:val="uk-UA"/>
        </w:rPr>
        <w:t xml:space="preserve"> продукції.</w:t>
      </w:r>
      <w:r w:rsidRPr="00B452D0">
        <w:rPr>
          <w:sz w:val="28"/>
          <w:szCs w:val="28"/>
          <w:lang w:val="uk-UA"/>
        </w:rPr>
        <w:t xml:space="preserve"> </w:t>
      </w:r>
      <w:r w:rsidRPr="00945884">
        <w:rPr>
          <w:sz w:val="28"/>
          <w:szCs w:val="28"/>
          <w:lang w:val="uk-UA"/>
        </w:rPr>
        <w:t>Для характеристики технічного стану основних засобів використовуються так</w:t>
      </w:r>
      <w:r>
        <w:rPr>
          <w:sz w:val="28"/>
          <w:szCs w:val="28"/>
          <w:lang w:val="uk-UA"/>
        </w:rPr>
        <w:t>і основні показники: с</w:t>
      </w:r>
      <w:r w:rsidRPr="005A7735">
        <w:rPr>
          <w:sz w:val="28"/>
          <w:szCs w:val="28"/>
          <w:lang w:val="uk-UA"/>
        </w:rPr>
        <w:t>тупінь</w:t>
      </w:r>
      <w:r w:rsidRPr="00945884">
        <w:rPr>
          <w:sz w:val="28"/>
          <w:szCs w:val="28"/>
          <w:lang w:val="uk-UA"/>
        </w:rPr>
        <w:t xml:space="preserve"> </w:t>
      </w:r>
      <w:r>
        <w:rPr>
          <w:sz w:val="28"/>
          <w:szCs w:val="28"/>
          <w:lang w:val="uk-UA"/>
        </w:rPr>
        <w:t>(коефіцієнт) зносу і с</w:t>
      </w:r>
      <w:r w:rsidRPr="005A7735">
        <w:rPr>
          <w:sz w:val="28"/>
          <w:szCs w:val="28"/>
          <w:lang w:val="uk-UA"/>
        </w:rPr>
        <w:t>тупінь</w:t>
      </w:r>
      <w:r>
        <w:rPr>
          <w:sz w:val="28"/>
          <w:szCs w:val="28"/>
          <w:lang w:val="uk-UA"/>
        </w:rPr>
        <w:t xml:space="preserve"> (коефіцієнт) придатності</w:t>
      </w:r>
      <w:r w:rsidR="00D379D8">
        <w:rPr>
          <w:sz w:val="28"/>
          <w:szCs w:val="28"/>
          <w:lang w:val="uk-UA"/>
        </w:rPr>
        <w:t xml:space="preserve"> (табл. 3).</w:t>
      </w:r>
    </w:p>
    <w:p w:rsidR="00222417" w:rsidRDefault="00222417" w:rsidP="00222417">
      <w:pPr>
        <w:shd w:val="clear" w:color="auto" w:fill="FFFFFF"/>
        <w:autoSpaceDE w:val="0"/>
        <w:autoSpaceDN w:val="0"/>
        <w:spacing w:line="264" w:lineRule="auto"/>
        <w:ind w:firstLine="540"/>
        <w:jc w:val="right"/>
        <w:rPr>
          <w:bCs/>
          <w:i/>
          <w:color w:val="000000"/>
          <w:sz w:val="28"/>
          <w:szCs w:val="28"/>
          <w:lang w:val="uk-UA"/>
        </w:rPr>
      </w:pPr>
      <w:r w:rsidRPr="0067358B">
        <w:rPr>
          <w:bCs/>
          <w:i/>
          <w:color w:val="000000"/>
          <w:sz w:val="28"/>
          <w:szCs w:val="28"/>
          <w:lang w:val="uk-UA"/>
        </w:rPr>
        <w:t xml:space="preserve">Таблиця </w:t>
      </w:r>
      <w:r>
        <w:rPr>
          <w:bCs/>
          <w:i/>
          <w:color w:val="000000"/>
          <w:sz w:val="28"/>
          <w:szCs w:val="28"/>
          <w:lang w:val="uk-UA"/>
        </w:rPr>
        <w:t>3</w:t>
      </w:r>
    </w:p>
    <w:p w:rsidR="00222417" w:rsidRPr="0067358B" w:rsidRDefault="00222417" w:rsidP="00222417">
      <w:pPr>
        <w:shd w:val="clear" w:color="auto" w:fill="FFFFFF"/>
        <w:autoSpaceDE w:val="0"/>
        <w:autoSpaceDN w:val="0"/>
        <w:spacing w:line="360" w:lineRule="auto"/>
        <w:ind w:firstLine="540"/>
        <w:jc w:val="center"/>
        <w:rPr>
          <w:bCs/>
          <w:i/>
          <w:color w:val="000000"/>
          <w:sz w:val="28"/>
          <w:szCs w:val="28"/>
          <w:lang w:val="uk-UA"/>
        </w:rPr>
      </w:pPr>
      <w:r>
        <w:rPr>
          <w:b/>
          <w:bCs/>
          <w:color w:val="000000"/>
          <w:sz w:val="28"/>
          <w:szCs w:val="28"/>
          <w:lang w:val="uk-UA"/>
        </w:rPr>
        <w:t xml:space="preserve">Аналіз технічного стану </w:t>
      </w:r>
      <w:r w:rsidRPr="00955078">
        <w:rPr>
          <w:b/>
          <w:bCs/>
          <w:color w:val="000000"/>
          <w:sz w:val="28"/>
          <w:szCs w:val="28"/>
          <w:lang w:val="uk-UA"/>
        </w:rPr>
        <w:t xml:space="preserve">основних засобів </w:t>
      </w:r>
      <w:r w:rsidRPr="00F851E4">
        <w:rPr>
          <w:b/>
          <w:bCs/>
          <w:color w:val="000000"/>
          <w:sz w:val="28"/>
          <w:szCs w:val="28"/>
          <w:lang w:val="uk-UA"/>
        </w:rPr>
        <w:t>підприємства</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1340"/>
        <w:gridCol w:w="1340"/>
        <w:gridCol w:w="1167"/>
        <w:gridCol w:w="1169"/>
      </w:tblGrid>
      <w:tr w:rsidR="00222417" w:rsidRPr="00BF77C5" w:rsidTr="00495ED5">
        <w:trPr>
          <w:trHeight w:val="397"/>
          <w:jc w:val="center"/>
        </w:trPr>
        <w:tc>
          <w:tcPr>
            <w:tcW w:w="2451" w:type="pct"/>
            <w:vMerge w:val="restar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Показник</w:t>
            </w:r>
          </w:p>
        </w:tc>
        <w:tc>
          <w:tcPr>
            <w:tcW w:w="1362" w:type="pct"/>
            <w:gridSpan w:val="2"/>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Період</w:t>
            </w:r>
          </w:p>
        </w:tc>
        <w:tc>
          <w:tcPr>
            <w:tcW w:w="1187" w:type="pct"/>
            <w:gridSpan w:val="2"/>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Зміна показника</w:t>
            </w:r>
          </w:p>
        </w:tc>
      </w:tr>
      <w:tr w:rsidR="00222417" w:rsidRPr="00BF77C5" w:rsidTr="00495ED5">
        <w:trPr>
          <w:trHeight w:val="397"/>
          <w:jc w:val="center"/>
        </w:trPr>
        <w:tc>
          <w:tcPr>
            <w:tcW w:w="2451" w:type="pct"/>
            <w:vMerge/>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базисний</w:t>
            </w: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звітний</w:t>
            </w: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w:t>
            </w: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w:t>
            </w: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hanging="277"/>
              <w:jc w:val="left"/>
              <w:textAlignment w:val="auto"/>
              <w:rPr>
                <w:sz w:val="24"/>
                <w:szCs w:val="24"/>
                <w:lang w:val="uk-UA"/>
              </w:rPr>
            </w:pPr>
            <w:r>
              <w:rPr>
                <w:sz w:val="24"/>
                <w:szCs w:val="24"/>
                <w:lang w:val="uk-UA"/>
              </w:rPr>
              <w:t>Балансова вартість</w:t>
            </w:r>
            <w:r w:rsidRPr="00BF77C5">
              <w:rPr>
                <w:sz w:val="24"/>
                <w:szCs w:val="24"/>
                <w:lang w:val="uk-UA"/>
              </w:rPr>
              <w:t xml:space="preserve"> основних засобів: на початок року, тис. </w:t>
            </w:r>
            <w:proofErr w:type="spellStart"/>
            <w:r w:rsidRPr="00BF77C5">
              <w:rPr>
                <w:sz w:val="24"/>
                <w:szCs w:val="24"/>
                <w:lang w:val="uk-UA"/>
              </w:rPr>
              <w:t>грн</w:t>
            </w:r>
            <w:proofErr w:type="spellEnd"/>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jc w:val="left"/>
              <w:textAlignment w:val="auto"/>
              <w:rPr>
                <w:sz w:val="24"/>
                <w:szCs w:val="24"/>
                <w:lang w:val="uk-UA"/>
              </w:rPr>
            </w:pPr>
            <w:r w:rsidRPr="00BF77C5">
              <w:rPr>
                <w:sz w:val="24"/>
                <w:szCs w:val="24"/>
                <w:lang w:val="uk-UA"/>
              </w:rPr>
              <w:t xml:space="preserve">на кінець року, тис. </w:t>
            </w:r>
            <w:proofErr w:type="spellStart"/>
            <w:r w:rsidRPr="00BF77C5">
              <w:rPr>
                <w:sz w:val="24"/>
                <w:szCs w:val="24"/>
                <w:lang w:val="uk-UA"/>
              </w:rPr>
              <w:t>грн</w:t>
            </w:r>
            <w:proofErr w:type="spellEnd"/>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hanging="277"/>
              <w:jc w:val="left"/>
              <w:textAlignment w:val="auto"/>
              <w:rPr>
                <w:sz w:val="24"/>
                <w:szCs w:val="24"/>
                <w:lang w:val="uk-UA"/>
              </w:rPr>
            </w:pPr>
            <w:r w:rsidRPr="00BF77C5">
              <w:rPr>
                <w:sz w:val="24"/>
                <w:szCs w:val="24"/>
                <w:lang w:val="uk-UA"/>
              </w:rPr>
              <w:t>Сума зносу основних засобів: на</w:t>
            </w:r>
            <w:r>
              <w:rPr>
                <w:sz w:val="24"/>
                <w:szCs w:val="24"/>
                <w:lang w:val="uk-UA"/>
              </w:rPr>
              <w:t> </w:t>
            </w:r>
            <w:r w:rsidRPr="00BF77C5">
              <w:rPr>
                <w:sz w:val="24"/>
                <w:szCs w:val="24"/>
                <w:lang w:val="uk-UA"/>
              </w:rPr>
              <w:t>початок</w:t>
            </w:r>
            <w:r>
              <w:rPr>
                <w:sz w:val="24"/>
                <w:szCs w:val="24"/>
                <w:lang w:val="uk-UA"/>
              </w:rPr>
              <w:t> </w:t>
            </w:r>
            <w:r w:rsidRPr="00BF77C5">
              <w:rPr>
                <w:sz w:val="24"/>
                <w:szCs w:val="24"/>
                <w:lang w:val="uk-UA"/>
              </w:rPr>
              <w:t xml:space="preserve">року, тис. </w:t>
            </w:r>
            <w:proofErr w:type="spellStart"/>
            <w:r w:rsidRPr="00BF77C5">
              <w:rPr>
                <w:sz w:val="24"/>
                <w:szCs w:val="24"/>
                <w:lang w:val="uk-UA"/>
              </w:rPr>
              <w:t>грн</w:t>
            </w:r>
            <w:proofErr w:type="spellEnd"/>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jc w:val="left"/>
              <w:textAlignment w:val="auto"/>
              <w:rPr>
                <w:sz w:val="24"/>
                <w:szCs w:val="24"/>
                <w:lang w:val="uk-UA"/>
              </w:rPr>
            </w:pPr>
            <w:r w:rsidRPr="00BF77C5">
              <w:rPr>
                <w:sz w:val="24"/>
                <w:szCs w:val="24"/>
                <w:lang w:val="uk-UA"/>
              </w:rPr>
              <w:t xml:space="preserve">на кінець року, тис. </w:t>
            </w:r>
            <w:proofErr w:type="spellStart"/>
            <w:r w:rsidRPr="00BF77C5">
              <w:rPr>
                <w:sz w:val="24"/>
                <w:szCs w:val="24"/>
                <w:lang w:val="uk-UA"/>
              </w:rPr>
              <w:t>грн</w:t>
            </w:r>
            <w:proofErr w:type="spellEnd"/>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hanging="277"/>
              <w:jc w:val="left"/>
              <w:textAlignment w:val="auto"/>
              <w:rPr>
                <w:sz w:val="24"/>
                <w:szCs w:val="24"/>
                <w:lang w:val="uk-UA"/>
              </w:rPr>
            </w:pPr>
            <w:r w:rsidRPr="00BF77C5">
              <w:rPr>
                <w:sz w:val="24"/>
                <w:szCs w:val="24"/>
                <w:lang w:val="uk-UA"/>
              </w:rPr>
              <w:t>Ступінь зносу основних засобів</w:t>
            </w:r>
            <w:r>
              <w:rPr>
                <w:sz w:val="24"/>
                <w:szCs w:val="24"/>
                <w:lang w:val="uk-UA"/>
              </w:rPr>
              <w:t xml:space="preserve">: </w:t>
            </w:r>
            <w:r w:rsidRPr="00BF77C5">
              <w:rPr>
                <w:sz w:val="24"/>
                <w:szCs w:val="24"/>
                <w:lang w:val="uk-UA"/>
              </w:rPr>
              <w:t>на</w:t>
            </w:r>
            <w:r>
              <w:rPr>
                <w:sz w:val="24"/>
                <w:szCs w:val="24"/>
                <w:lang w:val="uk-UA"/>
              </w:rPr>
              <w:t> </w:t>
            </w:r>
            <w:r w:rsidRPr="00BF77C5">
              <w:rPr>
                <w:sz w:val="24"/>
                <w:szCs w:val="24"/>
                <w:lang w:val="uk-UA"/>
              </w:rPr>
              <w:t>початок року, %</w:t>
            </w: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w:t>
            </w: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jc w:val="left"/>
              <w:textAlignment w:val="auto"/>
              <w:rPr>
                <w:sz w:val="24"/>
                <w:szCs w:val="24"/>
                <w:lang w:val="uk-UA"/>
              </w:rPr>
            </w:pPr>
            <w:r w:rsidRPr="00BF77C5">
              <w:rPr>
                <w:sz w:val="24"/>
                <w:szCs w:val="24"/>
                <w:lang w:val="uk-UA"/>
              </w:rPr>
              <w:t>на кінець року, %</w:t>
            </w: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w:t>
            </w: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hanging="277"/>
              <w:jc w:val="left"/>
              <w:textAlignment w:val="auto"/>
              <w:rPr>
                <w:sz w:val="24"/>
                <w:szCs w:val="24"/>
                <w:lang w:val="uk-UA"/>
              </w:rPr>
            </w:pPr>
            <w:r w:rsidRPr="00BF77C5">
              <w:rPr>
                <w:sz w:val="24"/>
                <w:szCs w:val="24"/>
                <w:lang w:val="uk-UA"/>
              </w:rPr>
              <w:t>Ступінь придатності основних засобів</w:t>
            </w:r>
            <w:r>
              <w:rPr>
                <w:sz w:val="24"/>
                <w:szCs w:val="24"/>
                <w:lang w:val="uk-UA"/>
              </w:rPr>
              <w:t>:</w:t>
            </w:r>
            <w:r w:rsidRPr="00BF77C5">
              <w:rPr>
                <w:sz w:val="24"/>
                <w:szCs w:val="24"/>
                <w:lang w:val="uk-UA"/>
              </w:rPr>
              <w:t xml:space="preserve"> на</w:t>
            </w:r>
            <w:r>
              <w:rPr>
                <w:sz w:val="24"/>
                <w:szCs w:val="24"/>
                <w:lang w:val="uk-UA"/>
              </w:rPr>
              <w:t> </w:t>
            </w:r>
            <w:r w:rsidRPr="00BF77C5">
              <w:rPr>
                <w:sz w:val="24"/>
                <w:szCs w:val="24"/>
                <w:lang w:val="uk-UA"/>
              </w:rPr>
              <w:t>початок року, %</w:t>
            </w: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w:t>
            </w:r>
          </w:p>
        </w:tc>
      </w:tr>
      <w:tr w:rsidR="00222417" w:rsidRPr="00BF77C5" w:rsidTr="00495ED5">
        <w:trPr>
          <w:trHeight w:val="397"/>
          <w:jc w:val="center"/>
        </w:trPr>
        <w:tc>
          <w:tcPr>
            <w:tcW w:w="2451" w:type="pct"/>
            <w:shd w:val="clear" w:color="auto" w:fill="auto"/>
            <w:vAlign w:val="center"/>
          </w:tcPr>
          <w:p w:rsidR="00222417" w:rsidRPr="00BF77C5" w:rsidRDefault="00222417" w:rsidP="00495ED5">
            <w:pPr>
              <w:shd w:val="clear" w:color="auto" w:fill="FFFFFF"/>
              <w:autoSpaceDE w:val="0"/>
              <w:autoSpaceDN w:val="0"/>
              <w:spacing w:line="240" w:lineRule="auto"/>
              <w:ind w:left="277"/>
              <w:jc w:val="left"/>
              <w:textAlignment w:val="auto"/>
              <w:rPr>
                <w:sz w:val="24"/>
                <w:szCs w:val="24"/>
                <w:lang w:val="uk-UA"/>
              </w:rPr>
            </w:pPr>
            <w:r w:rsidRPr="00BF77C5">
              <w:rPr>
                <w:sz w:val="24"/>
                <w:szCs w:val="24"/>
                <w:lang w:val="uk-UA"/>
              </w:rPr>
              <w:t>на кінець року, %</w:t>
            </w: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222417" w:rsidRPr="00BF77C5" w:rsidRDefault="00222417" w:rsidP="00495ED5">
            <w:pPr>
              <w:autoSpaceDE w:val="0"/>
              <w:autoSpaceDN w:val="0"/>
              <w:spacing w:line="240" w:lineRule="auto"/>
              <w:jc w:val="center"/>
              <w:textAlignment w:val="auto"/>
              <w:rPr>
                <w:bCs/>
                <w:color w:val="000000"/>
                <w:sz w:val="24"/>
                <w:szCs w:val="24"/>
                <w:lang w:val="uk-UA"/>
              </w:rPr>
            </w:pPr>
            <w:r w:rsidRPr="00BF77C5">
              <w:rPr>
                <w:bCs/>
                <w:color w:val="000000"/>
                <w:sz w:val="24"/>
                <w:szCs w:val="24"/>
                <w:lang w:val="uk-UA"/>
              </w:rPr>
              <w:t>-</w:t>
            </w:r>
          </w:p>
        </w:tc>
      </w:tr>
    </w:tbl>
    <w:p w:rsidR="00D379D8" w:rsidRDefault="00D379D8" w:rsidP="002674B0">
      <w:pPr>
        <w:spacing w:line="264" w:lineRule="auto"/>
        <w:ind w:firstLine="567"/>
        <w:rPr>
          <w:sz w:val="28"/>
          <w:szCs w:val="28"/>
          <w:lang w:val="uk-UA"/>
        </w:rPr>
      </w:pPr>
    </w:p>
    <w:p w:rsidR="002674B0" w:rsidRPr="00336E59" w:rsidRDefault="002674B0" w:rsidP="002674B0">
      <w:pPr>
        <w:spacing w:line="264" w:lineRule="auto"/>
        <w:ind w:firstLine="567"/>
        <w:rPr>
          <w:sz w:val="28"/>
          <w:szCs w:val="28"/>
          <w:lang w:val="uk-UA"/>
        </w:rPr>
      </w:pPr>
      <w:r w:rsidRPr="00336E59">
        <w:rPr>
          <w:sz w:val="28"/>
          <w:szCs w:val="28"/>
          <w:lang w:val="uk-UA"/>
        </w:rPr>
        <w:t xml:space="preserve">Коефіцієнт </w:t>
      </w:r>
      <w:r w:rsidR="00222417">
        <w:rPr>
          <w:sz w:val="28"/>
          <w:szCs w:val="28"/>
          <w:lang w:val="uk-UA"/>
        </w:rPr>
        <w:t xml:space="preserve">(ступінь) </w:t>
      </w:r>
      <w:r w:rsidRPr="00336E59">
        <w:rPr>
          <w:sz w:val="28"/>
          <w:szCs w:val="28"/>
          <w:lang w:val="uk-UA"/>
        </w:rPr>
        <w:t xml:space="preserve">зносу характеризує частку вартості основних засобів, що її списано на витрати виробництва в попередніх періодах, а коефіцієнт </w:t>
      </w:r>
      <w:r w:rsidR="00222417">
        <w:rPr>
          <w:sz w:val="28"/>
          <w:szCs w:val="28"/>
          <w:lang w:val="uk-UA"/>
        </w:rPr>
        <w:t xml:space="preserve">(ступінь) </w:t>
      </w:r>
      <w:r w:rsidRPr="00336E59">
        <w:rPr>
          <w:sz w:val="28"/>
          <w:szCs w:val="28"/>
          <w:lang w:val="uk-UA"/>
        </w:rPr>
        <w:t>придатності – частку не перенесеної на створюваний продукт вартості.</w:t>
      </w:r>
    </w:p>
    <w:p w:rsidR="002674B0" w:rsidRDefault="002674B0" w:rsidP="002674B0">
      <w:pPr>
        <w:spacing w:line="264" w:lineRule="auto"/>
        <w:ind w:firstLine="567"/>
        <w:rPr>
          <w:sz w:val="28"/>
          <w:szCs w:val="28"/>
          <w:lang w:val="uk-UA"/>
        </w:rPr>
      </w:pPr>
      <w:r w:rsidRPr="00336E59">
        <w:rPr>
          <w:sz w:val="28"/>
          <w:szCs w:val="28"/>
          <w:lang w:val="uk-UA"/>
        </w:rPr>
        <w:t xml:space="preserve">Що нижчий коефіцієнт зносу (вищий коефіцієнт придатності), то ліпшим є технічний стан, основних засобів. </w:t>
      </w:r>
      <w:r>
        <w:rPr>
          <w:sz w:val="28"/>
          <w:szCs w:val="28"/>
          <w:lang w:val="uk-UA"/>
        </w:rPr>
        <w:t>Адже с</w:t>
      </w:r>
      <w:r w:rsidRPr="00336E59">
        <w:rPr>
          <w:sz w:val="28"/>
          <w:szCs w:val="28"/>
          <w:lang w:val="uk-UA"/>
        </w:rPr>
        <w:t>працьовані (застарілі) основні засоби зумовлюють і необхідність застосування застарілих технологі</w:t>
      </w:r>
      <w:r>
        <w:rPr>
          <w:sz w:val="28"/>
          <w:szCs w:val="28"/>
          <w:lang w:val="uk-UA"/>
        </w:rPr>
        <w:t>й виробництва</w:t>
      </w:r>
      <w:r w:rsidRPr="00336E59">
        <w:rPr>
          <w:sz w:val="28"/>
          <w:szCs w:val="28"/>
          <w:lang w:val="uk-UA"/>
        </w:rPr>
        <w:t xml:space="preserve">, що </w:t>
      </w:r>
      <w:r>
        <w:rPr>
          <w:sz w:val="28"/>
          <w:szCs w:val="28"/>
          <w:lang w:val="uk-UA"/>
        </w:rPr>
        <w:t xml:space="preserve">значно знижує </w:t>
      </w:r>
      <w:r w:rsidRPr="00336E59">
        <w:rPr>
          <w:sz w:val="28"/>
          <w:szCs w:val="28"/>
          <w:lang w:val="uk-UA"/>
        </w:rPr>
        <w:t>конкурентоспром</w:t>
      </w:r>
      <w:r>
        <w:rPr>
          <w:sz w:val="28"/>
          <w:szCs w:val="28"/>
          <w:lang w:val="uk-UA"/>
        </w:rPr>
        <w:t>о</w:t>
      </w:r>
      <w:r w:rsidRPr="00336E59">
        <w:rPr>
          <w:sz w:val="28"/>
          <w:szCs w:val="28"/>
          <w:lang w:val="uk-UA"/>
        </w:rPr>
        <w:t>жн</w:t>
      </w:r>
      <w:r>
        <w:rPr>
          <w:sz w:val="28"/>
          <w:szCs w:val="28"/>
          <w:lang w:val="uk-UA"/>
        </w:rPr>
        <w:t>і</w:t>
      </w:r>
      <w:r w:rsidRPr="00336E59">
        <w:rPr>
          <w:sz w:val="28"/>
          <w:szCs w:val="28"/>
          <w:lang w:val="uk-UA"/>
        </w:rPr>
        <w:t>ст</w:t>
      </w:r>
      <w:r>
        <w:rPr>
          <w:sz w:val="28"/>
          <w:szCs w:val="28"/>
          <w:lang w:val="uk-UA"/>
        </w:rPr>
        <w:t>ь</w:t>
      </w:r>
      <w:r w:rsidRPr="00336E59">
        <w:rPr>
          <w:sz w:val="28"/>
          <w:szCs w:val="28"/>
          <w:lang w:val="uk-UA"/>
        </w:rPr>
        <w:t xml:space="preserve"> продукції підприємства</w:t>
      </w:r>
      <w:r>
        <w:rPr>
          <w:sz w:val="28"/>
          <w:szCs w:val="28"/>
          <w:lang w:val="uk-UA"/>
        </w:rPr>
        <w:t>.</w:t>
      </w:r>
    </w:p>
    <w:p w:rsidR="002674B0" w:rsidRPr="00945884" w:rsidRDefault="002674B0" w:rsidP="002674B0">
      <w:pPr>
        <w:pStyle w:val="a3"/>
        <w:keepNext w:val="0"/>
        <w:widowControl w:val="0"/>
        <w:spacing w:line="264" w:lineRule="auto"/>
        <w:ind w:firstLine="567"/>
        <w:jc w:val="both"/>
        <w:outlineLvl w:val="9"/>
        <w:rPr>
          <w:b w:val="0"/>
          <w:sz w:val="28"/>
          <w:szCs w:val="28"/>
        </w:rPr>
      </w:pPr>
      <w:r>
        <w:rPr>
          <w:b w:val="0"/>
          <w:sz w:val="28"/>
          <w:szCs w:val="28"/>
        </w:rPr>
        <w:lastRenderedPageBreak/>
        <w:t>Ступінь</w:t>
      </w:r>
      <w:r w:rsidRPr="00945884">
        <w:rPr>
          <w:b w:val="0"/>
          <w:sz w:val="28"/>
          <w:szCs w:val="28"/>
        </w:rPr>
        <w:t xml:space="preserve"> придатності </w:t>
      </w:r>
      <w:r>
        <w:rPr>
          <w:b w:val="0"/>
          <w:sz w:val="28"/>
          <w:szCs w:val="28"/>
        </w:rPr>
        <w:t>основних засобів</w:t>
      </w:r>
      <w:r w:rsidRPr="00945884">
        <w:rPr>
          <w:b w:val="0"/>
          <w:sz w:val="28"/>
          <w:szCs w:val="28"/>
        </w:rPr>
        <w:t xml:space="preserve"> залежать від темпів </w:t>
      </w:r>
      <w:r>
        <w:rPr>
          <w:b w:val="0"/>
          <w:sz w:val="28"/>
          <w:szCs w:val="28"/>
        </w:rPr>
        <w:t xml:space="preserve">їх </w:t>
      </w:r>
      <w:r w:rsidRPr="00945884">
        <w:rPr>
          <w:b w:val="0"/>
          <w:sz w:val="28"/>
          <w:szCs w:val="28"/>
        </w:rPr>
        <w:t>оновлення</w:t>
      </w:r>
      <w:r>
        <w:rPr>
          <w:b w:val="0"/>
          <w:sz w:val="28"/>
          <w:szCs w:val="28"/>
        </w:rPr>
        <w:t xml:space="preserve"> і вибуття</w:t>
      </w:r>
      <w:r w:rsidRPr="00945884">
        <w:rPr>
          <w:b w:val="0"/>
          <w:sz w:val="28"/>
          <w:szCs w:val="28"/>
        </w:rPr>
        <w:t>: що більше коефіцієнт вибуття засобів наближається до коефіцієнта оновлення, то нижчим є рівень зносу засобів.</w:t>
      </w:r>
    </w:p>
    <w:p w:rsidR="002674B0" w:rsidRDefault="002674B0" w:rsidP="002674B0">
      <w:pPr>
        <w:spacing w:line="264" w:lineRule="auto"/>
        <w:ind w:firstLine="567"/>
        <w:rPr>
          <w:spacing w:val="-4"/>
          <w:sz w:val="28"/>
          <w:szCs w:val="28"/>
          <w:lang w:val="uk-UA"/>
        </w:rPr>
      </w:pPr>
      <w:r>
        <w:rPr>
          <w:spacing w:val="-4"/>
          <w:sz w:val="28"/>
          <w:szCs w:val="28"/>
          <w:lang w:val="uk-UA"/>
        </w:rPr>
        <w:t>У</w:t>
      </w:r>
      <w:r w:rsidRPr="00711105">
        <w:rPr>
          <w:spacing w:val="-4"/>
          <w:sz w:val="28"/>
          <w:szCs w:val="28"/>
          <w:lang w:val="uk-UA"/>
        </w:rPr>
        <w:t xml:space="preserve"> процесі аналізу технічного стану основних засобів перевіряється виконання плану впровадження нової техніки, уведення в дію нових об’єктів, ремонту основних засобів. Визначається частка прогресивного обладнання в загальній його кількості і за кожною групою окремо, а також частка автоматизованого обладнання. </w:t>
      </w:r>
    </w:p>
    <w:p w:rsidR="002674B0" w:rsidRDefault="00F218FF" w:rsidP="002674B0">
      <w:pPr>
        <w:spacing w:line="264" w:lineRule="auto"/>
        <w:ind w:firstLine="567"/>
        <w:rPr>
          <w:sz w:val="28"/>
          <w:szCs w:val="28"/>
          <w:lang w:val="uk-UA"/>
        </w:rPr>
      </w:pPr>
      <w:r>
        <w:rPr>
          <w:spacing w:val="-4"/>
          <w:sz w:val="28"/>
          <w:szCs w:val="28"/>
          <w:lang w:val="uk-UA"/>
        </w:rPr>
        <w:t>Т</w:t>
      </w:r>
      <w:r w:rsidRPr="00711105">
        <w:rPr>
          <w:spacing w:val="-4"/>
          <w:sz w:val="28"/>
          <w:szCs w:val="28"/>
          <w:lang w:val="uk-UA"/>
        </w:rPr>
        <w:t>ехнічн</w:t>
      </w:r>
      <w:r>
        <w:rPr>
          <w:spacing w:val="-4"/>
          <w:sz w:val="28"/>
          <w:szCs w:val="28"/>
          <w:lang w:val="uk-UA"/>
        </w:rPr>
        <w:t>ий стан</w:t>
      </w:r>
      <w:r w:rsidRPr="00711105">
        <w:rPr>
          <w:spacing w:val="-4"/>
          <w:sz w:val="28"/>
          <w:szCs w:val="28"/>
          <w:lang w:val="uk-UA"/>
        </w:rPr>
        <w:t xml:space="preserve"> основних засобів</w:t>
      </w:r>
      <w:r w:rsidRPr="00B72E55">
        <w:rPr>
          <w:i/>
          <w:sz w:val="28"/>
          <w:szCs w:val="28"/>
          <w:lang w:val="uk-UA"/>
        </w:rPr>
        <w:t xml:space="preserve"> </w:t>
      </w:r>
      <w:r w:rsidRPr="00F218FF">
        <w:rPr>
          <w:sz w:val="28"/>
          <w:szCs w:val="28"/>
          <w:lang w:val="uk-UA"/>
        </w:rPr>
        <w:t>є одним із ключових факторів</w:t>
      </w:r>
      <w:r>
        <w:rPr>
          <w:i/>
          <w:sz w:val="28"/>
          <w:szCs w:val="28"/>
          <w:lang w:val="uk-UA"/>
        </w:rPr>
        <w:t xml:space="preserve"> ступеня </w:t>
      </w:r>
      <w:r w:rsidR="002674B0" w:rsidRPr="00B72E55">
        <w:rPr>
          <w:i/>
          <w:sz w:val="28"/>
          <w:szCs w:val="28"/>
          <w:lang w:val="uk-UA"/>
        </w:rPr>
        <w:t xml:space="preserve">забезпеченості підприємства </w:t>
      </w:r>
      <w:r>
        <w:rPr>
          <w:i/>
          <w:sz w:val="28"/>
          <w:szCs w:val="28"/>
          <w:lang w:val="uk-UA"/>
        </w:rPr>
        <w:t>даними активами</w:t>
      </w:r>
      <w:r w:rsidR="002674B0" w:rsidRPr="00B452D0">
        <w:rPr>
          <w:sz w:val="28"/>
          <w:szCs w:val="28"/>
          <w:lang w:val="uk-UA"/>
        </w:rPr>
        <w:t xml:space="preserve">, </w:t>
      </w:r>
      <w:r>
        <w:rPr>
          <w:sz w:val="28"/>
          <w:szCs w:val="28"/>
          <w:lang w:val="uk-UA"/>
        </w:rPr>
        <w:t>що</w:t>
      </w:r>
      <w:r w:rsidR="002674B0" w:rsidRPr="00B452D0">
        <w:rPr>
          <w:sz w:val="28"/>
          <w:szCs w:val="28"/>
          <w:lang w:val="uk-UA"/>
        </w:rPr>
        <w:t xml:space="preserve"> характеризується показниками </w:t>
      </w:r>
      <w:proofErr w:type="spellStart"/>
      <w:r w:rsidR="00222417">
        <w:rPr>
          <w:sz w:val="28"/>
          <w:szCs w:val="28"/>
          <w:lang w:val="uk-UA"/>
        </w:rPr>
        <w:t>засобо</w:t>
      </w:r>
      <w:r w:rsidR="002674B0" w:rsidRPr="00B452D0">
        <w:rPr>
          <w:sz w:val="28"/>
          <w:szCs w:val="28"/>
          <w:lang w:val="uk-UA"/>
        </w:rPr>
        <w:t>озброєності</w:t>
      </w:r>
      <w:proofErr w:type="spellEnd"/>
      <w:r w:rsidR="002674B0" w:rsidRPr="00B452D0">
        <w:rPr>
          <w:sz w:val="28"/>
          <w:szCs w:val="28"/>
          <w:lang w:val="uk-UA"/>
        </w:rPr>
        <w:t xml:space="preserve"> праці та тех</w:t>
      </w:r>
      <w:r w:rsidR="00222417">
        <w:rPr>
          <w:sz w:val="28"/>
          <w:szCs w:val="28"/>
          <w:lang w:val="uk-UA"/>
        </w:rPr>
        <w:t>нічної озброєності праці (табл. 4).</w:t>
      </w:r>
    </w:p>
    <w:p w:rsidR="00024AAC" w:rsidRDefault="00024AAC" w:rsidP="00024AAC">
      <w:pPr>
        <w:shd w:val="clear" w:color="auto" w:fill="FFFFFF"/>
        <w:autoSpaceDE w:val="0"/>
        <w:autoSpaceDN w:val="0"/>
        <w:spacing w:line="264" w:lineRule="auto"/>
        <w:ind w:firstLine="540"/>
        <w:jc w:val="right"/>
        <w:rPr>
          <w:bCs/>
          <w:i/>
          <w:color w:val="000000"/>
          <w:sz w:val="28"/>
          <w:szCs w:val="28"/>
          <w:lang w:val="uk-UA"/>
        </w:rPr>
      </w:pPr>
      <w:r w:rsidRPr="0067358B">
        <w:rPr>
          <w:bCs/>
          <w:i/>
          <w:color w:val="000000"/>
          <w:sz w:val="28"/>
          <w:szCs w:val="28"/>
          <w:lang w:val="uk-UA"/>
        </w:rPr>
        <w:t xml:space="preserve">Таблиця </w:t>
      </w:r>
      <w:r>
        <w:rPr>
          <w:bCs/>
          <w:i/>
          <w:color w:val="000000"/>
          <w:sz w:val="28"/>
          <w:szCs w:val="28"/>
          <w:lang w:val="uk-UA"/>
        </w:rPr>
        <w:t>4</w:t>
      </w:r>
    </w:p>
    <w:p w:rsidR="00024AAC" w:rsidRDefault="00024AAC" w:rsidP="00024AAC">
      <w:pPr>
        <w:shd w:val="clear" w:color="auto" w:fill="FFFFFF"/>
        <w:autoSpaceDE w:val="0"/>
        <w:autoSpaceDN w:val="0"/>
        <w:spacing w:line="360" w:lineRule="auto"/>
        <w:ind w:firstLine="540"/>
        <w:jc w:val="center"/>
        <w:rPr>
          <w:b/>
          <w:bCs/>
          <w:color w:val="000000"/>
          <w:sz w:val="28"/>
          <w:szCs w:val="28"/>
          <w:lang w:val="uk-UA"/>
        </w:rPr>
      </w:pPr>
      <w:r>
        <w:rPr>
          <w:b/>
          <w:bCs/>
          <w:color w:val="000000"/>
          <w:sz w:val="28"/>
          <w:szCs w:val="28"/>
          <w:lang w:val="uk-UA"/>
        </w:rPr>
        <w:t>А</w:t>
      </w:r>
      <w:r w:rsidRPr="001656BE">
        <w:rPr>
          <w:b/>
          <w:bCs/>
          <w:color w:val="000000"/>
          <w:sz w:val="28"/>
          <w:szCs w:val="28"/>
          <w:lang w:val="uk-UA"/>
        </w:rPr>
        <w:t xml:space="preserve">наліз </w:t>
      </w:r>
      <w:r>
        <w:rPr>
          <w:b/>
          <w:bCs/>
          <w:color w:val="000000"/>
          <w:sz w:val="28"/>
          <w:szCs w:val="28"/>
          <w:lang w:val="uk-UA"/>
        </w:rPr>
        <w:t xml:space="preserve">забезпеченості підприємства </w:t>
      </w:r>
      <w:r w:rsidRPr="00581680">
        <w:rPr>
          <w:b/>
          <w:bCs/>
          <w:color w:val="000000"/>
          <w:sz w:val="28"/>
          <w:szCs w:val="28"/>
          <w:lang w:val="uk-UA"/>
        </w:rPr>
        <w:t>основни</w:t>
      </w:r>
      <w:r>
        <w:rPr>
          <w:b/>
          <w:bCs/>
          <w:color w:val="000000"/>
          <w:sz w:val="28"/>
          <w:szCs w:val="28"/>
          <w:lang w:val="uk-UA"/>
        </w:rPr>
        <w:t>ми</w:t>
      </w:r>
      <w:r w:rsidRPr="00581680">
        <w:rPr>
          <w:b/>
          <w:bCs/>
          <w:color w:val="000000"/>
          <w:sz w:val="28"/>
          <w:szCs w:val="28"/>
          <w:lang w:val="uk-UA"/>
        </w:rPr>
        <w:t xml:space="preserve"> </w:t>
      </w:r>
      <w:r>
        <w:rPr>
          <w:b/>
          <w:bCs/>
          <w:color w:val="000000"/>
          <w:sz w:val="28"/>
          <w:szCs w:val="28"/>
          <w:lang w:val="uk-UA"/>
        </w:rPr>
        <w:t xml:space="preserve">виробничими </w:t>
      </w:r>
      <w:r w:rsidRPr="00581680">
        <w:rPr>
          <w:b/>
          <w:bCs/>
          <w:color w:val="000000"/>
          <w:sz w:val="28"/>
          <w:szCs w:val="28"/>
          <w:lang w:val="uk-UA"/>
        </w:rPr>
        <w:t>засоб</w:t>
      </w:r>
      <w:r>
        <w:rPr>
          <w:b/>
          <w:bCs/>
          <w:color w:val="000000"/>
          <w:sz w:val="28"/>
          <w:szCs w:val="28"/>
          <w:lang w:val="uk-UA"/>
        </w:rPr>
        <w:t>ами</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1340"/>
        <w:gridCol w:w="1340"/>
        <w:gridCol w:w="1167"/>
        <w:gridCol w:w="1169"/>
      </w:tblGrid>
      <w:tr w:rsidR="00024AAC" w:rsidRPr="001D7D13" w:rsidTr="00495ED5">
        <w:trPr>
          <w:trHeight w:val="397"/>
          <w:jc w:val="center"/>
        </w:trPr>
        <w:tc>
          <w:tcPr>
            <w:tcW w:w="2451" w:type="pct"/>
            <w:vMerge w:val="restar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Показник</w:t>
            </w:r>
          </w:p>
        </w:tc>
        <w:tc>
          <w:tcPr>
            <w:tcW w:w="1362" w:type="pct"/>
            <w:gridSpan w:val="2"/>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Період</w:t>
            </w:r>
          </w:p>
        </w:tc>
        <w:tc>
          <w:tcPr>
            <w:tcW w:w="1187" w:type="pct"/>
            <w:gridSpan w:val="2"/>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Зміна показника</w:t>
            </w:r>
          </w:p>
        </w:tc>
      </w:tr>
      <w:tr w:rsidR="00024AAC" w:rsidRPr="001D7D13" w:rsidTr="00495ED5">
        <w:trPr>
          <w:trHeight w:val="397"/>
          <w:jc w:val="center"/>
        </w:trPr>
        <w:tc>
          <w:tcPr>
            <w:tcW w:w="2451" w:type="pct"/>
            <w:vMerge/>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базисний</w:t>
            </w: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звітний</w:t>
            </w:r>
          </w:p>
        </w:tc>
        <w:tc>
          <w:tcPr>
            <w:tcW w:w="593"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w:t>
            </w:r>
          </w:p>
        </w:tc>
        <w:tc>
          <w:tcPr>
            <w:tcW w:w="594"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r w:rsidRPr="001D7D13">
              <w:rPr>
                <w:bCs/>
                <w:color w:val="000000"/>
                <w:sz w:val="24"/>
                <w:szCs w:val="24"/>
                <w:lang w:val="uk-UA"/>
              </w:rPr>
              <w:t>%</w:t>
            </w:r>
          </w:p>
        </w:tc>
      </w:tr>
      <w:tr w:rsidR="00024AAC" w:rsidRPr="001D7D13" w:rsidTr="00495ED5">
        <w:trPr>
          <w:trHeight w:val="397"/>
          <w:jc w:val="center"/>
        </w:trPr>
        <w:tc>
          <w:tcPr>
            <w:tcW w:w="2451" w:type="pct"/>
            <w:shd w:val="clear" w:color="auto" w:fill="auto"/>
            <w:vAlign w:val="center"/>
          </w:tcPr>
          <w:p w:rsidR="00024AAC" w:rsidRPr="001D7D13" w:rsidRDefault="00024AAC" w:rsidP="00495ED5">
            <w:pPr>
              <w:shd w:val="clear" w:color="auto" w:fill="FFFFFF"/>
              <w:autoSpaceDE w:val="0"/>
              <w:autoSpaceDN w:val="0"/>
              <w:spacing w:line="240" w:lineRule="auto"/>
              <w:ind w:left="-7" w:firstLine="7"/>
              <w:jc w:val="left"/>
              <w:textAlignment w:val="auto"/>
              <w:rPr>
                <w:sz w:val="24"/>
                <w:szCs w:val="24"/>
                <w:lang w:val="uk-UA"/>
              </w:rPr>
            </w:pPr>
            <w:r w:rsidRPr="001D7D13">
              <w:rPr>
                <w:bCs/>
                <w:color w:val="000000"/>
                <w:sz w:val="24"/>
                <w:szCs w:val="24"/>
                <w:lang w:val="uk-UA"/>
              </w:rPr>
              <w:t xml:space="preserve">Середньорічна вартість основних виробничих засобів, тис. </w:t>
            </w:r>
            <w:proofErr w:type="spellStart"/>
            <w:r w:rsidRPr="001D7D13">
              <w:rPr>
                <w:bCs/>
                <w:color w:val="000000"/>
                <w:sz w:val="24"/>
                <w:szCs w:val="24"/>
                <w:lang w:val="uk-UA"/>
              </w:rPr>
              <w:t>грн</w:t>
            </w:r>
            <w:proofErr w:type="spellEnd"/>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r>
      <w:tr w:rsidR="00024AAC" w:rsidRPr="001D7D13" w:rsidTr="00495ED5">
        <w:trPr>
          <w:trHeight w:val="397"/>
          <w:jc w:val="center"/>
        </w:trPr>
        <w:tc>
          <w:tcPr>
            <w:tcW w:w="2451" w:type="pct"/>
            <w:shd w:val="clear" w:color="auto" w:fill="auto"/>
            <w:vAlign w:val="center"/>
          </w:tcPr>
          <w:p w:rsidR="00024AAC" w:rsidRPr="001D7D13" w:rsidRDefault="00024AAC" w:rsidP="00495ED5">
            <w:pPr>
              <w:shd w:val="clear" w:color="auto" w:fill="FFFFFF"/>
              <w:autoSpaceDE w:val="0"/>
              <w:autoSpaceDN w:val="0"/>
              <w:spacing w:line="240" w:lineRule="auto"/>
              <w:ind w:left="277" w:firstLine="7"/>
              <w:jc w:val="left"/>
              <w:textAlignment w:val="auto"/>
              <w:rPr>
                <w:bCs/>
                <w:color w:val="000000"/>
                <w:sz w:val="24"/>
                <w:szCs w:val="24"/>
                <w:lang w:val="uk-UA"/>
              </w:rPr>
            </w:pPr>
            <w:r w:rsidRPr="001D7D13">
              <w:rPr>
                <w:bCs/>
                <w:color w:val="000000"/>
                <w:sz w:val="24"/>
                <w:szCs w:val="24"/>
                <w:lang w:val="uk-UA"/>
              </w:rPr>
              <w:t>У тому числі активної частини</w:t>
            </w: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r>
      <w:tr w:rsidR="00024AAC" w:rsidRPr="001D7D13" w:rsidTr="00495ED5">
        <w:trPr>
          <w:trHeight w:val="397"/>
          <w:jc w:val="center"/>
        </w:trPr>
        <w:tc>
          <w:tcPr>
            <w:tcW w:w="2451" w:type="pct"/>
            <w:shd w:val="clear" w:color="auto" w:fill="auto"/>
            <w:vAlign w:val="center"/>
          </w:tcPr>
          <w:p w:rsidR="00024AAC" w:rsidRPr="001D7D13" w:rsidRDefault="00024AAC" w:rsidP="00495ED5">
            <w:pPr>
              <w:shd w:val="clear" w:color="auto" w:fill="FFFFFF"/>
              <w:autoSpaceDE w:val="0"/>
              <w:autoSpaceDN w:val="0"/>
              <w:spacing w:line="240" w:lineRule="auto"/>
              <w:ind w:left="-7" w:firstLine="7"/>
              <w:jc w:val="left"/>
              <w:textAlignment w:val="auto"/>
              <w:rPr>
                <w:sz w:val="24"/>
                <w:szCs w:val="24"/>
                <w:lang w:val="uk-UA"/>
              </w:rPr>
            </w:pPr>
            <w:r w:rsidRPr="001D7D13">
              <w:rPr>
                <w:sz w:val="24"/>
                <w:szCs w:val="24"/>
                <w:lang w:val="uk-UA"/>
              </w:rPr>
              <w:t xml:space="preserve">Середньооблікова чисельність працівників, </w:t>
            </w:r>
            <w:r>
              <w:rPr>
                <w:sz w:val="24"/>
                <w:szCs w:val="24"/>
                <w:lang w:val="uk-UA"/>
              </w:rPr>
              <w:t>осіб</w:t>
            </w: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r>
      <w:tr w:rsidR="00024AAC" w:rsidRPr="001D7D13" w:rsidTr="00495ED5">
        <w:trPr>
          <w:trHeight w:val="397"/>
          <w:jc w:val="center"/>
        </w:trPr>
        <w:tc>
          <w:tcPr>
            <w:tcW w:w="2451" w:type="pct"/>
            <w:shd w:val="clear" w:color="auto" w:fill="auto"/>
            <w:vAlign w:val="center"/>
          </w:tcPr>
          <w:p w:rsidR="00024AAC" w:rsidRPr="001D7D13" w:rsidRDefault="00024AAC" w:rsidP="00495ED5">
            <w:pPr>
              <w:shd w:val="clear" w:color="auto" w:fill="FFFFFF"/>
              <w:autoSpaceDE w:val="0"/>
              <w:autoSpaceDN w:val="0"/>
              <w:spacing w:line="240" w:lineRule="auto"/>
              <w:ind w:left="-7" w:firstLine="7"/>
              <w:jc w:val="left"/>
              <w:textAlignment w:val="auto"/>
              <w:rPr>
                <w:sz w:val="24"/>
                <w:szCs w:val="24"/>
                <w:lang w:val="uk-UA"/>
              </w:rPr>
            </w:pPr>
            <w:proofErr w:type="spellStart"/>
            <w:r>
              <w:rPr>
                <w:sz w:val="24"/>
                <w:szCs w:val="24"/>
                <w:lang w:val="uk-UA"/>
              </w:rPr>
              <w:t>Засобо</w:t>
            </w:r>
            <w:r w:rsidRPr="001D7D13">
              <w:rPr>
                <w:sz w:val="24"/>
                <w:szCs w:val="24"/>
                <w:lang w:val="uk-UA"/>
              </w:rPr>
              <w:t>озброєність</w:t>
            </w:r>
            <w:proofErr w:type="spellEnd"/>
            <w:r w:rsidRPr="001D7D13">
              <w:rPr>
                <w:sz w:val="24"/>
                <w:szCs w:val="24"/>
                <w:lang w:val="uk-UA"/>
              </w:rPr>
              <w:t xml:space="preserve"> праці, тис. </w:t>
            </w:r>
            <w:proofErr w:type="spellStart"/>
            <w:r w:rsidRPr="001D7D13">
              <w:rPr>
                <w:sz w:val="24"/>
                <w:szCs w:val="24"/>
                <w:lang w:val="uk-UA"/>
              </w:rPr>
              <w:t>грн</w:t>
            </w:r>
            <w:proofErr w:type="spellEnd"/>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r>
      <w:tr w:rsidR="00024AAC" w:rsidRPr="001D7D13" w:rsidTr="00495ED5">
        <w:trPr>
          <w:trHeight w:val="397"/>
          <w:jc w:val="center"/>
        </w:trPr>
        <w:tc>
          <w:tcPr>
            <w:tcW w:w="2451" w:type="pct"/>
            <w:shd w:val="clear" w:color="auto" w:fill="auto"/>
            <w:vAlign w:val="center"/>
          </w:tcPr>
          <w:p w:rsidR="00024AAC" w:rsidRPr="001D7D13" w:rsidRDefault="00024AAC" w:rsidP="00495ED5">
            <w:pPr>
              <w:shd w:val="clear" w:color="auto" w:fill="FFFFFF"/>
              <w:autoSpaceDE w:val="0"/>
              <w:autoSpaceDN w:val="0"/>
              <w:spacing w:line="240" w:lineRule="auto"/>
              <w:ind w:left="-7" w:firstLine="7"/>
              <w:jc w:val="left"/>
              <w:textAlignment w:val="auto"/>
              <w:rPr>
                <w:sz w:val="24"/>
                <w:szCs w:val="24"/>
                <w:lang w:val="uk-UA"/>
              </w:rPr>
            </w:pPr>
            <w:r w:rsidRPr="001D7D13">
              <w:rPr>
                <w:sz w:val="24"/>
                <w:szCs w:val="24"/>
                <w:lang w:val="uk-UA"/>
              </w:rPr>
              <w:t xml:space="preserve">Технічна озброєність праці, тис. </w:t>
            </w:r>
            <w:proofErr w:type="spellStart"/>
            <w:r w:rsidRPr="001D7D13">
              <w:rPr>
                <w:sz w:val="24"/>
                <w:szCs w:val="24"/>
                <w:lang w:val="uk-UA"/>
              </w:rPr>
              <w:t>грн</w:t>
            </w:r>
            <w:proofErr w:type="spellEnd"/>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024AAC" w:rsidRPr="001D7D13" w:rsidRDefault="00024AAC" w:rsidP="00495ED5">
            <w:pPr>
              <w:autoSpaceDE w:val="0"/>
              <w:autoSpaceDN w:val="0"/>
              <w:spacing w:line="240" w:lineRule="auto"/>
              <w:jc w:val="center"/>
              <w:textAlignment w:val="auto"/>
              <w:rPr>
                <w:bCs/>
                <w:color w:val="000000"/>
                <w:sz w:val="24"/>
                <w:szCs w:val="24"/>
                <w:lang w:val="uk-UA"/>
              </w:rPr>
            </w:pPr>
          </w:p>
        </w:tc>
      </w:tr>
    </w:tbl>
    <w:p w:rsidR="00222417" w:rsidRDefault="00222417" w:rsidP="002674B0">
      <w:pPr>
        <w:spacing w:line="264" w:lineRule="auto"/>
        <w:ind w:firstLine="567"/>
        <w:rPr>
          <w:sz w:val="28"/>
          <w:szCs w:val="28"/>
          <w:lang w:val="uk-UA"/>
        </w:rPr>
      </w:pPr>
    </w:p>
    <w:p w:rsidR="002674B0" w:rsidRPr="009A7E09" w:rsidRDefault="00024AAC" w:rsidP="002674B0">
      <w:pPr>
        <w:spacing w:line="264" w:lineRule="auto"/>
        <w:ind w:firstLine="567"/>
        <w:rPr>
          <w:sz w:val="28"/>
          <w:szCs w:val="28"/>
          <w:lang w:val="uk-UA"/>
        </w:rPr>
      </w:pPr>
      <w:proofErr w:type="spellStart"/>
      <w:r>
        <w:rPr>
          <w:sz w:val="28"/>
          <w:szCs w:val="28"/>
          <w:lang w:val="uk-UA"/>
        </w:rPr>
        <w:t>Засобо</w:t>
      </w:r>
      <w:r w:rsidR="002674B0" w:rsidRPr="009A7E09">
        <w:rPr>
          <w:sz w:val="28"/>
          <w:szCs w:val="28"/>
          <w:lang w:val="uk-UA"/>
        </w:rPr>
        <w:t>озброєність</w:t>
      </w:r>
      <w:proofErr w:type="spellEnd"/>
      <w:r w:rsidR="002674B0" w:rsidRPr="009A7E09">
        <w:rPr>
          <w:sz w:val="28"/>
          <w:szCs w:val="28"/>
          <w:lang w:val="uk-UA"/>
        </w:rPr>
        <w:t xml:space="preserve"> праці розраховується як відношення середньої вартості основних виробничих засобів основного виду діяльності до </w:t>
      </w:r>
      <w:proofErr w:type="spellStart"/>
      <w:r w:rsidR="002674B0" w:rsidRPr="009A7E09">
        <w:rPr>
          <w:sz w:val="28"/>
          <w:szCs w:val="28"/>
          <w:lang w:val="uk-UA"/>
        </w:rPr>
        <w:t>середньоспискової</w:t>
      </w:r>
      <w:proofErr w:type="spellEnd"/>
      <w:r w:rsidR="002674B0" w:rsidRPr="009A7E09">
        <w:rPr>
          <w:sz w:val="28"/>
          <w:szCs w:val="28"/>
          <w:lang w:val="uk-UA"/>
        </w:rPr>
        <w:t xml:space="preserve"> чисельності</w:t>
      </w:r>
      <w:r w:rsidR="002674B0">
        <w:rPr>
          <w:sz w:val="28"/>
          <w:szCs w:val="28"/>
          <w:lang w:val="uk-UA"/>
        </w:rPr>
        <w:t xml:space="preserve"> працівників</w:t>
      </w:r>
      <w:r w:rsidR="002674B0" w:rsidRPr="009A7E09">
        <w:rPr>
          <w:sz w:val="28"/>
          <w:szCs w:val="28"/>
          <w:lang w:val="uk-UA"/>
        </w:rPr>
        <w:t>.</w:t>
      </w:r>
    </w:p>
    <w:p w:rsidR="002674B0" w:rsidRDefault="002674B0" w:rsidP="002674B0">
      <w:pPr>
        <w:spacing w:line="264" w:lineRule="auto"/>
        <w:ind w:firstLine="567"/>
        <w:rPr>
          <w:sz w:val="28"/>
          <w:szCs w:val="28"/>
          <w:lang w:val="uk-UA"/>
        </w:rPr>
      </w:pPr>
      <w:r w:rsidRPr="009A7E09">
        <w:rPr>
          <w:sz w:val="28"/>
          <w:szCs w:val="28"/>
          <w:lang w:val="uk-UA"/>
        </w:rPr>
        <w:t xml:space="preserve">Рівень технічної озброєності праці </w:t>
      </w:r>
      <w:r>
        <w:rPr>
          <w:sz w:val="28"/>
          <w:szCs w:val="28"/>
          <w:lang w:val="uk-UA"/>
        </w:rPr>
        <w:t>-</w:t>
      </w:r>
      <w:r w:rsidRPr="009A7E09">
        <w:rPr>
          <w:sz w:val="28"/>
          <w:szCs w:val="28"/>
          <w:lang w:val="uk-UA"/>
        </w:rPr>
        <w:t xml:space="preserve"> як відношення середньої вартості активної частини основних засобів до </w:t>
      </w:r>
      <w:proofErr w:type="spellStart"/>
      <w:r w:rsidRPr="009A7E09">
        <w:rPr>
          <w:sz w:val="28"/>
          <w:szCs w:val="28"/>
          <w:lang w:val="uk-UA"/>
        </w:rPr>
        <w:t>середньоспискової</w:t>
      </w:r>
      <w:proofErr w:type="spellEnd"/>
      <w:r w:rsidRPr="009A7E09">
        <w:rPr>
          <w:sz w:val="28"/>
          <w:szCs w:val="28"/>
          <w:lang w:val="uk-UA"/>
        </w:rPr>
        <w:t xml:space="preserve"> чисельності працівників.</w:t>
      </w:r>
    </w:p>
    <w:p w:rsidR="002674B0" w:rsidRDefault="002674B0" w:rsidP="002674B0">
      <w:pPr>
        <w:spacing w:line="264" w:lineRule="auto"/>
        <w:ind w:firstLine="567"/>
        <w:rPr>
          <w:sz w:val="28"/>
          <w:szCs w:val="28"/>
          <w:lang w:val="uk-UA"/>
        </w:rPr>
      </w:pPr>
      <w:r w:rsidRPr="00711105">
        <w:rPr>
          <w:spacing w:val="2"/>
          <w:sz w:val="28"/>
          <w:szCs w:val="28"/>
          <w:lang w:val="uk-UA"/>
        </w:rPr>
        <w:t xml:space="preserve">Темпи зростання </w:t>
      </w:r>
      <w:proofErr w:type="spellStart"/>
      <w:r w:rsidR="00024AAC">
        <w:rPr>
          <w:spacing w:val="2"/>
          <w:sz w:val="28"/>
          <w:szCs w:val="28"/>
          <w:lang w:val="uk-UA"/>
        </w:rPr>
        <w:t>засобо</w:t>
      </w:r>
      <w:r w:rsidRPr="00711105">
        <w:rPr>
          <w:spacing w:val="2"/>
          <w:sz w:val="28"/>
          <w:szCs w:val="28"/>
          <w:lang w:val="uk-UA"/>
        </w:rPr>
        <w:t>озброєності</w:t>
      </w:r>
      <w:proofErr w:type="spellEnd"/>
      <w:r w:rsidRPr="00711105">
        <w:rPr>
          <w:spacing w:val="2"/>
          <w:sz w:val="28"/>
          <w:szCs w:val="28"/>
          <w:lang w:val="uk-UA"/>
        </w:rPr>
        <w:t xml:space="preserve"> та технічної озброєності</w:t>
      </w:r>
      <w:r w:rsidRPr="00711105">
        <w:rPr>
          <w:sz w:val="28"/>
          <w:szCs w:val="28"/>
          <w:lang w:val="uk-UA"/>
        </w:rPr>
        <w:t xml:space="preserve"> порівнюють із темпами зростання продуктивності праці.</w:t>
      </w:r>
      <w:r>
        <w:rPr>
          <w:sz w:val="28"/>
          <w:szCs w:val="28"/>
          <w:lang w:val="uk-UA"/>
        </w:rPr>
        <w:t xml:space="preserve"> Останнє має бути вищим, що свідчить про інтенсивний тип господарювання.</w:t>
      </w:r>
    </w:p>
    <w:p w:rsidR="002674B0" w:rsidRDefault="002674B0" w:rsidP="002674B0">
      <w:pPr>
        <w:spacing w:line="264" w:lineRule="auto"/>
        <w:ind w:firstLine="567"/>
        <w:rPr>
          <w:sz w:val="28"/>
          <w:szCs w:val="28"/>
          <w:lang w:val="uk-UA"/>
        </w:rPr>
      </w:pPr>
      <w:r w:rsidRPr="009A7E09">
        <w:rPr>
          <w:sz w:val="28"/>
          <w:szCs w:val="28"/>
          <w:lang w:val="uk-UA"/>
        </w:rPr>
        <w:t>Основними базами дослідження є: планові значення, дані минулих періодів, дані в середньому одного підприємства регіону (галузі).</w:t>
      </w:r>
    </w:p>
    <w:p w:rsidR="00ED23B6" w:rsidRDefault="00ED23B6" w:rsidP="002674B0">
      <w:pPr>
        <w:spacing w:line="264" w:lineRule="auto"/>
        <w:ind w:firstLine="567"/>
        <w:rPr>
          <w:sz w:val="28"/>
          <w:szCs w:val="28"/>
          <w:lang w:val="uk-UA"/>
        </w:rPr>
      </w:pPr>
    </w:p>
    <w:p w:rsidR="00ED23B6" w:rsidRDefault="00ED23B6" w:rsidP="002674B0">
      <w:pPr>
        <w:spacing w:line="264" w:lineRule="auto"/>
        <w:ind w:firstLine="567"/>
        <w:rPr>
          <w:sz w:val="28"/>
          <w:szCs w:val="28"/>
          <w:lang w:val="uk-UA"/>
        </w:rPr>
      </w:pPr>
    </w:p>
    <w:p w:rsidR="00ED23B6" w:rsidRDefault="00ED23B6" w:rsidP="002674B0">
      <w:pPr>
        <w:spacing w:line="264" w:lineRule="auto"/>
        <w:ind w:firstLine="567"/>
        <w:rPr>
          <w:sz w:val="28"/>
          <w:szCs w:val="28"/>
          <w:lang w:val="uk-UA"/>
        </w:rPr>
      </w:pPr>
      <w:r w:rsidRPr="009B5E2A">
        <w:rPr>
          <w:rStyle w:val="FontStyle12"/>
          <w:rFonts w:eastAsia="Calibri"/>
          <w:sz w:val="28"/>
          <w:szCs w:val="28"/>
          <w:lang w:eastAsia="uk-UA"/>
        </w:rPr>
        <w:t xml:space="preserve">4. </w:t>
      </w:r>
      <w:proofErr w:type="spellStart"/>
      <w:r w:rsidRPr="009B5E2A">
        <w:rPr>
          <w:rStyle w:val="FontStyle12"/>
          <w:rFonts w:eastAsia="Calibri"/>
          <w:sz w:val="28"/>
          <w:szCs w:val="28"/>
          <w:lang w:eastAsia="uk-UA"/>
        </w:rPr>
        <w:t>Аналіз</w:t>
      </w:r>
      <w:proofErr w:type="spellEnd"/>
      <w:r w:rsidRPr="009B5E2A">
        <w:rPr>
          <w:rStyle w:val="FontStyle12"/>
          <w:rFonts w:eastAsia="Calibri"/>
          <w:sz w:val="28"/>
          <w:szCs w:val="28"/>
          <w:lang w:eastAsia="uk-UA"/>
        </w:rPr>
        <w:t xml:space="preserve"> </w:t>
      </w:r>
      <w:proofErr w:type="spellStart"/>
      <w:r>
        <w:rPr>
          <w:rStyle w:val="FontStyle12"/>
          <w:rFonts w:eastAsia="Calibri"/>
          <w:sz w:val="28"/>
          <w:szCs w:val="28"/>
          <w:lang w:eastAsia="uk-UA"/>
        </w:rPr>
        <w:t>використання</w:t>
      </w:r>
      <w:proofErr w:type="spellEnd"/>
      <w:r>
        <w:rPr>
          <w:rStyle w:val="FontStyle12"/>
          <w:rFonts w:eastAsia="Calibri"/>
          <w:sz w:val="28"/>
          <w:szCs w:val="28"/>
          <w:lang w:eastAsia="uk-UA"/>
        </w:rPr>
        <w:t xml:space="preserve"> </w:t>
      </w:r>
      <w:proofErr w:type="spellStart"/>
      <w:r>
        <w:rPr>
          <w:rStyle w:val="FontStyle12"/>
          <w:rFonts w:eastAsia="Calibri"/>
          <w:sz w:val="28"/>
          <w:szCs w:val="28"/>
          <w:lang w:eastAsia="uk-UA"/>
        </w:rPr>
        <w:t>основних</w:t>
      </w:r>
      <w:proofErr w:type="spellEnd"/>
      <w:r>
        <w:rPr>
          <w:rStyle w:val="FontStyle12"/>
          <w:rFonts w:eastAsia="Calibri"/>
          <w:sz w:val="28"/>
          <w:szCs w:val="28"/>
          <w:lang w:eastAsia="uk-UA"/>
        </w:rPr>
        <w:t xml:space="preserve"> </w:t>
      </w:r>
      <w:proofErr w:type="spellStart"/>
      <w:r>
        <w:rPr>
          <w:rStyle w:val="FontStyle12"/>
          <w:rFonts w:eastAsia="Calibri"/>
          <w:sz w:val="28"/>
          <w:szCs w:val="28"/>
          <w:lang w:eastAsia="uk-UA"/>
        </w:rPr>
        <w:t>засобів</w:t>
      </w:r>
      <w:proofErr w:type="spellEnd"/>
    </w:p>
    <w:p w:rsidR="00ED23B6" w:rsidRDefault="00ED23B6" w:rsidP="002674B0">
      <w:pPr>
        <w:spacing w:line="264" w:lineRule="auto"/>
        <w:ind w:firstLine="567"/>
        <w:rPr>
          <w:sz w:val="28"/>
          <w:szCs w:val="28"/>
          <w:lang w:val="uk-UA"/>
        </w:rPr>
      </w:pPr>
    </w:p>
    <w:p w:rsidR="002674B0" w:rsidRDefault="00E1147D" w:rsidP="002674B0">
      <w:pPr>
        <w:spacing w:line="264" w:lineRule="auto"/>
        <w:ind w:firstLine="567"/>
        <w:rPr>
          <w:spacing w:val="2"/>
          <w:sz w:val="28"/>
          <w:szCs w:val="28"/>
          <w:lang w:val="uk-UA"/>
        </w:rPr>
      </w:pPr>
      <w:r>
        <w:rPr>
          <w:sz w:val="28"/>
          <w:szCs w:val="28"/>
          <w:lang w:val="uk-UA"/>
        </w:rPr>
        <w:t>Наступн</w:t>
      </w:r>
      <w:r w:rsidR="002674B0">
        <w:rPr>
          <w:sz w:val="28"/>
          <w:szCs w:val="28"/>
          <w:lang w:val="uk-UA"/>
        </w:rPr>
        <w:t>ий етап аналізу –</w:t>
      </w:r>
      <w:r w:rsidR="002674B0" w:rsidRPr="00711105">
        <w:rPr>
          <w:sz w:val="28"/>
          <w:szCs w:val="28"/>
          <w:lang w:val="uk-UA"/>
        </w:rPr>
        <w:t xml:space="preserve"> </w:t>
      </w:r>
      <w:r w:rsidR="002674B0" w:rsidRPr="00560CB7">
        <w:rPr>
          <w:i/>
          <w:sz w:val="28"/>
          <w:szCs w:val="28"/>
          <w:lang w:val="uk-UA"/>
        </w:rPr>
        <w:t>дослідження ефективності використання основних засобів</w:t>
      </w:r>
      <w:r w:rsidR="002674B0" w:rsidRPr="00711105">
        <w:rPr>
          <w:sz w:val="28"/>
          <w:szCs w:val="28"/>
          <w:lang w:val="uk-UA"/>
        </w:rPr>
        <w:t xml:space="preserve">. </w:t>
      </w:r>
      <w:r w:rsidR="002674B0">
        <w:rPr>
          <w:sz w:val="28"/>
          <w:szCs w:val="28"/>
          <w:lang w:val="uk-UA"/>
        </w:rPr>
        <w:t xml:space="preserve">Для чого застосовують </w:t>
      </w:r>
      <w:r w:rsidR="002674B0" w:rsidRPr="00711105">
        <w:rPr>
          <w:sz w:val="28"/>
          <w:szCs w:val="28"/>
          <w:lang w:val="uk-UA"/>
        </w:rPr>
        <w:t>показники</w:t>
      </w:r>
      <w:r w:rsidR="002674B0">
        <w:rPr>
          <w:sz w:val="28"/>
          <w:szCs w:val="28"/>
          <w:lang w:val="uk-UA"/>
        </w:rPr>
        <w:t>,</w:t>
      </w:r>
      <w:r w:rsidR="002674B0" w:rsidRPr="00711105">
        <w:rPr>
          <w:sz w:val="28"/>
          <w:szCs w:val="28"/>
          <w:lang w:val="uk-UA"/>
        </w:rPr>
        <w:t xml:space="preserve"> </w:t>
      </w:r>
      <w:r w:rsidR="002674B0" w:rsidRPr="0038726C">
        <w:rPr>
          <w:sz w:val="28"/>
          <w:szCs w:val="28"/>
          <w:lang w:val="uk-UA"/>
        </w:rPr>
        <w:t xml:space="preserve">що характеризують рівень </w:t>
      </w:r>
      <w:r w:rsidR="002674B0" w:rsidRPr="0038726C">
        <w:rPr>
          <w:sz w:val="28"/>
          <w:szCs w:val="28"/>
          <w:lang w:val="uk-UA"/>
        </w:rPr>
        <w:lastRenderedPageBreak/>
        <w:t xml:space="preserve">використання </w:t>
      </w:r>
      <w:r w:rsidR="002674B0">
        <w:rPr>
          <w:sz w:val="28"/>
          <w:szCs w:val="28"/>
          <w:lang w:val="uk-UA"/>
        </w:rPr>
        <w:t xml:space="preserve">як авансованих основних засобів – </w:t>
      </w:r>
      <w:proofErr w:type="spellStart"/>
      <w:r w:rsidR="00024AAC">
        <w:rPr>
          <w:sz w:val="28"/>
          <w:szCs w:val="28"/>
          <w:lang w:val="uk-UA"/>
        </w:rPr>
        <w:t>засобо</w:t>
      </w:r>
      <w:r w:rsidR="002674B0" w:rsidRPr="00560CB7">
        <w:rPr>
          <w:sz w:val="28"/>
          <w:szCs w:val="28"/>
          <w:lang w:val="uk-UA"/>
        </w:rPr>
        <w:t>віддача</w:t>
      </w:r>
      <w:proofErr w:type="spellEnd"/>
      <w:r w:rsidR="002674B0" w:rsidRPr="00711105">
        <w:rPr>
          <w:i/>
          <w:sz w:val="28"/>
          <w:szCs w:val="28"/>
          <w:lang w:val="uk-UA"/>
        </w:rPr>
        <w:t xml:space="preserve"> </w:t>
      </w:r>
      <w:r w:rsidR="002674B0">
        <w:rPr>
          <w:sz w:val="28"/>
          <w:szCs w:val="28"/>
          <w:lang w:val="uk-UA"/>
        </w:rPr>
        <w:t xml:space="preserve">і </w:t>
      </w:r>
      <w:proofErr w:type="spellStart"/>
      <w:r w:rsidR="00024AAC">
        <w:rPr>
          <w:sz w:val="28"/>
          <w:szCs w:val="28"/>
          <w:lang w:val="uk-UA"/>
        </w:rPr>
        <w:t>засобо</w:t>
      </w:r>
      <w:r w:rsidR="002674B0" w:rsidRPr="00711105">
        <w:rPr>
          <w:spacing w:val="2"/>
          <w:sz w:val="28"/>
          <w:szCs w:val="28"/>
          <w:lang w:val="uk-UA"/>
        </w:rPr>
        <w:t>місткість</w:t>
      </w:r>
      <w:proofErr w:type="spellEnd"/>
      <w:r w:rsidR="002674B0">
        <w:rPr>
          <w:spacing w:val="2"/>
          <w:sz w:val="28"/>
          <w:szCs w:val="28"/>
          <w:lang w:val="uk-UA"/>
        </w:rPr>
        <w:t xml:space="preserve">, так і їх </w:t>
      </w:r>
      <w:proofErr w:type="spellStart"/>
      <w:r w:rsidR="002674B0">
        <w:rPr>
          <w:spacing w:val="2"/>
          <w:sz w:val="28"/>
          <w:szCs w:val="28"/>
          <w:lang w:val="uk-UA"/>
        </w:rPr>
        <w:t>виробничо</w:t>
      </w:r>
      <w:proofErr w:type="spellEnd"/>
      <w:r w:rsidR="002674B0">
        <w:rPr>
          <w:spacing w:val="2"/>
          <w:sz w:val="28"/>
          <w:szCs w:val="28"/>
          <w:lang w:val="uk-UA"/>
        </w:rPr>
        <w:t xml:space="preserve"> спожитої частини (амортизації) – </w:t>
      </w:r>
      <w:proofErr w:type="spellStart"/>
      <w:r w:rsidR="002674B0">
        <w:rPr>
          <w:spacing w:val="2"/>
          <w:sz w:val="28"/>
          <w:szCs w:val="28"/>
          <w:lang w:val="uk-UA"/>
        </w:rPr>
        <w:t>амортвіддача</w:t>
      </w:r>
      <w:proofErr w:type="spellEnd"/>
      <w:r w:rsidR="002674B0">
        <w:rPr>
          <w:spacing w:val="2"/>
          <w:sz w:val="28"/>
          <w:szCs w:val="28"/>
          <w:lang w:val="uk-UA"/>
        </w:rPr>
        <w:t xml:space="preserve"> та </w:t>
      </w:r>
      <w:proofErr w:type="spellStart"/>
      <w:r w:rsidR="002674B0">
        <w:rPr>
          <w:spacing w:val="2"/>
          <w:sz w:val="28"/>
          <w:szCs w:val="28"/>
          <w:lang w:val="uk-UA"/>
        </w:rPr>
        <w:t>амортомісткість</w:t>
      </w:r>
      <w:proofErr w:type="spellEnd"/>
      <w:r w:rsidR="002674B0">
        <w:rPr>
          <w:spacing w:val="2"/>
          <w:sz w:val="28"/>
          <w:szCs w:val="28"/>
          <w:lang w:val="uk-UA"/>
        </w:rPr>
        <w:t xml:space="preserve">. В якості результату від використання основних засобів застосовують: валову продукцію, чистий дохід </w:t>
      </w:r>
      <w:r w:rsidR="002674B0" w:rsidRPr="009A7E09">
        <w:rPr>
          <w:spacing w:val="2"/>
          <w:sz w:val="28"/>
          <w:szCs w:val="28"/>
          <w:lang w:val="uk-UA"/>
        </w:rPr>
        <w:t>(виручк</w:t>
      </w:r>
      <w:r w:rsidR="002674B0">
        <w:rPr>
          <w:spacing w:val="2"/>
          <w:sz w:val="28"/>
          <w:szCs w:val="28"/>
          <w:lang w:val="uk-UA"/>
        </w:rPr>
        <w:t>у</w:t>
      </w:r>
      <w:r w:rsidR="002674B0" w:rsidRPr="009A7E09">
        <w:rPr>
          <w:spacing w:val="2"/>
          <w:sz w:val="28"/>
          <w:szCs w:val="28"/>
          <w:lang w:val="uk-UA"/>
        </w:rPr>
        <w:t>) від реалізації продукції</w:t>
      </w:r>
      <w:r w:rsidR="00024AAC">
        <w:rPr>
          <w:spacing w:val="2"/>
          <w:sz w:val="28"/>
          <w:szCs w:val="28"/>
          <w:lang w:val="uk-UA"/>
        </w:rPr>
        <w:t>, операційний прибуток (табл. 5).</w:t>
      </w:r>
    </w:p>
    <w:p w:rsidR="002674B0" w:rsidRDefault="002674B0" w:rsidP="002674B0">
      <w:pPr>
        <w:spacing w:line="264" w:lineRule="auto"/>
        <w:ind w:firstLine="567"/>
        <w:rPr>
          <w:spacing w:val="2"/>
          <w:sz w:val="28"/>
          <w:szCs w:val="28"/>
          <w:lang w:val="uk-UA"/>
        </w:rPr>
      </w:pPr>
      <w:r w:rsidRPr="009A7E09">
        <w:rPr>
          <w:spacing w:val="2"/>
          <w:sz w:val="28"/>
          <w:szCs w:val="28"/>
          <w:lang w:val="uk-UA"/>
        </w:rPr>
        <w:t>Аналіз проводять шляхом порівняння даних звітного періоду з даними за планом, минулого чи базисного періоду, а також середньостатистичними даними.</w:t>
      </w:r>
    </w:p>
    <w:p w:rsidR="002674B0" w:rsidRDefault="002674B0" w:rsidP="002674B0">
      <w:pPr>
        <w:spacing w:line="264" w:lineRule="auto"/>
        <w:ind w:firstLine="567"/>
        <w:rPr>
          <w:sz w:val="28"/>
          <w:szCs w:val="28"/>
          <w:lang w:val="uk-UA"/>
        </w:rPr>
      </w:pPr>
      <w:r>
        <w:rPr>
          <w:sz w:val="28"/>
          <w:szCs w:val="28"/>
          <w:lang w:val="uk-UA"/>
        </w:rPr>
        <w:t xml:space="preserve">При цьому звертають увагу на те, чи перевищують темпи зростання </w:t>
      </w:r>
      <w:proofErr w:type="spellStart"/>
      <w:r w:rsidR="00024AAC">
        <w:rPr>
          <w:sz w:val="28"/>
          <w:szCs w:val="28"/>
          <w:lang w:val="uk-UA"/>
        </w:rPr>
        <w:t>засобо</w:t>
      </w:r>
      <w:r w:rsidRPr="00CB139A">
        <w:rPr>
          <w:sz w:val="28"/>
          <w:szCs w:val="28"/>
          <w:lang w:val="uk-UA"/>
        </w:rPr>
        <w:t>віддач</w:t>
      </w:r>
      <w:r>
        <w:rPr>
          <w:sz w:val="28"/>
          <w:szCs w:val="28"/>
          <w:lang w:val="uk-UA"/>
        </w:rPr>
        <w:t>і</w:t>
      </w:r>
      <w:proofErr w:type="spellEnd"/>
      <w:r>
        <w:rPr>
          <w:sz w:val="28"/>
          <w:szCs w:val="28"/>
          <w:lang w:val="uk-UA"/>
        </w:rPr>
        <w:t xml:space="preserve"> темпи зростання </w:t>
      </w:r>
      <w:proofErr w:type="spellStart"/>
      <w:r w:rsidRPr="00CB139A">
        <w:rPr>
          <w:sz w:val="28"/>
          <w:szCs w:val="28"/>
          <w:lang w:val="uk-UA"/>
        </w:rPr>
        <w:t>амортвіддач</w:t>
      </w:r>
      <w:r>
        <w:rPr>
          <w:sz w:val="28"/>
          <w:szCs w:val="28"/>
          <w:lang w:val="uk-UA"/>
        </w:rPr>
        <w:t>і</w:t>
      </w:r>
      <w:proofErr w:type="spellEnd"/>
      <w:r>
        <w:rPr>
          <w:sz w:val="28"/>
          <w:szCs w:val="28"/>
          <w:lang w:val="uk-UA"/>
        </w:rPr>
        <w:t xml:space="preserve">, що вказуватиме на підвищення ефективності виробництва. В протилежному випадку відбувається зниження ефективності внаслідок переважаючої ролі екстенсивних факторів </w:t>
      </w:r>
      <w:r w:rsidRPr="00C868F3">
        <w:rPr>
          <w:sz w:val="28"/>
          <w:szCs w:val="28"/>
          <w:lang w:val="uk-UA"/>
        </w:rPr>
        <w:t>виробництва</w:t>
      </w:r>
      <w:r>
        <w:rPr>
          <w:sz w:val="28"/>
          <w:szCs w:val="28"/>
          <w:lang w:val="uk-UA"/>
        </w:rPr>
        <w:t>.</w:t>
      </w:r>
    </w:p>
    <w:p w:rsidR="00985A11" w:rsidRDefault="00985A11" w:rsidP="00985A11">
      <w:pPr>
        <w:shd w:val="clear" w:color="auto" w:fill="FFFFFF"/>
        <w:autoSpaceDE w:val="0"/>
        <w:autoSpaceDN w:val="0"/>
        <w:spacing w:line="264" w:lineRule="auto"/>
        <w:ind w:firstLine="540"/>
        <w:jc w:val="right"/>
        <w:rPr>
          <w:bCs/>
          <w:i/>
          <w:color w:val="000000"/>
          <w:sz w:val="28"/>
          <w:szCs w:val="28"/>
          <w:lang w:val="uk-UA"/>
        </w:rPr>
      </w:pPr>
      <w:r w:rsidRPr="0067358B">
        <w:rPr>
          <w:bCs/>
          <w:i/>
          <w:color w:val="000000"/>
          <w:sz w:val="28"/>
          <w:szCs w:val="28"/>
          <w:lang w:val="uk-UA"/>
        </w:rPr>
        <w:t xml:space="preserve">Таблиця </w:t>
      </w:r>
      <w:r>
        <w:rPr>
          <w:bCs/>
          <w:i/>
          <w:color w:val="000000"/>
          <w:sz w:val="28"/>
          <w:szCs w:val="28"/>
          <w:lang w:val="uk-UA"/>
        </w:rPr>
        <w:t>5</w:t>
      </w:r>
    </w:p>
    <w:p w:rsidR="00985A11" w:rsidRPr="0067358B" w:rsidRDefault="00985A11" w:rsidP="00985A11">
      <w:pPr>
        <w:shd w:val="clear" w:color="auto" w:fill="FFFFFF"/>
        <w:autoSpaceDE w:val="0"/>
        <w:autoSpaceDN w:val="0"/>
        <w:spacing w:line="360" w:lineRule="auto"/>
        <w:ind w:firstLine="540"/>
        <w:jc w:val="center"/>
        <w:rPr>
          <w:bCs/>
          <w:i/>
          <w:color w:val="000000"/>
          <w:sz w:val="28"/>
          <w:szCs w:val="28"/>
          <w:lang w:val="uk-UA"/>
        </w:rPr>
      </w:pPr>
      <w:r>
        <w:rPr>
          <w:b/>
          <w:bCs/>
          <w:color w:val="000000"/>
          <w:sz w:val="28"/>
          <w:szCs w:val="28"/>
          <w:lang w:val="uk-UA"/>
        </w:rPr>
        <w:t xml:space="preserve">Аналіз ефективності використання </w:t>
      </w:r>
      <w:r w:rsidRPr="00955078">
        <w:rPr>
          <w:b/>
          <w:bCs/>
          <w:color w:val="000000"/>
          <w:sz w:val="28"/>
          <w:szCs w:val="28"/>
          <w:lang w:val="uk-UA"/>
        </w:rPr>
        <w:t xml:space="preserve">основних засобів </w:t>
      </w:r>
      <w:r w:rsidRPr="00F851E4">
        <w:rPr>
          <w:b/>
          <w:bCs/>
          <w:color w:val="000000"/>
          <w:sz w:val="28"/>
          <w:szCs w:val="28"/>
          <w:lang w:val="uk-UA"/>
        </w:rPr>
        <w:t>підприємства</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1340"/>
        <w:gridCol w:w="1340"/>
        <w:gridCol w:w="1167"/>
        <w:gridCol w:w="1169"/>
      </w:tblGrid>
      <w:tr w:rsidR="00985A11" w:rsidRPr="0047481F" w:rsidTr="00985A11">
        <w:trPr>
          <w:trHeight w:val="340"/>
          <w:jc w:val="center"/>
        </w:trPr>
        <w:tc>
          <w:tcPr>
            <w:tcW w:w="2451" w:type="pct"/>
            <w:vMerge w:val="restar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Показник</w:t>
            </w:r>
          </w:p>
        </w:tc>
        <w:tc>
          <w:tcPr>
            <w:tcW w:w="1362" w:type="pct"/>
            <w:gridSpan w:val="2"/>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Період</w:t>
            </w:r>
          </w:p>
        </w:tc>
        <w:tc>
          <w:tcPr>
            <w:tcW w:w="1187" w:type="pct"/>
            <w:gridSpan w:val="2"/>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Зміна показника</w:t>
            </w:r>
          </w:p>
        </w:tc>
      </w:tr>
      <w:tr w:rsidR="00985A11" w:rsidRPr="0047481F" w:rsidTr="00985A11">
        <w:trPr>
          <w:trHeight w:val="340"/>
          <w:jc w:val="center"/>
        </w:trPr>
        <w:tc>
          <w:tcPr>
            <w:tcW w:w="2451" w:type="pct"/>
            <w:vMerge/>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базисний</w:t>
            </w: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звітний</w:t>
            </w: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w:t>
            </w: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color w:val="000000"/>
                <w:sz w:val="24"/>
                <w:szCs w:val="24"/>
                <w:lang w:val="uk-UA"/>
              </w:rPr>
              <w:t>%</w:t>
            </w:r>
          </w:p>
        </w:tc>
      </w:tr>
      <w:tr w:rsidR="00985A11" w:rsidRPr="0047481F" w:rsidTr="00985A11">
        <w:trPr>
          <w:trHeight w:val="340"/>
          <w:jc w:val="center"/>
        </w:trPr>
        <w:tc>
          <w:tcPr>
            <w:tcW w:w="5000" w:type="pct"/>
            <w:gridSpan w:val="5"/>
            <w:shd w:val="clear" w:color="auto" w:fill="auto"/>
            <w:vAlign w:val="center"/>
          </w:tcPr>
          <w:p w:rsidR="00985A11" w:rsidRPr="0047481F" w:rsidRDefault="00985A11" w:rsidP="00495ED5">
            <w:pPr>
              <w:autoSpaceDE w:val="0"/>
              <w:autoSpaceDN w:val="0"/>
              <w:spacing w:line="240" w:lineRule="auto"/>
              <w:jc w:val="center"/>
              <w:textAlignment w:val="auto"/>
              <w:rPr>
                <w:bCs/>
                <w:i/>
                <w:color w:val="000000"/>
                <w:sz w:val="24"/>
                <w:szCs w:val="24"/>
                <w:lang w:val="uk-UA"/>
              </w:rPr>
            </w:pPr>
            <w:r w:rsidRPr="0047481F">
              <w:rPr>
                <w:bCs/>
                <w:i/>
                <w:color w:val="000000"/>
                <w:sz w:val="24"/>
                <w:szCs w:val="24"/>
                <w:lang w:val="uk-UA"/>
              </w:rPr>
              <w:t>Ефективність авансованих основних засобів</w:t>
            </w: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autoSpaceDE w:val="0"/>
              <w:autoSpaceDN w:val="0"/>
              <w:spacing w:line="240" w:lineRule="auto"/>
              <w:jc w:val="left"/>
              <w:textAlignment w:val="auto"/>
              <w:rPr>
                <w:bCs/>
                <w:color w:val="000000"/>
                <w:sz w:val="24"/>
                <w:szCs w:val="24"/>
                <w:lang w:val="uk-UA"/>
              </w:rPr>
            </w:pPr>
            <w:proofErr w:type="spellStart"/>
            <w:r>
              <w:rPr>
                <w:bCs/>
                <w:color w:val="000000"/>
                <w:sz w:val="24"/>
                <w:szCs w:val="24"/>
                <w:lang w:val="uk-UA"/>
              </w:rPr>
              <w:t>Засобо</w:t>
            </w:r>
            <w:r w:rsidRPr="0047481F">
              <w:rPr>
                <w:bCs/>
                <w:color w:val="000000"/>
                <w:sz w:val="24"/>
                <w:szCs w:val="24"/>
                <w:lang w:val="uk-UA"/>
              </w:rPr>
              <w:t>віддача</w:t>
            </w:r>
            <w:proofErr w:type="spellEnd"/>
            <w:r w:rsidRPr="0047481F">
              <w:rPr>
                <w:bCs/>
                <w:color w:val="000000"/>
                <w:sz w:val="24"/>
                <w:szCs w:val="24"/>
                <w:lang w:val="uk-UA"/>
              </w:rPr>
              <w:t xml:space="preserve"> за валовою продукцією, </w:t>
            </w:r>
            <w:proofErr w:type="spellStart"/>
            <w:r w:rsidRPr="0047481F">
              <w:rPr>
                <w:bCs/>
                <w:color w:val="000000"/>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Pr>
                <w:sz w:val="24"/>
                <w:szCs w:val="24"/>
                <w:lang w:val="uk-UA"/>
              </w:rPr>
              <w:t>Засобо</w:t>
            </w:r>
            <w:r w:rsidRPr="0047481F">
              <w:rPr>
                <w:sz w:val="24"/>
                <w:szCs w:val="24"/>
                <w:lang w:val="uk-UA"/>
              </w:rPr>
              <w:t>віддача</w:t>
            </w:r>
            <w:proofErr w:type="spellEnd"/>
            <w:r w:rsidRPr="0047481F">
              <w:rPr>
                <w:sz w:val="24"/>
                <w:szCs w:val="24"/>
                <w:lang w:val="uk-UA"/>
              </w:rPr>
              <w:t xml:space="preserve"> за чистим доходом (виручкою) від реалізації продукції,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Pr>
                <w:sz w:val="24"/>
                <w:szCs w:val="24"/>
                <w:lang w:val="uk-UA"/>
              </w:rPr>
              <w:t>Засобо</w:t>
            </w:r>
            <w:r w:rsidRPr="0047481F">
              <w:rPr>
                <w:sz w:val="24"/>
                <w:szCs w:val="24"/>
                <w:lang w:val="uk-UA"/>
              </w:rPr>
              <w:t>віддача</w:t>
            </w:r>
            <w:proofErr w:type="spellEnd"/>
            <w:r w:rsidRPr="0047481F">
              <w:rPr>
                <w:sz w:val="24"/>
                <w:szCs w:val="24"/>
                <w:lang w:val="uk-UA"/>
              </w:rPr>
              <w:t xml:space="preserve"> за прибутком,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autoSpaceDE w:val="0"/>
              <w:autoSpaceDN w:val="0"/>
              <w:spacing w:line="240" w:lineRule="auto"/>
              <w:jc w:val="left"/>
              <w:textAlignment w:val="auto"/>
              <w:rPr>
                <w:bCs/>
                <w:color w:val="000000"/>
                <w:sz w:val="24"/>
                <w:szCs w:val="24"/>
                <w:lang w:val="uk-UA"/>
              </w:rPr>
            </w:pPr>
            <w:proofErr w:type="spellStart"/>
            <w:r>
              <w:rPr>
                <w:bCs/>
                <w:color w:val="000000"/>
                <w:sz w:val="24"/>
                <w:szCs w:val="24"/>
                <w:lang w:val="uk-UA"/>
              </w:rPr>
              <w:t>Засобо</w:t>
            </w:r>
            <w:r w:rsidRPr="0047481F">
              <w:rPr>
                <w:bCs/>
                <w:color w:val="000000"/>
                <w:sz w:val="24"/>
                <w:szCs w:val="24"/>
                <w:lang w:val="uk-UA"/>
              </w:rPr>
              <w:t>місткість</w:t>
            </w:r>
            <w:proofErr w:type="spellEnd"/>
            <w:r w:rsidRPr="0047481F">
              <w:rPr>
                <w:bCs/>
                <w:color w:val="000000"/>
                <w:sz w:val="24"/>
                <w:szCs w:val="24"/>
                <w:lang w:val="uk-UA"/>
              </w:rPr>
              <w:t xml:space="preserve"> за валовою продукцією, </w:t>
            </w:r>
            <w:proofErr w:type="spellStart"/>
            <w:r w:rsidRPr="0047481F">
              <w:rPr>
                <w:bCs/>
                <w:color w:val="000000"/>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Pr>
                <w:sz w:val="24"/>
                <w:szCs w:val="24"/>
                <w:lang w:val="uk-UA"/>
              </w:rPr>
              <w:t>Засобо</w:t>
            </w:r>
            <w:r w:rsidRPr="0047481F">
              <w:rPr>
                <w:sz w:val="24"/>
                <w:szCs w:val="24"/>
                <w:lang w:val="uk-UA"/>
              </w:rPr>
              <w:t>місткість</w:t>
            </w:r>
            <w:proofErr w:type="spellEnd"/>
            <w:r w:rsidRPr="0047481F">
              <w:rPr>
                <w:sz w:val="24"/>
                <w:szCs w:val="24"/>
                <w:lang w:val="uk-UA"/>
              </w:rPr>
              <w:t xml:space="preserve"> за чистим доходом (виручкою) від реалізації продукції,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Pr>
                <w:sz w:val="24"/>
                <w:szCs w:val="24"/>
                <w:lang w:val="uk-UA"/>
              </w:rPr>
              <w:t>Засобо</w:t>
            </w:r>
            <w:r w:rsidRPr="0047481F">
              <w:rPr>
                <w:sz w:val="24"/>
                <w:szCs w:val="24"/>
                <w:lang w:val="uk-UA"/>
              </w:rPr>
              <w:t>місткість</w:t>
            </w:r>
            <w:proofErr w:type="spellEnd"/>
            <w:r w:rsidRPr="0047481F">
              <w:rPr>
                <w:sz w:val="24"/>
                <w:szCs w:val="24"/>
                <w:lang w:val="uk-UA"/>
              </w:rPr>
              <w:t xml:space="preserve"> за прибутком,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5000" w:type="pct"/>
            <w:gridSpan w:val="5"/>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r w:rsidRPr="0047481F">
              <w:rPr>
                <w:bCs/>
                <w:i/>
                <w:color w:val="000000"/>
                <w:sz w:val="24"/>
                <w:szCs w:val="24"/>
                <w:lang w:val="uk-UA"/>
              </w:rPr>
              <w:t xml:space="preserve">Ефективність </w:t>
            </w:r>
            <w:proofErr w:type="spellStart"/>
            <w:r w:rsidRPr="0047481F">
              <w:rPr>
                <w:bCs/>
                <w:i/>
                <w:color w:val="000000"/>
                <w:sz w:val="24"/>
                <w:szCs w:val="24"/>
                <w:lang w:val="uk-UA"/>
              </w:rPr>
              <w:t>виробничо</w:t>
            </w:r>
            <w:proofErr w:type="spellEnd"/>
            <w:r w:rsidRPr="0047481F">
              <w:rPr>
                <w:bCs/>
                <w:i/>
                <w:color w:val="000000"/>
                <w:sz w:val="24"/>
                <w:szCs w:val="24"/>
                <w:lang w:val="uk-UA"/>
              </w:rPr>
              <w:t xml:space="preserve"> спожитих основних засобів (амортизації)</w:t>
            </w: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autoSpaceDE w:val="0"/>
              <w:autoSpaceDN w:val="0"/>
              <w:spacing w:line="240" w:lineRule="auto"/>
              <w:jc w:val="left"/>
              <w:textAlignment w:val="auto"/>
              <w:rPr>
                <w:bCs/>
                <w:color w:val="000000"/>
                <w:sz w:val="24"/>
                <w:szCs w:val="24"/>
                <w:lang w:val="uk-UA"/>
              </w:rPr>
            </w:pPr>
            <w:proofErr w:type="spellStart"/>
            <w:r w:rsidRPr="0047481F">
              <w:rPr>
                <w:bCs/>
                <w:color w:val="000000"/>
                <w:sz w:val="24"/>
                <w:szCs w:val="24"/>
                <w:lang w:val="uk-UA"/>
              </w:rPr>
              <w:t>Амортвіддача</w:t>
            </w:r>
            <w:proofErr w:type="spellEnd"/>
            <w:r w:rsidRPr="0047481F">
              <w:rPr>
                <w:bCs/>
                <w:color w:val="000000"/>
                <w:sz w:val="24"/>
                <w:szCs w:val="24"/>
                <w:lang w:val="uk-UA"/>
              </w:rPr>
              <w:t xml:space="preserve"> за валовою продукцією, </w:t>
            </w:r>
            <w:proofErr w:type="spellStart"/>
            <w:r w:rsidRPr="0047481F">
              <w:rPr>
                <w:bCs/>
                <w:color w:val="000000"/>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sidRPr="0047481F">
              <w:rPr>
                <w:sz w:val="24"/>
                <w:szCs w:val="24"/>
                <w:lang w:val="uk-UA"/>
              </w:rPr>
              <w:t>Амортвіддача</w:t>
            </w:r>
            <w:proofErr w:type="spellEnd"/>
            <w:r w:rsidRPr="0047481F">
              <w:rPr>
                <w:sz w:val="24"/>
                <w:szCs w:val="24"/>
                <w:lang w:val="uk-UA"/>
              </w:rPr>
              <w:t xml:space="preserve"> за чистим доходом (виручкою) від реалізації продукції,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sidRPr="0047481F">
              <w:rPr>
                <w:sz w:val="24"/>
                <w:szCs w:val="24"/>
                <w:lang w:val="uk-UA"/>
              </w:rPr>
              <w:t>Амортвіддача</w:t>
            </w:r>
            <w:proofErr w:type="spellEnd"/>
            <w:r w:rsidRPr="0047481F">
              <w:rPr>
                <w:sz w:val="24"/>
                <w:szCs w:val="24"/>
                <w:lang w:val="uk-UA"/>
              </w:rPr>
              <w:t xml:space="preserve"> за прибутком,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autoSpaceDE w:val="0"/>
              <w:autoSpaceDN w:val="0"/>
              <w:spacing w:line="240" w:lineRule="auto"/>
              <w:jc w:val="left"/>
              <w:textAlignment w:val="auto"/>
              <w:rPr>
                <w:bCs/>
                <w:color w:val="000000"/>
                <w:sz w:val="24"/>
                <w:szCs w:val="24"/>
                <w:lang w:val="uk-UA"/>
              </w:rPr>
            </w:pPr>
            <w:proofErr w:type="spellStart"/>
            <w:r w:rsidRPr="0047481F">
              <w:rPr>
                <w:bCs/>
                <w:color w:val="000000"/>
                <w:sz w:val="24"/>
                <w:szCs w:val="24"/>
                <w:lang w:val="uk-UA"/>
              </w:rPr>
              <w:t>Амортомісткість</w:t>
            </w:r>
            <w:proofErr w:type="spellEnd"/>
            <w:r w:rsidRPr="0047481F">
              <w:rPr>
                <w:bCs/>
                <w:color w:val="000000"/>
                <w:sz w:val="24"/>
                <w:szCs w:val="24"/>
                <w:lang w:val="uk-UA"/>
              </w:rPr>
              <w:t xml:space="preserve"> за валовою продукцією, </w:t>
            </w:r>
            <w:proofErr w:type="spellStart"/>
            <w:r w:rsidRPr="0047481F">
              <w:rPr>
                <w:bCs/>
                <w:color w:val="000000"/>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sidRPr="0047481F">
              <w:rPr>
                <w:sz w:val="24"/>
                <w:szCs w:val="24"/>
                <w:lang w:val="uk-UA"/>
              </w:rPr>
              <w:t>Амортомісткість</w:t>
            </w:r>
            <w:proofErr w:type="spellEnd"/>
            <w:r w:rsidRPr="0047481F">
              <w:rPr>
                <w:sz w:val="24"/>
                <w:szCs w:val="24"/>
                <w:lang w:val="uk-UA"/>
              </w:rPr>
              <w:t xml:space="preserve"> за чистим доходом (виручкою) від реалізації продукції,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r w:rsidR="00985A11" w:rsidRPr="0047481F" w:rsidTr="00985A11">
        <w:trPr>
          <w:trHeight w:val="340"/>
          <w:jc w:val="center"/>
        </w:trPr>
        <w:tc>
          <w:tcPr>
            <w:tcW w:w="2451" w:type="pct"/>
            <w:shd w:val="clear" w:color="auto" w:fill="auto"/>
            <w:vAlign w:val="center"/>
          </w:tcPr>
          <w:p w:rsidR="00985A11" w:rsidRPr="0047481F" w:rsidRDefault="00985A11" w:rsidP="00495ED5">
            <w:pPr>
              <w:shd w:val="clear" w:color="auto" w:fill="FFFFFF"/>
              <w:autoSpaceDE w:val="0"/>
              <w:autoSpaceDN w:val="0"/>
              <w:spacing w:line="240" w:lineRule="auto"/>
              <w:jc w:val="left"/>
              <w:textAlignment w:val="auto"/>
              <w:rPr>
                <w:sz w:val="24"/>
                <w:szCs w:val="24"/>
                <w:lang w:val="uk-UA"/>
              </w:rPr>
            </w:pPr>
            <w:proofErr w:type="spellStart"/>
            <w:r w:rsidRPr="0047481F">
              <w:rPr>
                <w:sz w:val="24"/>
                <w:szCs w:val="24"/>
                <w:lang w:val="uk-UA"/>
              </w:rPr>
              <w:t>Амортомісткість</w:t>
            </w:r>
            <w:proofErr w:type="spellEnd"/>
            <w:r w:rsidRPr="0047481F">
              <w:rPr>
                <w:sz w:val="24"/>
                <w:szCs w:val="24"/>
                <w:lang w:val="uk-UA"/>
              </w:rPr>
              <w:t xml:space="preserve"> за прибутком, </w:t>
            </w:r>
            <w:proofErr w:type="spellStart"/>
            <w:r w:rsidRPr="0047481F">
              <w:rPr>
                <w:sz w:val="24"/>
                <w:szCs w:val="24"/>
                <w:lang w:val="uk-UA"/>
              </w:rPr>
              <w:t>грн</w:t>
            </w:r>
            <w:proofErr w:type="spellEnd"/>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681"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3"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c>
          <w:tcPr>
            <w:tcW w:w="594" w:type="pct"/>
            <w:shd w:val="clear" w:color="auto" w:fill="auto"/>
            <w:vAlign w:val="center"/>
          </w:tcPr>
          <w:p w:rsidR="00985A11" w:rsidRPr="0047481F" w:rsidRDefault="00985A11" w:rsidP="00495ED5">
            <w:pPr>
              <w:autoSpaceDE w:val="0"/>
              <w:autoSpaceDN w:val="0"/>
              <w:spacing w:line="240" w:lineRule="auto"/>
              <w:jc w:val="center"/>
              <w:textAlignment w:val="auto"/>
              <w:rPr>
                <w:bCs/>
                <w:color w:val="000000"/>
                <w:sz w:val="24"/>
                <w:szCs w:val="24"/>
                <w:lang w:val="uk-UA"/>
              </w:rPr>
            </w:pPr>
          </w:p>
        </w:tc>
      </w:tr>
    </w:tbl>
    <w:p w:rsidR="00024AAC" w:rsidRDefault="00024AAC" w:rsidP="002674B0">
      <w:pPr>
        <w:spacing w:line="264" w:lineRule="auto"/>
        <w:ind w:firstLine="567"/>
        <w:rPr>
          <w:sz w:val="28"/>
          <w:szCs w:val="28"/>
          <w:lang w:val="uk-UA"/>
        </w:rPr>
      </w:pPr>
    </w:p>
    <w:p w:rsidR="00020D52" w:rsidRDefault="002674B0" w:rsidP="002674B0">
      <w:pPr>
        <w:spacing w:line="264" w:lineRule="auto"/>
        <w:ind w:firstLine="567"/>
        <w:rPr>
          <w:sz w:val="28"/>
          <w:szCs w:val="28"/>
          <w:lang w:val="uk-UA"/>
        </w:rPr>
      </w:pPr>
      <w:r>
        <w:rPr>
          <w:sz w:val="28"/>
          <w:szCs w:val="28"/>
          <w:lang w:val="uk-UA"/>
        </w:rPr>
        <w:t>Для з</w:t>
      </w:r>
      <w:r w:rsidRPr="00A6451C">
        <w:rPr>
          <w:sz w:val="28"/>
          <w:szCs w:val="28"/>
          <w:lang w:val="uk-UA"/>
        </w:rPr>
        <w:t>'</w:t>
      </w:r>
      <w:r>
        <w:rPr>
          <w:sz w:val="28"/>
          <w:szCs w:val="28"/>
          <w:lang w:val="uk-UA"/>
        </w:rPr>
        <w:t xml:space="preserve">ясування причин зміни </w:t>
      </w:r>
      <w:proofErr w:type="spellStart"/>
      <w:r w:rsidR="00985A11">
        <w:rPr>
          <w:sz w:val="28"/>
          <w:szCs w:val="28"/>
          <w:lang w:val="uk-UA"/>
        </w:rPr>
        <w:t>засобо</w:t>
      </w:r>
      <w:r>
        <w:rPr>
          <w:sz w:val="28"/>
          <w:szCs w:val="28"/>
          <w:lang w:val="uk-UA"/>
        </w:rPr>
        <w:t>віддачі</w:t>
      </w:r>
      <w:proofErr w:type="spellEnd"/>
      <w:r>
        <w:rPr>
          <w:sz w:val="28"/>
          <w:szCs w:val="28"/>
          <w:lang w:val="uk-UA"/>
        </w:rPr>
        <w:t xml:space="preserve"> застосовують прийом детермінованого факторного аналізу. Визначають вплив</w:t>
      </w:r>
      <w:r w:rsidRPr="004F1F10">
        <w:rPr>
          <w:sz w:val="28"/>
          <w:szCs w:val="28"/>
          <w:lang w:val="uk-UA"/>
        </w:rPr>
        <w:t xml:space="preserve"> </w:t>
      </w:r>
      <w:r>
        <w:rPr>
          <w:sz w:val="28"/>
          <w:szCs w:val="28"/>
          <w:lang w:val="uk-UA"/>
        </w:rPr>
        <w:t xml:space="preserve">на результативний показник наступних чинників: </w:t>
      </w:r>
      <w:r w:rsidRPr="0014527D">
        <w:rPr>
          <w:sz w:val="28"/>
          <w:szCs w:val="28"/>
          <w:lang w:val="uk-UA"/>
        </w:rPr>
        <w:t xml:space="preserve">продуктивності праці </w:t>
      </w:r>
      <w:r>
        <w:rPr>
          <w:sz w:val="28"/>
          <w:szCs w:val="28"/>
          <w:lang w:val="uk-UA"/>
        </w:rPr>
        <w:t xml:space="preserve">(річного рівня) та її </w:t>
      </w:r>
      <w:proofErr w:type="spellStart"/>
      <w:r w:rsidR="00985A11">
        <w:rPr>
          <w:sz w:val="28"/>
          <w:szCs w:val="28"/>
          <w:lang w:val="uk-UA"/>
        </w:rPr>
        <w:t>засобо</w:t>
      </w:r>
      <w:r w:rsidRPr="0014527D">
        <w:rPr>
          <w:sz w:val="28"/>
          <w:szCs w:val="28"/>
          <w:lang w:val="uk-UA"/>
        </w:rPr>
        <w:t>озброєності</w:t>
      </w:r>
      <w:proofErr w:type="spellEnd"/>
      <w:r w:rsidR="00985A11">
        <w:rPr>
          <w:sz w:val="28"/>
          <w:szCs w:val="28"/>
          <w:lang w:val="uk-UA"/>
        </w:rPr>
        <w:t xml:space="preserve"> (табл. 6).</w:t>
      </w:r>
    </w:p>
    <w:p w:rsidR="00020D52" w:rsidRDefault="00020D52">
      <w:pPr>
        <w:widowControl/>
        <w:adjustRightInd/>
        <w:spacing w:after="200" w:line="276" w:lineRule="auto"/>
        <w:jc w:val="left"/>
        <w:textAlignment w:val="auto"/>
        <w:rPr>
          <w:sz w:val="28"/>
          <w:szCs w:val="28"/>
          <w:lang w:val="uk-UA"/>
        </w:rPr>
      </w:pPr>
      <w:r>
        <w:rPr>
          <w:sz w:val="28"/>
          <w:szCs w:val="28"/>
          <w:lang w:val="uk-UA"/>
        </w:rPr>
        <w:br w:type="page"/>
      </w:r>
    </w:p>
    <w:p w:rsidR="00985A11" w:rsidRDefault="00985A11" w:rsidP="00985A11">
      <w:pPr>
        <w:shd w:val="clear" w:color="auto" w:fill="FFFFFF"/>
        <w:autoSpaceDE w:val="0"/>
        <w:autoSpaceDN w:val="0"/>
        <w:spacing w:line="264" w:lineRule="auto"/>
        <w:ind w:firstLine="540"/>
        <w:jc w:val="right"/>
        <w:rPr>
          <w:bCs/>
          <w:i/>
          <w:color w:val="000000"/>
          <w:sz w:val="28"/>
          <w:szCs w:val="28"/>
          <w:lang w:val="uk-UA"/>
        </w:rPr>
      </w:pPr>
      <w:r w:rsidRPr="0067358B">
        <w:rPr>
          <w:bCs/>
          <w:i/>
          <w:color w:val="000000"/>
          <w:sz w:val="28"/>
          <w:szCs w:val="28"/>
          <w:lang w:val="uk-UA"/>
        </w:rPr>
        <w:lastRenderedPageBreak/>
        <w:t xml:space="preserve">Таблиця </w:t>
      </w:r>
      <w:r>
        <w:rPr>
          <w:bCs/>
          <w:i/>
          <w:color w:val="000000"/>
          <w:sz w:val="28"/>
          <w:szCs w:val="28"/>
          <w:lang w:val="uk-UA"/>
        </w:rPr>
        <w:t>6</w:t>
      </w:r>
    </w:p>
    <w:p w:rsidR="00985A11" w:rsidRPr="009B2B44" w:rsidRDefault="00985A11" w:rsidP="00985A11">
      <w:pPr>
        <w:shd w:val="clear" w:color="auto" w:fill="FFFFFF"/>
        <w:autoSpaceDE w:val="0"/>
        <w:autoSpaceDN w:val="0"/>
        <w:spacing w:line="360" w:lineRule="auto"/>
        <w:ind w:firstLine="540"/>
        <w:jc w:val="center"/>
        <w:textAlignment w:val="auto"/>
        <w:rPr>
          <w:b/>
          <w:bCs/>
          <w:color w:val="000000"/>
          <w:sz w:val="28"/>
          <w:szCs w:val="28"/>
          <w:lang w:val="uk-UA"/>
        </w:rPr>
      </w:pPr>
      <w:r w:rsidRPr="009B2B44">
        <w:rPr>
          <w:b/>
          <w:bCs/>
          <w:color w:val="000000"/>
          <w:sz w:val="28"/>
          <w:szCs w:val="28"/>
          <w:lang w:val="uk-UA"/>
        </w:rPr>
        <w:t xml:space="preserve">Детермінований факторний аналіз </w:t>
      </w:r>
      <w:proofErr w:type="spellStart"/>
      <w:r>
        <w:rPr>
          <w:b/>
          <w:bCs/>
          <w:color w:val="000000"/>
          <w:sz w:val="28"/>
          <w:szCs w:val="28"/>
          <w:lang w:val="uk-UA"/>
        </w:rPr>
        <w:t>засобо</w:t>
      </w:r>
      <w:r w:rsidRPr="009B2B44">
        <w:rPr>
          <w:b/>
          <w:bCs/>
          <w:color w:val="000000"/>
          <w:sz w:val="28"/>
          <w:szCs w:val="28"/>
          <w:lang w:val="uk-UA"/>
        </w:rPr>
        <w:t>віддачі</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0"/>
        <w:gridCol w:w="1543"/>
        <w:gridCol w:w="1541"/>
      </w:tblGrid>
      <w:tr w:rsidR="00985A11" w:rsidRPr="009B2B44" w:rsidTr="00985A11">
        <w:trPr>
          <w:trHeight w:val="340"/>
          <w:jc w:val="center"/>
        </w:trPr>
        <w:tc>
          <w:tcPr>
            <w:tcW w:w="3435" w:type="pct"/>
            <w:vMerge w:val="restar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Показник</w:t>
            </w:r>
          </w:p>
        </w:tc>
        <w:tc>
          <w:tcPr>
            <w:tcW w:w="1565" w:type="pct"/>
            <w:gridSpan w:val="2"/>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Період</w:t>
            </w:r>
          </w:p>
        </w:tc>
      </w:tr>
      <w:tr w:rsidR="00985A11" w:rsidRPr="009B2B44" w:rsidTr="00985A11">
        <w:trPr>
          <w:trHeight w:val="340"/>
          <w:jc w:val="center"/>
        </w:trPr>
        <w:tc>
          <w:tcPr>
            <w:tcW w:w="3435" w:type="pct"/>
            <w:vMerge/>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базисний</w:t>
            </w: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звітний</w:t>
            </w: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jc w:val="left"/>
              <w:textAlignment w:val="auto"/>
              <w:rPr>
                <w:sz w:val="24"/>
                <w:szCs w:val="24"/>
                <w:lang w:val="uk-UA"/>
              </w:rPr>
            </w:pPr>
            <w:r w:rsidRPr="009B2B44">
              <w:rPr>
                <w:bCs/>
                <w:color w:val="000000"/>
                <w:sz w:val="24"/>
                <w:szCs w:val="24"/>
                <w:lang w:val="uk-UA"/>
              </w:rPr>
              <w:t>Середньорічна вартість основних виробничих засобів, тис.</w:t>
            </w:r>
            <w:r>
              <w:rPr>
                <w:bCs/>
                <w:color w:val="000000"/>
                <w:sz w:val="24"/>
                <w:szCs w:val="24"/>
                <w:lang w:val="uk-UA"/>
              </w:rPr>
              <w:t> </w:t>
            </w:r>
            <w:proofErr w:type="spellStart"/>
            <w:r w:rsidRPr="009B2B44">
              <w:rPr>
                <w:bCs/>
                <w:color w:val="000000"/>
                <w:sz w:val="24"/>
                <w:szCs w:val="24"/>
                <w:lang w:val="uk-UA"/>
              </w:rPr>
              <w:t>грн</w:t>
            </w:r>
            <w:proofErr w:type="spellEnd"/>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jc w:val="left"/>
              <w:textAlignment w:val="auto"/>
              <w:rPr>
                <w:sz w:val="24"/>
                <w:szCs w:val="24"/>
                <w:lang w:val="uk-UA"/>
              </w:rPr>
            </w:pPr>
            <w:r w:rsidRPr="009B2B44">
              <w:rPr>
                <w:sz w:val="24"/>
                <w:szCs w:val="24"/>
                <w:lang w:val="uk-UA"/>
              </w:rPr>
              <w:t xml:space="preserve">Валова продукція, тис. </w:t>
            </w:r>
            <w:proofErr w:type="spellStart"/>
            <w:r w:rsidRPr="009B2B44">
              <w:rPr>
                <w:sz w:val="24"/>
                <w:szCs w:val="24"/>
                <w:lang w:val="uk-UA"/>
              </w:rPr>
              <w:t>грн</w:t>
            </w:r>
            <w:proofErr w:type="spellEnd"/>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jc w:val="left"/>
              <w:textAlignment w:val="auto"/>
              <w:rPr>
                <w:sz w:val="24"/>
                <w:szCs w:val="24"/>
                <w:lang w:val="uk-UA"/>
              </w:rPr>
            </w:pPr>
            <w:proofErr w:type="spellStart"/>
            <w:r>
              <w:rPr>
                <w:sz w:val="24"/>
                <w:szCs w:val="24"/>
                <w:lang w:val="uk-UA"/>
              </w:rPr>
              <w:t>Засобо</w:t>
            </w:r>
            <w:r w:rsidRPr="009B2B44">
              <w:rPr>
                <w:sz w:val="24"/>
                <w:szCs w:val="24"/>
                <w:lang w:val="uk-UA"/>
              </w:rPr>
              <w:t>віддача</w:t>
            </w:r>
            <w:proofErr w:type="spellEnd"/>
            <w:r w:rsidRPr="009B2B44">
              <w:rPr>
                <w:sz w:val="24"/>
                <w:szCs w:val="24"/>
                <w:lang w:val="uk-UA"/>
              </w:rPr>
              <w:t xml:space="preserve"> за валовою продукцією, </w:t>
            </w:r>
            <w:proofErr w:type="spellStart"/>
            <w:r w:rsidRPr="009B2B44">
              <w:rPr>
                <w:sz w:val="24"/>
                <w:szCs w:val="24"/>
                <w:lang w:val="uk-UA"/>
              </w:rPr>
              <w:t>грн</w:t>
            </w:r>
            <w:proofErr w:type="spellEnd"/>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jc w:val="left"/>
              <w:textAlignment w:val="auto"/>
              <w:rPr>
                <w:bCs/>
                <w:color w:val="000000"/>
                <w:sz w:val="24"/>
                <w:szCs w:val="24"/>
                <w:lang w:val="uk-UA"/>
              </w:rPr>
            </w:pPr>
            <w:r w:rsidRPr="009B2B44">
              <w:rPr>
                <w:bCs/>
                <w:color w:val="000000"/>
                <w:sz w:val="24"/>
                <w:szCs w:val="24"/>
                <w:lang w:val="uk-UA"/>
              </w:rPr>
              <w:t>Валова продуктивн</w:t>
            </w:r>
            <w:r>
              <w:rPr>
                <w:bCs/>
                <w:color w:val="000000"/>
                <w:sz w:val="24"/>
                <w:szCs w:val="24"/>
                <w:lang w:val="uk-UA"/>
              </w:rPr>
              <w:t>і</w:t>
            </w:r>
            <w:r w:rsidRPr="009B2B44">
              <w:rPr>
                <w:bCs/>
                <w:color w:val="000000"/>
                <w:sz w:val="24"/>
                <w:szCs w:val="24"/>
                <w:lang w:val="uk-UA"/>
              </w:rPr>
              <w:t>ст</w:t>
            </w:r>
            <w:r>
              <w:rPr>
                <w:bCs/>
                <w:color w:val="000000"/>
                <w:sz w:val="24"/>
                <w:szCs w:val="24"/>
                <w:lang w:val="uk-UA"/>
              </w:rPr>
              <w:t>ь</w:t>
            </w:r>
            <w:r w:rsidRPr="009B2B44">
              <w:rPr>
                <w:bCs/>
                <w:color w:val="000000"/>
                <w:sz w:val="24"/>
                <w:szCs w:val="24"/>
                <w:lang w:val="uk-UA"/>
              </w:rPr>
              <w:t xml:space="preserve"> праці, тис. </w:t>
            </w:r>
            <w:proofErr w:type="spellStart"/>
            <w:r w:rsidRPr="009B2B44">
              <w:rPr>
                <w:bCs/>
                <w:color w:val="000000"/>
                <w:sz w:val="24"/>
                <w:szCs w:val="24"/>
                <w:lang w:val="uk-UA"/>
              </w:rPr>
              <w:t>грн</w:t>
            </w:r>
            <w:proofErr w:type="spellEnd"/>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jc w:val="left"/>
              <w:textAlignment w:val="auto"/>
              <w:rPr>
                <w:bCs/>
                <w:color w:val="000000"/>
                <w:sz w:val="24"/>
                <w:szCs w:val="24"/>
                <w:lang w:val="uk-UA"/>
              </w:rPr>
            </w:pPr>
            <w:proofErr w:type="spellStart"/>
            <w:r>
              <w:rPr>
                <w:bCs/>
                <w:color w:val="000000"/>
                <w:sz w:val="24"/>
                <w:szCs w:val="24"/>
                <w:lang w:val="uk-UA"/>
              </w:rPr>
              <w:t>Засобо</w:t>
            </w:r>
            <w:r w:rsidRPr="009B2B44">
              <w:rPr>
                <w:bCs/>
                <w:color w:val="000000"/>
                <w:sz w:val="24"/>
                <w:szCs w:val="24"/>
                <w:lang w:val="uk-UA"/>
              </w:rPr>
              <w:t>озброєність</w:t>
            </w:r>
            <w:proofErr w:type="spellEnd"/>
            <w:r w:rsidRPr="009B2B44">
              <w:rPr>
                <w:bCs/>
                <w:color w:val="000000"/>
                <w:sz w:val="24"/>
                <w:szCs w:val="24"/>
                <w:lang w:val="uk-UA"/>
              </w:rPr>
              <w:t xml:space="preserve"> праці, тис. </w:t>
            </w:r>
            <w:proofErr w:type="spellStart"/>
            <w:r w:rsidRPr="009B2B44">
              <w:rPr>
                <w:bCs/>
                <w:color w:val="000000"/>
                <w:sz w:val="24"/>
                <w:szCs w:val="24"/>
                <w:lang w:val="uk-UA"/>
              </w:rPr>
              <w:t>грн</w:t>
            </w:r>
            <w:proofErr w:type="spellEnd"/>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jc w:val="left"/>
              <w:textAlignment w:val="auto"/>
              <w:rPr>
                <w:bCs/>
                <w:color w:val="000000"/>
                <w:sz w:val="24"/>
                <w:szCs w:val="24"/>
                <w:lang w:val="uk-UA"/>
              </w:rPr>
            </w:pPr>
            <w:r w:rsidRPr="009B2B44">
              <w:rPr>
                <w:bCs/>
                <w:color w:val="000000"/>
                <w:sz w:val="24"/>
                <w:szCs w:val="24"/>
                <w:lang w:val="uk-UA"/>
              </w:rPr>
              <w:t xml:space="preserve">Зміна </w:t>
            </w:r>
            <w:proofErr w:type="spellStart"/>
            <w:r>
              <w:rPr>
                <w:bCs/>
                <w:color w:val="000000"/>
                <w:sz w:val="24"/>
                <w:szCs w:val="24"/>
                <w:lang w:val="uk-UA"/>
              </w:rPr>
              <w:t>засобо</w:t>
            </w:r>
            <w:r w:rsidRPr="009B2B44">
              <w:rPr>
                <w:bCs/>
                <w:color w:val="000000"/>
                <w:sz w:val="24"/>
                <w:szCs w:val="24"/>
                <w:lang w:val="uk-UA"/>
              </w:rPr>
              <w:t>віддачі</w:t>
            </w:r>
            <w:proofErr w:type="spellEnd"/>
            <w:r w:rsidRPr="009B2B44">
              <w:rPr>
                <w:bCs/>
                <w:color w:val="000000"/>
                <w:sz w:val="24"/>
                <w:szCs w:val="24"/>
                <w:lang w:val="uk-UA"/>
              </w:rPr>
              <w:t xml:space="preserve">, </w:t>
            </w:r>
            <w:proofErr w:type="spellStart"/>
            <w:r w:rsidRPr="009B2B44">
              <w:rPr>
                <w:bCs/>
                <w:color w:val="000000"/>
                <w:sz w:val="24"/>
                <w:szCs w:val="24"/>
                <w:lang w:val="uk-UA"/>
              </w:rPr>
              <w:t>грн</w:t>
            </w:r>
            <w:proofErr w:type="spellEnd"/>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w:t>
            </w: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ind w:left="142"/>
              <w:jc w:val="left"/>
              <w:textAlignment w:val="auto"/>
              <w:rPr>
                <w:bCs/>
                <w:color w:val="000000"/>
                <w:sz w:val="24"/>
                <w:szCs w:val="24"/>
                <w:lang w:val="uk-UA"/>
              </w:rPr>
            </w:pPr>
            <w:r w:rsidRPr="009B2B44">
              <w:rPr>
                <w:bCs/>
                <w:color w:val="000000"/>
                <w:sz w:val="24"/>
                <w:szCs w:val="24"/>
                <w:lang w:val="uk-UA"/>
              </w:rPr>
              <w:t>У тому числі за рахунок зміни: валової продуктивності праці</w:t>
            </w:r>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w:t>
            </w: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r w:rsidR="00985A11" w:rsidRPr="009B2B44" w:rsidTr="00985A11">
        <w:trPr>
          <w:trHeight w:val="340"/>
          <w:jc w:val="center"/>
        </w:trPr>
        <w:tc>
          <w:tcPr>
            <w:tcW w:w="3435" w:type="pct"/>
            <w:shd w:val="clear" w:color="auto" w:fill="auto"/>
            <w:vAlign w:val="center"/>
          </w:tcPr>
          <w:p w:rsidR="00985A11" w:rsidRPr="009B2B44" w:rsidRDefault="00985A11" w:rsidP="00495ED5">
            <w:pPr>
              <w:shd w:val="clear" w:color="auto" w:fill="FFFFFF"/>
              <w:autoSpaceDE w:val="0"/>
              <w:autoSpaceDN w:val="0"/>
              <w:spacing w:line="240" w:lineRule="auto"/>
              <w:ind w:left="142"/>
              <w:jc w:val="left"/>
              <w:textAlignment w:val="auto"/>
              <w:rPr>
                <w:bCs/>
                <w:color w:val="000000"/>
                <w:sz w:val="24"/>
                <w:szCs w:val="24"/>
                <w:lang w:val="uk-UA"/>
              </w:rPr>
            </w:pPr>
            <w:proofErr w:type="spellStart"/>
            <w:r>
              <w:rPr>
                <w:bCs/>
                <w:color w:val="000000"/>
                <w:sz w:val="24"/>
                <w:szCs w:val="24"/>
                <w:lang w:val="uk-UA"/>
              </w:rPr>
              <w:t>засобо</w:t>
            </w:r>
            <w:r w:rsidRPr="009B2B44">
              <w:rPr>
                <w:bCs/>
                <w:color w:val="000000"/>
                <w:sz w:val="24"/>
                <w:szCs w:val="24"/>
                <w:lang w:val="uk-UA"/>
              </w:rPr>
              <w:t>озброєності</w:t>
            </w:r>
            <w:proofErr w:type="spellEnd"/>
            <w:r w:rsidRPr="009B2B44">
              <w:rPr>
                <w:bCs/>
                <w:color w:val="000000"/>
                <w:sz w:val="24"/>
                <w:szCs w:val="24"/>
                <w:lang w:val="uk-UA"/>
              </w:rPr>
              <w:t xml:space="preserve"> праці</w:t>
            </w:r>
          </w:p>
        </w:tc>
        <w:tc>
          <w:tcPr>
            <w:tcW w:w="783"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r w:rsidRPr="009B2B44">
              <w:rPr>
                <w:bCs/>
                <w:color w:val="000000"/>
                <w:sz w:val="24"/>
                <w:szCs w:val="24"/>
                <w:lang w:val="uk-UA"/>
              </w:rPr>
              <w:t>-</w:t>
            </w:r>
          </w:p>
        </w:tc>
        <w:tc>
          <w:tcPr>
            <w:tcW w:w="782" w:type="pct"/>
            <w:shd w:val="clear" w:color="auto" w:fill="auto"/>
            <w:vAlign w:val="center"/>
          </w:tcPr>
          <w:p w:rsidR="00985A11" w:rsidRPr="009B2B44" w:rsidRDefault="00985A11" w:rsidP="00495ED5">
            <w:pPr>
              <w:autoSpaceDE w:val="0"/>
              <w:autoSpaceDN w:val="0"/>
              <w:spacing w:line="240" w:lineRule="auto"/>
              <w:jc w:val="center"/>
              <w:textAlignment w:val="auto"/>
              <w:rPr>
                <w:bCs/>
                <w:color w:val="000000"/>
                <w:sz w:val="24"/>
                <w:szCs w:val="24"/>
                <w:lang w:val="uk-UA"/>
              </w:rPr>
            </w:pPr>
          </w:p>
        </w:tc>
      </w:tr>
    </w:tbl>
    <w:p w:rsidR="00020D52" w:rsidRDefault="00020D52" w:rsidP="002674B0">
      <w:pPr>
        <w:spacing w:line="264" w:lineRule="auto"/>
        <w:ind w:firstLine="567"/>
        <w:rPr>
          <w:sz w:val="28"/>
          <w:szCs w:val="28"/>
          <w:lang w:val="uk-UA"/>
        </w:rPr>
      </w:pPr>
    </w:p>
    <w:p w:rsidR="002674B0" w:rsidRPr="00C534FB" w:rsidRDefault="002674B0" w:rsidP="002674B0">
      <w:pPr>
        <w:spacing w:line="264" w:lineRule="auto"/>
        <w:ind w:firstLine="567"/>
        <w:rPr>
          <w:sz w:val="28"/>
          <w:szCs w:val="28"/>
          <w:lang w:val="uk-UA"/>
        </w:rPr>
      </w:pPr>
      <w:r>
        <w:rPr>
          <w:sz w:val="28"/>
          <w:szCs w:val="28"/>
          <w:lang w:val="uk-UA"/>
        </w:rPr>
        <w:t xml:space="preserve">За результатами аналізу розробляють систему заходів щодо </w:t>
      </w:r>
      <w:r w:rsidRPr="00C534FB">
        <w:rPr>
          <w:sz w:val="28"/>
          <w:szCs w:val="28"/>
          <w:lang w:val="uk-UA"/>
        </w:rPr>
        <w:t>поліпшення раціональності та підвищення ефективності використання основних засобів</w:t>
      </w:r>
      <w:r>
        <w:rPr>
          <w:sz w:val="28"/>
          <w:szCs w:val="28"/>
          <w:lang w:val="uk-UA"/>
        </w:rPr>
        <w:t xml:space="preserve"> підприємства.</w:t>
      </w:r>
    </w:p>
    <w:p w:rsidR="009B5E2A" w:rsidRDefault="009B5E2A" w:rsidP="0049595B">
      <w:pPr>
        <w:pStyle w:val="Default"/>
        <w:widowControl w:val="0"/>
        <w:ind w:firstLine="567"/>
        <w:jc w:val="both"/>
        <w:rPr>
          <w:sz w:val="28"/>
          <w:szCs w:val="28"/>
          <w:lang w:val="uk-UA" w:eastAsia="uk-UA"/>
        </w:rPr>
      </w:pPr>
    </w:p>
    <w:p w:rsidR="00262BCD" w:rsidRPr="001356F5" w:rsidRDefault="00262BCD" w:rsidP="001356F5">
      <w:pPr>
        <w:pStyle w:val="Default"/>
        <w:widowControl w:val="0"/>
        <w:ind w:firstLine="567"/>
        <w:jc w:val="both"/>
        <w:rPr>
          <w:b/>
          <w:sz w:val="28"/>
          <w:szCs w:val="28"/>
          <w:lang w:val="uk-UA" w:eastAsia="uk-UA"/>
        </w:rPr>
      </w:pPr>
      <w:r w:rsidRPr="001356F5">
        <w:rPr>
          <w:b/>
          <w:sz w:val="28"/>
          <w:szCs w:val="28"/>
          <w:lang w:val="uk-UA" w:eastAsia="uk-UA"/>
        </w:rPr>
        <w:t>Контрольні запитання</w:t>
      </w:r>
    </w:p>
    <w:p w:rsidR="00262BCD" w:rsidRPr="001356F5" w:rsidRDefault="00262BCD" w:rsidP="001356F5">
      <w:pPr>
        <w:pStyle w:val="Default"/>
        <w:widowControl w:val="0"/>
        <w:ind w:firstLine="567"/>
        <w:jc w:val="both"/>
        <w:rPr>
          <w:sz w:val="28"/>
          <w:szCs w:val="28"/>
          <w:lang w:val="uk-UA" w:eastAsia="uk-UA"/>
        </w:rPr>
      </w:pPr>
    </w:p>
    <w:p w:rsidR="00B1584B" w:rsidRPr="002674B0" w:rsidRDefault="00B1584B"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Pr>
          <w:b w:val="0"/>
          <w:sz w:val="28"/>
          <w:szCs w:val="28"/>
        </w:rPr>
        <w:t>Сутність та значення</w:t>
      </w:r>
      <w:r w:rsidRPr="00B1584B">
        <w:rPr>
          <w:b w:val="0"/>
          <w:sz w:val="28"/>
          <w:szCs w:val="28"/>
        </w:rPr>
        <w:t xml:space="preserve"> </w:t>
      </w:r>
      <w:r w:rsidRPr="002674B0">
        <w:rPr>
          <w:b w:val="0"/>
          <w:sz w:val="28"/>
          <w:szCs w:val="28"/>
        </w:rPr>
        <w:t xml:space="preserve">аналізу </w:t>
      </w:r>
      <w:r w:rsidR="002674B0" w:rsidRPr="002674B0">
        <w:rPr>
          <w:b w:val="0"/>
          <w:sz w:val="28"/>
          <w:szCs w:val="28"/>
        </w:rPr>
        <w:t>необоротних активів</w:t>
      </w:r>
      <w:r w:rsidRPr="002674B0">
        <w:rPr>
          <w:b w:val="0"/>
          <w:sz w:val="28"/>
          <w:szCs w:val="28"/>
        </w:rPr>
        <w:t xml:space="preserve"> підприємства.</w:t>
      </w:r>
    </w:p>
    <w:p w:rsidR="002674B0" w:rsidRPr="002674B0" w:rsidRDefault="002674B0"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sidRPr="002674B0">
        <w:rPr>
          <w:b w:val="0"/>
          <w:sz w:val="28"/>
          <w:szCs w:val="28"/>
        </w:rPr>
        <w:t>Аналіз складу і структури основних засобів.</w:t>
      </w:r>
    </w:p>
    <w:p w:rsidR="002674B0" w:rsidRDefault="002674B0"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sidRPr="002674B0">
        <w:rPr>
          <w:b w:val="0"/>
          <w:sz w:val="28"/>
          <w:szCs w:val="28"/>
        </w:rPr>
        <w:t>Аналіз руху основних засобів.</w:t>
      </w:r>
    </w:p>
    <w:p w:rsidR="002674B0" w:rsidRDefault="002674B0"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Pr>
          <w:b w:val="0"/>
          <w:sz w:val="28"/>
          <w:szCs w:val="28"/>
        </w:rPr>
        <w:t>Аналіз технічного стану основних засобів.</w:t>
      </w:r>
    </w:p>
    <w:p w:rsidR="002674B0" w:rsidRPr="002674B0" w:rsidRDefault="002674B0"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Pr>
          <w:b w:val="0"/>
          <w:sz w:val="28"/>
          <w:szCs w:val="28"/>
        </w:rPr>
        <w:t xml:space="preserve">Аналіз забезпеченості </w:t>
      </w:r>
      <w:r w:rsidR="0011244E">
        <w:rPr>
          <w:b w:val="0"/>
          <w:sz w:val="28"/>
          <w:szCs w:val="28"/>
        </w:rPr>
        <w:t xml:space="preserve">підприємства </w:t>
      </w:r>
      <w:r>
        <w:rPr>
          <w:b w:val="0"/>
          <w:sz w:val="28"/>
          <w:szCs w:val="28"/>
        </w:rPr>
        <w:t>основними засобами.</w:t>
      </w:r>
    </w:p>
    <w:p w:rsidR="002674B0" w:rsidRDefault="002674B0"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sidRPr="002674B0">
        <w:rPr>
          <w:b w:val="0"/>
          <w:sz w:val="28"/>
          <w:szCs w:val="28"/>
        </w:rPr>
        <w:t xml:space="preserve">Аналіз </w:t>
      </w:r>
      <w:r>
        <w:rPr>
          <w:b w:val="0"/>
          <w:sz w:val="28"/>
          <w:szCs w:val="28"/>
        </w:rPr>
        <w:t xml:space="preserve">ефективності </w:t>
      </w:r>
      <w:r w:rsidR="00163916">
        <w:rPr>
          <w:b w:val="0"/>
          <w:sz w:val="28"/>
          <w:szCs w:val="28"/>
        </w:rPr>
        <w:t xml:space="preserve">використання </w:t>
      </w:r>
      <w:r>
        <w:rPr>
          <w:b w:val="0"/>
          <w:sz w:val="28"/>
          <w:szCs w:val="28"/>
        </w:rPr>
        <w:t>авансованих</w:t>
      </w:r>
      <w:r w:rsidRPr="002674B0">
        <w:rPr>
          <w:b w:val="0"/>
          <w:sz w:val="28"/>
          <w:szCs w:val="28"/>
        </w:rPr>
        <w:t xml:space="preserve"> основних засобів.</w:t>
      </w:r>
    </w:p>
    <w:p w:rsidR="002674B0" w:rsidRPr="002674B0" w:rsidRDefault="002674B0" w:rsidP="00163916">
      <w:pPr>
        <w:pStyle w:val="a3"/>
        <w:keepNext w:val="0"/>
        <w:widowControl w:val="0"/>
        <w:numPr>
          <w:ilvl w:val="0"/>
          <w:numId w:val="14"/>
        </w:numPr>
        <w:tabs>
          <w:tab w:val="left" w:pos="993"/>
        </w:tabs>
        <w:spacing w:line="264" w:lineRule="auto"/>
        <w:ind w:left="993" w:hanging="426"/>
        <w:jc w:val="both"/>
        <w:outlineLvl w:val="9"/>
        <w:rPr>
          <w:b w:val="0"/>
          <w:sz w:val="28"/>
          <w:szCs w:val="28"/>
        </w:rPr>
      </w:pPr>
      <w:r w:rsidRPr="002674B0">
        <w:rPr>
          <w:b w:val="0"/>
          <w:sz w:val="28"/>
          <w:szCs w:val="28"/>
        </w:rPr>
        <w:t xml:space="preserve">Аналіз </w:t>
      </w:r>
      <w:r>
        <w:rPr>
          <w:b w:val="0"/>
          <w:sz w:val="28"/>
          <w:szCs w:val="28"/>
        </w:rPr>
        <w:t xml:space="preserve">ефективності </w:t>
      </w:r>
      <w:r w:rsidR="00163916">
        <w:rPr>
          <w:b w:val="0"/>
          <w:sz w:val="28"/>
          <w:szCs w:val="28"/>
        </w:rPr>
        <w:t xml:space="preserve">використання </w:t>
      </w:r>
      <w:proofErr w:type="spellStart"/>
      <w:r>
        <w:rPr>
          <w:b w:val="0"/>
          <w:sz w:val="28"/>
          <w:szCs w:val="28"/>
        </w:rPr>
        <w:t>виробничо</w:t>
      </w:r>
      <w:proofErr w:type="spellEnd"/>
      <w:r>
        <w:rPr>
          <w:b w:val="0"/>
          <w:sz w:val="28"/>
          <w:szCs w:val="28"/>
        </w:rPr>
        <w:t xml:space="preserve"> спожитих</w:t>
      </w:r>
      <w:r w:rsidRPr="002674B0">
        <w:rPr>
          <w:b w:val="0"/>
          <w:sz w:val="28"/>
          <w:szCs w:val="28"/>
        </w:rPr>
        <w:t xml:space="preserve"> основних засобів.</w:t>
      </w:r>
    </w:p>
    <w:p w:rsidR="002674B0" w:rsidRPr="002674B0" w:rsidRDefault="002674B0" w:rsidP="002674B0">
      <w:pPr>
        <w:pStyle w:val="a3"/>
        <w:keepNext w:val="0"/>
        <w:widowControl w:val="0"/>
        <w:numPr>
          <w:ilvl w:val="0"/>
          <w:numId w:val="14"/>
        </w:numPr>
        <w:tabs>
          <w:tab w:val="left" w:pos="993"/>
        </w:tabs>
        <w:spacing w:line="264" w:lineRule="auto"/>
        <w:ind w:left="0" w:firstLine="567"/>
        <w:jc w:val="both"/>
        <w:outlineLvl w:val="9"/>
        <w:rPr>
          <w:b w:val="0"/>
          <w:sz w:val="28"/>
          <w:szCs w:val="28"/>
        </w:rPr>
      </w:pPr>
      <w:r w:rsidRPr="002674B0">
        <w:rPr>
          <w:b w:val="0"/>
          <w:sz w:val="28"/>
          <w:szCs w:val="28"/>
        </w:rPr>
        <w:t xml:space="preserve">Факторний аналіз </w:t>
      </w:r>
      <w:proofErr w:type="spellStart"/>
      <w:r w:rsidRPr="002674B0">
        <w:rPr>
          <w:b w:val="0"/>
          <w:sz w:val="28"/>
          <w:szCs w:val="28"/>
        </w:rPr>
        <w:t>засобовіддачі</w:t>
      </w:r>
      <w:proofErr w:type="spellEnd"/>
      <w:r w:rsidRPr="002674B0">
        <w:rPr>
          <w:b w:val="0"/>
          <w:sz w:val="28"/>
          <w:szCs w:val="28"/>
        </w:rPr>
        <w:t>.</w:t>
      </w:r>
    </w:p>
    <w:p w:rsidR="002600D4" w:rsidRDefault="002600D4" w:rsidP="002600D4">
      <w:pPr>
        <w:pStyle w:val="Default"/>
        <w:widowControl w:val="0"/>
        <w:ind w:firstLine="567"/>
        <w:jc w:val="both"/>
        <w:rPr>
          <w:b/>
          <w:sz w:val="28"/>
          <w:szCs w:val="28"/>
          <w:lang w:val="uk-UA" w:eastAsia="uk-UA"/>
        </w:rPr>
      </w:pPr>
    </w:p>
    <w:p w:rsidR="00163916" w:rsidRPr="001356F5" w:rsidRDefault="00163916" w:rsidP="00163916">
      <w:pPr>
        <w:pStyle w:val="Default"/>
        <w:widowControl w:val="0"/>
        <w:ind w:firstLine="567"/>
        <w:jc w:val="both"/>
        <w:rPr>
          <w:b/>
          <w:sz w:val="28"/>
          <w:szCs w:val="28"/>
          <w:lang w:val="uk-UA" w:eastAsia="uk-UA"/>
        </w:rPr>
      </w:pPr>
      <w:r w:rsidRPr="001356F5">
        <w:rPr>
          <w:b/>
          <w:sz w:val="28"/>
          <w:szCs w:val="28"/>
          <w:lang w:val="uk-UA" w:eastAsia="uk-UA"/>
        </w:rPr>
        <w:t>Рекомендована література</w:t>
      </w:r>
    </w:p>
    <w:p w:rsidR="00163916" w:rsidRPr="001356F5" w:rsidRDefault="00163916" w:rsidP="00163916">
      <w:pPr>
        <w:pStyle w:val="Default"/>
        <w:widowControl w:val="0"/>
        <w:ind w:firstLine="567"/>
        <w:jc w:val="both"/>
        <w:rPr>
          <w:sz w:val="28"/>
          <w:szCs w:val="28"/>
          <w:lang w:val="uk-UA" w:eastAsia="uk-UA"/>
        </w:rPr>
      </w:pPr>
    </w:p>
    <w:p w:rsidR="00163916" w:rsidRPr="001356F5" w:rsidRDefault="00163916" w:rsidP="00163916">
      <w:pPr>
        <w:pStyle w:val="a6"/>
        <w:widowControl/>
        <w:numPr>
          <w:ilvl w:val="0"/>
          <w:numId w:val="4"/>
        </w:numPr>
        <w:shd w:val="clear" w:color="auto" w:fill="FFFFFF"/>
        <w:tabs>
          <w:tab w:val="left" w:pos="0"/>
          <w:tab w:val="left" w:pos="851"/>
        </w:tabs>
        <w:autoSpaceDE w:val="0"/>
        <w:autoSpaceDN w:val="0"/>
        <w:spacing w:line="240" w:lineRule="auto"/>
        <w:ind w:left="0" w:firstLine="567"/>
        <w:contextualSpacing w:val="0"/>
        <w:textAlignment w:val="auto"/>
        <w:rPr>
          <w:sz w:val="28"/>
          <w:szCs w:val="28"/>
          <w:lang w:val="uk-UA"/>
        </w:rPr>
      </w:pPr>
      <w:proofErr w:type="spellStart"/>
      <w:r w:rsidRPr="001356F5">
        <w:rPr>
          <w:sz w:val="28"/>
          <w:szCs w:val="28"/>
        </w:rPr>
        <w:t>Аналіз</w:t>
      </w:r>
      <w:proofErr w:type="spellEnd"/>
      <w:r w:rsidRPr="001356F5">
        <w:rPr>
          <w:sz w:val="28"/>
          <w:szCs w:val="28"/>
        </w:rPr>
        <w:t xml:space="preserve"> </w:t>
      </w:r>
      <w:proofErr w:type="spellStart"/>
      <w:proofErr w:type="gramStart"/>
      <w:r>
        <w:rPr>
          <w:sz w:val="28"/>
          <w:szCs w:val="28"/>
        </w:rPr>
        <w:t>п</w:t>
      </w:r>
      <w:proofErr w:type="gramEnd"/>
      <w:r>
        <w:rPr>
          <w:sz w:val="28"/>
          <w:szCs w:val="28"/>
        </w:rPr>
        <w:t>ідприємницької</w:t>
      </w:r>
      <w:proofErr w:type="spellEnd"/>
      <w:r w:rsidRPr="001356F5">
        <w:rPr>
          <w:sz w:val="28"/>
          <w:szCs w:val="28"/>
        </w:rPr>
        <w:t xml:space="preserve"> </w:t>
      </w:r>
      <w:proofErr w:type="spellStart"/>
      <w:r w:rsidRPr="001356F5">
        <w:rPr>
          <w:sz w:val="28"/>
          <w:szCs w:val="28"/>
        </w:rPr>
        <w:t>діяльності</w:t>
      </w:r>
      <w:proofErr w:type="spellEnd"/>
      <w:r w:rsidRPr="001356F5">
        <w:rPr>
          <w:sz w:val="28"/>
          <w:szCs w:val="28"/>
        </w:rPr>
        <w:t xml:space="preserve"> [текст] : </w:t>
      </w:r>
      <w:proofErr w:type="spellStart"/>
      <w:r w:rsidRPr="001356F5">
        <w:rPr>
          <w:sz w:val="28"/>
          <w:szCs w:val="28"/>
        </w:rPr>
        <w:t>навчальний</w:t>
      </w:r>
      <w:proofErr w:type="spellEnd"/>
      <w:r w:rsidRPr="001356F5">
        <w:rPr>
          <w:sz w:val="28"/>
          <w:szCs w:val="28"/>
        </w:rPr>
        <w:t xml:space="preserve"> </w:t>
      </w:r>
      <w:proofErr w:type="spellStart"/>
      <w:r w:rsidRPr="001356F5">
        <w:rPr>
          <w:sz w:val="28"/>
          <w:szCs w:val="28"/>
        </w:rPr>
        <w:t>посібник</w:t>
      </w:r>
      <w:proofErr w:type="spellEnd"/>
      <w:r w:rsidRPr="001356F5">
        <w:rPr>
          <w:sz w:val="28"/>
          <w:szCs w:val="28"/>
        </w:rPr>
        <w:t xml:space="preserve"> / [за </w:t>
      </w:r>
      <w:proofErr w:type="spellStart"/>
      <w:r w:rsidRPr="001356F5">
        <w:rPr>
          <w:sz w:val="28"/>
          <w:szCs w:val="28"/>
        </w:rPr>
        <w:t>заг</w:t>
      </w:r>
      <w:proofErr w:type="spellEnd"/>
      <w:r w:rsidRPr="001356F5">
        <w:rPr>
          <w:sz w:val="28"/>
          <w:szCs w:val="28"/>
        </w:rPr>
        <w:t xml:space="preserve">. ред. І.В. </w:t>
      </w:r>
      <w:proofErr w:type="spellStart"/>
      <w:r w:rsidRPr="001356F5">
        <w:rPr>
          <w:sz w:val="28"/>
          <w:szCs w:val="28"/>
        </w:rPr>
        <w:t>Сіменко</w:t>
      </w:r>
      <w:proofErr w:type="spellEnd"/>
      <w:r w:rsidRPr="001356F5">
        <w:rPr>
          <w:sz w:val="28"/>
          <w:szCs w:val="28"/>
        </w:rPr>
        <w:t xml:space="preserve">, Т.Д. </w:t>
      </w:r>
      <w:proofErr w:type="spellStart"/>
      <w:r w:rsidRPr="001356F5">
        <w:rPr>
          <w:sz w:val="28"/>
          <w:szCs w:val="28"/>
        </w:rPr>
        <w:t>Косової</w:t>
      </w:r>
      <w:proofErr w:type="spellEnd"/>
      <w:r w:rsidRPr="001356F5">
        <w:rPr>
          <w:sz w:val="28"/>
          <w:szCs w:val="28"/>
        </w:rPr>
        <w:t xml:space="preserve">] – К. : «Центр </w:t>
      </w:r>
      <w:proofErr w:type="spellStart"/>
      <w:r w:rsidRPr="001356F5">
        <w:rPr>
          <w:sz w:val="28"/>
          <w:szCs w:val="28"/>
        </w:rPr>
        <w:t>учбової</w:t>
      </w:r>
      <w:proofErr w:type="spellEnd"/>
      <w:r w:rsidRPr="001356F5">
        <w:rPr>
          <w:sz w:val="28"/>
          <w:szCs w:val="28"/>
        </w:rPr>
        <w:t xml:space="preserve"> </w:t>
      </w:r>
      <w:proofErr w:type="spellStart"/>
      <w:r w:rsidRPr="001356F5">
        <w:rPr>
          <w:sz w:val="28"/>
          <w:szCs w:val="28"/>
        </w:rPr>
        <w:t>літератури</w:t>
      </w:r>
      <w:proofErr w:type="spellEnd"/>
      <w:r w:rsidRPr="001356F5">
        <w:rPr>
          <w:sz w:val="28"/>
          <w:szCs w:val="28"/>
        </w:rPr>
        <w:t>», 2013. – 384 с</w:t>
      </w:r>
      <w:r w:rsidRPr="001356F5">
        <w:rPr>
          <w:sz w:val="28"/>
          <w:szCs w:val="28"/>
          <w:lang w:val="uk-UA"/>
        </w:rPr>
        <w:t>.</w:t>
      </w:r>
    </w:p>
    <w:p w:rsidR="00163916" w:rsidRPr="009A003A" w:rsidRDefault="00163916" w:rsidP="00163916">
      <w:pPr>
        <w:pStyle w:val="a4"/>
        <w:numPr>
          <w:ilvl w:val="0"/>
          <w:numId w:val="4"/>
        </w:numPr>
        <w:tabs>
          <w:tab w:val="left" w:pos="0"/>
          <w:tab w:val="left" w:pos="851"/>
          <w:tab w:val="left" w:pos="5103"/>
        </w:tabs>
        <w:spacing w:line="240" w:lineRule="auto"/>
        <w:ind w:left="0" w:firstLine="567"/>
        <w:jc w:val="both"/>
        <w:rPr>
          <w:b w:val="0"/>
          <w:bCs/>
          <w:szCs w:val="28"/>
        </w:rPr>
      </w:pPr>
      <w:r w:rsidRPr="002E274D">
        <w:rPr>
          <w:b w:val="0"/>
        </w:rPr>
        <w:t xml:space="preserve">Данилюк М. О. Економічний аналіз: </w:t>
      </w:r>
      <w:proofErr w:type="spellStart"/>
      <w:r w:rsidRPr="002E274D">
        <w:rPr>
          <w:b w:val="0"/>
        </w:rPr>
        <w:t>навч</w:t>
      </w:r>
      <w:proofErr w:type="spellEnd"/>
      <w:r w:rsidRPr="002E274D">
        <w:rPr>
          <w:b w:val="0"/>
        </w:rPr>
        <w:t xml:space="preserve">. </w:t>
      </w:r>
      <w:proofErr w:type="spellStart"/>
      <w:r w:rsidRPr="002E274D">
        <w:rPr>
          <w:b w:val="0"/>
        </w:rPr>
        <w:t>посіб</w:t>
      </w:r>
      <w:proofErr w:type="spellEnd"/>
      <w:r w:rsidRPr="002E274D">
        <w:rPr>
          <w:b w:val="0"/>
        </w:rPr>
        <w:t xml:space="preserve">. </w:t>
      </w:r>
      <w:r>
        <w:rPr>
          <w:b w:val="0"/>
        </w:rPr>
        <w:t>/</w:t>
      </w:r>
      <w:r w:rsidRPr="00C45D85">
        <w:rPr>
          <w:b w:val="0"/>
        </w:rPr>
        <w:t xml:space="preserve"> </w:t>
      </w:r>
      <w:r>
        <w:rPr>
          <w:b w:val="0"/>
        </w:rPr>
        <w:t xml:space="preserve">М.О. </w:t>
      </w:r>
      <w:r w:rsidRPr="002E274D">
        <w:rPr>
          <w:b w:val="0"/>
        </w:rPr>
        <w:t>Данилюк</w:t>
      </w:r>
      <w:r>
        <w:rPr>
          <w:b w:val="0"/>
        </w:rPr>
        <w:t>,</w:t>
      </w:r>
      <w:r w:rsidRPr="002E274D">
        <w:rPr>
          <w:b w:val="0"/>
        </w:rPr>
        <w:t xml:space="preserve"> </w:t>
      </w:r>
      <w:r>
        <w:rPr>
          <w:b w:val="0"/>
        </w:rPr>
        <w:t>І.</w:t>
      </w:r>
      <w:r w:rsidRPr="002E274D">
        <w:rPr>
          <w:b w:val="0"/>
        </w:rPr>
        <w:t>М.</w:t>
      </w:r>
      <w:r>
        <w:rPr>
          <w:b w:val="0"/>
        </w:rPr>
        <w:t> </w:t>
      </w:r>
      <w:proofErr w:type="spellStart"/>
      <w:r w:rsidRPr="002E274D">
        <w:rPr>
          <w:b w:val="0"/>
        </w:rPr>
        <w:t>Метошоп</w:t>
      </w:r>
      <w:proofErr w:type="spellEnd"/>
      <w:r w:rsidRPr="002E274D">
        <w:rPr>
          <w:b w:val="0"/>
        </w:rPr>
        <w:t>, Л. С.</w:t>
      </w:r>
      <w:r>
        <w:rPr>
          <w:b w:val="0"/>
        </w:rPr>
        <w:t xml:space="preserve"> </w:t>
      </w:r>
      <w:proofErr w:type="spellStart"/>
      <w:r w:rsidRPr="002E274D">
        <w:rPr>
          <w:b w:val="0"/>
        </w:rPr>
        <w:t>Войтків</w:t>
      </w:r>
      <w:proofErr w:type="spellEnd"/>
      <w:r w:rsidRPr="002E274D">
        <w:rPr>
          <w:b w:val="0"/>
        </w:rPr>
        <w:t>, Т. М.</w:t>
      </w:r>
      <w:r>
        <w:rPr>
          <w:b w:val="0"/>
        </w:rPr>
        <w:t xml:space="preserve"> </w:t>
      </w:r>
      <w:proofErr w:type="spellStart"/>
      <w:r w:rsidRPr="002E274D">
        <w:rPr>
          <w:b w:val="0"/>
        </w:rPr>
        <w:t>Паневник</w:t>
      </w:r>
      <w:proofErr w:type="spellEnd"/>
      <w:r w:rsidRPr="002E274D">
        <w:rPr>
          <w:b w:val="0"/>
        </w:rPr>
        <w:t>, Ю. В.</w:t>
      </w:r>
      <w:r>
        <w:rPr>
          <w:b w:val="0"/>
        </w:rPr>
        <w:t xml:space="preserve"> </w:t>
      </w:r>
      <w:r w:rsidRPr="002E274D">
        <w:rPr>
          <w:b w:val="0"/>
        </w:rPr>
        <w:t>Буй</w:t>
      </w:r>
      <w:r>
        <w:rPr>
          <w:b w:val="0"/>
        </w:rPr>
        <w:t>. –</w:t>
      </w:r>
      <w:r w:rsidRPr="002E274D">
        <w:rPr>
          <w:b w:val="0"/>
        </w:rPr>
        <w:t xml:space="preserve"> Івано-Франківськ, 2018. </w:t>
      </w:r>
      <w:r>
        <w:rPr>
          <w:b w:val="0"/>
        </w:rPr>
        <w:t xml:space="preserve">– </w:t>
      </w:r>
      <w:r w:rsidRPr="002E274D">
        <w:rPr>
          <w:b w:val="0"/>
        </w:rPr>
        <w:t>316 с.</w:t>
      </w:r>
    </w:p>
    <w:p w:rsidR="00163916" w:rsidRPr="001356F5" w:rsidRDefault="00163916" w:rsidP="00163916">
      <w:pPr>
        <w:pStyle w:val="a6"/>
        <w:widowControl/>
        <w:numPr>
          <w:ilvl w:val="0"/>
          <w:numId w:val="4"/>
        </w:numPr>
        <w:tabs>
          <w:tab w:val="left" w:pos="0"/>
          <w:tab w:val="left" w:pos="851"/>
        </w:tabs>
        <w:autoSpaceDE w:val="0"/>
        <w:autoSpaceDN w:val="0"/>
        <w:spacing w:line="240" w:lineRule="auto"/>
        <w:ind w:left="0" w:firstLine="567"/>
        <w:contextualSpacing w:val="0"/>
        <w:textAlignment w:val="auto"/>
        <w:rPr>
          <w:sz w:val="28"/>
          <w:szCs w:val="28"/>
          <w:lang w:val="uk-UA"/>
        </w:rPr>
      </w:pPr>
      <w:r w:rsidRPr="001356F5">
        <w:rPr>
          <w:sz w:val="28"/>
          <w:szCs w:val="28"/>
          <w:lang w:val="uk-UA"/>
        </w:rPr>
        <w:t xml:space="preserve">Єгорова О.В. Економічний аналіз: </w:t>
      </w:r>
      <w:proofErr w:type="spellStart"/>
      <w:r w:rsidRPr="001356F5">
        <w:rPr>
          <w:sz w:val="28"/>
          <w:szCs w:val="28"/>
          <w:lang w:val="uk-UA"/>
        </w:rPr>
        <w:t>навч</w:t>
      </w:r>
      <w:proofErr w:type="spellEnd"/>
      <w:r w:rsidRPr="001356F5">
        <w:rPr>
          <w:sz w:val="28"/>
          <w:szCs w:val="28"/>
          <w:lang w:val="uk-UA"/>
        </w:rPr>
        <w:t xml:space="preserve">. </w:t>
      </w:r>
      <w:proofErr w:type="spellStart"/>
      <w:r w:rsidRPr="001356F5">
        <w:rPr>
          <w:sz w:val="28"/>
          <w:szCs w:val="28"/>
          <w:lang w:val="uk-UA"/>
        </w:rPr>
        <w:t>посіб</w:t>
      </w:r>
      <w:proofErr w:type="spellEnd"/>
      <w:r w:rsidRPr="001356F5">
        <w:rPr>
          <w:sz w:val="28"/>
          <w:szCs w:val="28"/>
          <w:lang w:val="uk-UA"/>
        </w:rPr>
        <w:t>. / О.В.Єгорова, Л.О. </w:t>
      </w:r>
      <w:proofErr w:type="spellStart"/>
      <w:r w:rsidRPr="001356F5">
        <w:rPr>
          <w:sz w:val="28"/>
          <w:szCs w:val="28"/>
          <w:lang w:val="uk-UA"/>
        </w:rPr>
        <w:t>Дорогань-Писаренко</w:t>
      </w:r>
      <w:proofErr w:type="spellEnd"/>
      <w:r w:rsidRPr="001356F5">
        <w:rPr>
          <w:sz w:val="28"/>
          <w:szCs w:val="28"/>
          <w:lang w:val="uk-UA"/>
        </w:rPr>
        <w:t>, Ю.М. Тютюнник. – Полтава : РВВД ПДАА, 2018. – 290 с.</w:t>
      </w:r>
    </w:p>
    <w:p w:rsidR="00163916" w:rsidRPr="004B69A3" w:rsidRDefault="00163916" w:rsidP="00163916">
      <w:pPr>
        <w:widowControl/>
        <w:numPr>
          <w:ilvl w:val="0"/>
          <w:numId w:val="4"/>
        </w:numPr>
        <w:tabs>
          <w:tab w:val="left" w:pos="0"/>
          <w:tab w:val="left" w:pos="851"/>
        </w:tabs>
        <w:autoSpaceDE w:val="0"/>
        <w:autoSpaceDN w:val="0"/>
        <w:spacing w:line="240" w:lineRule="auto"/>
        <w:ind w:left="0" w:firstLine="567"/>
        <w:textAlignment w:val="auto"/>
        <w:rPr>
          <w:sz w:val="28"/>
          <w:szCs w:val="28"/>
          <w:lang w:val="uk-UA" w:eastAsia="uk-UA"/>
        </w:rPr>
      </w:pPr>
      <w:proofErr w:type="spellStart"/>
      <w:r w:rsidRPr="004B69A3">
        <w:rPr>
          <w:rStyle w:val="af7"/>
          <w:b w:val="0"/>
          <w:color w:val="000000"/>
          <w:sz w:val="28"/>
          <w:szCs w:val="28"/>
          <w:shd w:val="clear" w:color="auto" w:fill="FFFFFF"/>
        </w:rPr>
        <w:lastRenderedPageBreak/>
        <w:t>Кіндрацька</w:t>
      </w:r>
      <w:proofErr w:type="spellEnd"/>
      <w:r w:rsidRPr="004B69A3">
        <w:rPr>
          <w:rStyle w:val="af7"/>
          <w:b w:val="0"/>
          <w:color w:val="000000"/>
          <w:sz w:val="28"/>
          <w:szCs w:val="28"/>
          <w:shd w:val="clear" w:color="auto" w:fill="FFFFFF"/>
        </w:rPr>
        <w:t xml:space="preserve"> Г.І. </w:t>
      </w:r>
      <w:proofErr w:type="spellStart"/>
      <w:r>
        <w:rPr>
          <w:rStyle w:val="af7"/>
          <w:b w:val="0"/>
          <w:color w:val="000000"/>
          <w:sz w:val="28"/>
          <w:szCs w:val="28"/>
          <w:shd w:val="clear" w:color="auto" w:fill="FFFFFF"/>
        </w:rPr>
        <w:t>Аналіз</w:t>
      </w:r>
      <w:proofErr w:type="spellEnd"/>
      <w:r>
        <w:rPr>
          <w:rStyle w:val="af7"/>
          <w:b w:val="0"/>
          <w:color w:val="000000"/>
          <w:sz w:val="28"/>
          <w:szCs w:val="28"/>
          <w:shd w:val="clear" w:color="auto" w:fill="FFFFFF"/>
        </w:rPr>
        <w:t xml:space="preserve"> </w:t>
      </w:r>
      <w:proofErr w:type="spellStart"/>
      <w:r>
        <w:rPr>
          <w:rStyle w:val="af7"/>
          <w:b w:val="0"/>
          <w:color w:val="000000"/>
          <w:sz w:val="28"/>
          <w:szCs w:val="28"/>
          <w:shd w:val="clear" w:color="auto" w:fill="FFFFFF"/>
        </w:rPr>
        <w:t>господарської</w:t>
      </w:r>
      <w:proofErr w:type="spellEnd"/>
      <w:r>
        <w:rPr>
          <w:rStyle w:val="af7"/>
          <w:b w:val="0"/>
          <w:color w:val="000000"/>
          <w:sz w:val="28"/>
          <w:szCs w:val="28"/>
          <w:shd w:val="clear" w:color="auto" w:fill="FFFFFF"/>
        </w:rPr>
        <w:t xml:space="preserve"> </w:t>
      </w:r>
      <w:proofErr w:type="spellStart"/>
      <w:r>
        <w:rPr>
          <w:rStyle w:val="af7"/>
          <w:b w:val="0"/>
          <w:color w:val="000000"/>
          <w:sz w:val="28"/>
          <w:szCs w:val="28"/>
          <w:shd w:val="clear" w:color="auto" w:fill="FFFFFF"/>
        </w:rPr>
        <w:t>діяльності</w:t>
      </w:r>
      <w:proofErr w:type="spellEnd"/>
      <w:r w:rsidRPr="004B69A3">
        <w:rPr>
          <w:rStyle w:val="af7"/>
          <w:b w:val="0"/>
          <w:color w:val="000000"/>
          <w:sz w:val="28"/>
          <w:szCs w:val="28"/>
          <w:shd w:val="clear" w:color="auto" w:fill="FFFFFF"/>
        </w:rPr>
        <w:t xml:space="preserve">: </w:t>
      </w:r>
      <w:proofErr w:type="spellStart"/>
      <w:proofErr w:type="gramStart"/>
      <w:r w:rsidRPr="004B69A3">
        <w:rPr>
          <w:rStyle w:val="af7"/>
          <w:b w:val="0"/>
          <w:color w:val="000000"/>
          <w:sz w:val="28"/>
          <w:szCs w:val="28"/>
          <w:shd w:val="clear" w:color="auto" w:fill="FFFFFF"/>
        </w:rPr>
        <w:t>п</w:t>
      </w:r>
      <w:proofErr w:type="gramEnd"/>
      <w:r w:rsidRPr="004B69A3">
        <w:rPr>
          <w:rStyle w:val="af7"/>
          <w:b w:val="0"/>
          <w:color w:val="000000"/>
          <w:sz w:val="28"/>
          <w:szCs w:val="28"/>
          <w:shd w:val="clear" w:color="auto" w:fill="FFFFFF"/>
        </w:rPr>
        <w:t>ідручник</w:t>
      </w:r>
      <w:proofErr w:type="spellEnd"/>
      <w:r w:rsidRPr="004B69A3">
        <w:rPr>
          <w:rStyle w:val="af7"/>
          <w:b w:val="0"/>
          <w:color w:val="000000"/>
          <w:sz w:val="28"/>
          <w:szCs w:val="28"/>
          <w:shd w:val="clear" w:color="auto" w:fill="FFFFFF"/>
        </w:rPr>
        <w:t>. </w:t>
      </w:r>
      <w:r>
        <w:rPr>
          <w:rStyle w:val="af7"/>
          <w:b w:val="0"/>
          <w:color w:val="000000"/>
          <w:sz w:val="28"/>
          <w:szCs w:val="28"/>
          <w:shd w:val="clear" w:color="auto" w:fill="FFFFFF"/>
        </w:rPr>
        <w:t>/ Г.І.</w:t>
      </w:r>
      <w:r>
        <w:rPr>
          <w:rStyle w:val="af7"/>
          <w:b w:val="0"/>
          <w:color w:val="000000"/>
          <w:sz w:val="28"/>
          <w:szCs w:val="28"/>
          <w:shd w:val="clear" w:color="auto" w:fill="FFFFFF"/>
          <w:lang w:val="uk-UA"/>
        </w:rPr>
        <w:t> </w:t>
      </w:r>
      <w:proofErr w:type="spellStart"/>
      <w:r w:rsidRPr="004B69A3">
        <w:rPr>
          <w:rStyle w:val="af7"/>
          <w:b w:val="0"/>
          <w:color w:val="000000"/>
          <w:sz w:val="28"/>
          <w:szCs w:val="28"/>
          <w:shd w:val="clear" w:color="auto" w:fill="FFFFFF"/>
        </w:rPr>
        <w:t>Кіндрацька</w:t>
      </w:r>
      <w:proofErr w:type="spellEnd"/>
      <w:r w:rsidRPr="004B69A3">
        <w:rPr>
          <w:rStyle w:val="af7"/>
          <w:b w:val="0"/>
          <w:color w:val="000000"/>
          <w:sz w:val="28"/>
          <w:szCs w:val="28"/>
          <w:shd w:val="clear" w:color="auto" w:fill="FFFFFF"/>
        </w:rPr>
        <w:t xml:space="preserve">, А.Г. </w:t>
      </w:r>
      <w:proofErr w:type="spellStart"/>
      <w:r w:rsidRPr="004B69A3">
        <w:rPr>
          <w:rStyle w:val="af7"/>
          <w:b w:val="0"/>
          <w:color w:val="000000"/>
          <w:sz w:val="28"/>
          <w:szCs w:val="28"/>
          <w:shd w:val="clear" w:color="auto" w:fill="FFFFFF"/>
        </w:rPr>
        <w:t>Загородній</w:t>
      </w:r>
      <w:proofErr w:type="spellEnd"/>
      <w:r w:rsidRPr="004B69A3">
        <w:rPr>
          <w:rStyle w:val="af7"/>
          <w:b w:val="0"/>
          <w:color w:val="000000"/>
          <w:sz w:val="28"/>
          <w:szCs w:val="28"/>
          <w:shd w:val="clear" w:color="auto" w:fill="FFFFFF"/>
        </w:rPr>
        <w:t xml:space="preserve">, Ю.І. </w:t>
      </w:r>
      <w:proofErr w:type="spellStart"/>
      <w:r w:rsidRPr="004B69A3">
        <w:rPr>
          <w:rStyle w:val="af7"/>
          <w:b w:val="0"/>
          <w:color w:val="000000"/>
          <w:sz w:val="28"/>
          <w:szCs w:val="28"/>
          <w:shd w:val="clear" w:color="auto" w:fill="FFFFFF"/>
        </w:rPr>
        <w:t>Кулиняк</w:t>
      </w:r>
      <w:proofErr w:type="spellEnd"/>
      <w:r w:rsidRPr="004B69A3">
        <w:rPr>
          <w:rStyle w:val="af7"/>
          <w:b w:val="0"/>
          <w:color w:val="000000"/>
          <w:sz w:val="28"/>
          <w:szCs w:val="28"/>
          <w:shd w:val="clear" w:color="auto" w:fill="FFFFFF"/>
        </w:rPr>
        <w:t xml:space="preserve">. – </w:t>
      </w:r>
      <w:proofErr w:type="spellStart"/>
      <w:r w:rsidRPr="004B69A3">
        <w:rPr>
          <w:rStyle w:val="af7"/>
          <w:b w:val="0"/>
          <w:color w:val="000000"/>
          <w:sz w:val="28"/>
          <w:szCs w:val="28"/>
          <w:shd w:val="clear" w:color="auto" w:fill="FFFFFF"/>
        </w:rPr>
        <w:t>Львів</w:t>
      </w:r>
      <w:proofErr w:type="spellEnd"/>
      <w:proofErr w:type="gramStart"/>
      <w:r w:rsidRPr="004B69A3">
        <w:rPr>
          <w:rStyle w:val="af7"/>
          <w:b w:val="0"/>
          <w:color w:val="000000"/>
          <w:sz w:val="28"/>
          <w:szCs w:val="28"/>
          <w:shd w:val="clear" w:color="auto" w:fill="FFFFFF"/>
        </w:rPr>
        <w:t xml:space="preserve"> :</w:t>
      </w:r>
      <w:proofErr w:type="gramEnd"/>
      <w:r w:rsidRPr="004B69A3">
        <w:rPr>
          <w:rStyle w:val="af7"/>
          <w:b w:val="0"/>
          <w:color w:val="000000"/>
          <w:sz w:val="28"/>
          <w:szCs w:val="28"/>
          <w:shd w:val="clear" w:color="auto" w:fill="FFFFFF"/>
        </w:rPr>
        <w:t xml:space="preserve"> </w:t>
      </w:r>
      <w:proofErr w:type="spellStart"/>
      <w:r w:rsidRPr="004B69A3">
        <w:rPr>
          <w:rStyle w:val="af7"/>
          <w:b w:val="0"/>
          <w:color w:val="000000"/>
          <w:sz w:val="28"/>
          <w:szCs w:val="28"/>
          <w:shd w:val="clear" w:color="auto" w:fill="FFFFFF"/>
        </w:rPr>
        <w:t>Видавництво</w:t>
      </w:r>
      <w:proofErr w:type="spellEnd"/>
      <w:r w:rsidRPr="004B69A3">
        <w:rPr>
          <w:rStyle w:val="af7"/>
          <w:b w:val="0"/>
          <w:color w:val="000000"/>
          <w:sz w:val="28"/>
          <w:szCs w:val="28"/>
          <w:shd w:val="clear" w:color="auto" w:fill="FFFFFF"/>
        </w:rPr>
        <w:t xml:space="preserve"> </w:t>
      </w:r>
      <w:proofErr w:type="spellStart"/>
      <w:r w:rsidRPr="004B69A3">
        <w:rPr>
          <w:rStyle w:val="af7"/>
          <w:b w:val="0"/>
          <w:color w:val="000000"/>
          <w:sz w:val="28"/>
          <w:szCs w:val="28"/>
          <w:shd w:val="clear" w:color="auto" w:fill="FFFFFF"/>
        </w:rPr>
        <w:t>Львівської</w:t>
      </w:r>
      <w:proofErr w:type="spellEnd"/>
      <w:r w:rsidRPr="004B69A3">
        <w:rPr>
          <w:rStyle w:val="af7"/>
          <w:b w:val="0"/>
          <w:color w:val="000000"/>
          <w:sz w:val="28"/>
          <w:szCs w:val="28"/>
          <w:shd w:val="clear" w:color="auto" w:fill="FFFFFF"/>
        </w:rPr>
        <w:t xml:space="preserve"> </w:t>
      </w:r>
      <w:proofErr w:type="spellStart"/>
      <w:r w:rsidRPr="004B69A3">
        <w:rPr>
          <w:rStyle w:val="af7"/>
          <w:b w:val="0"/>
          <w:color w:val="000000"/>
          <w:sz w:val="28"/>
          <w:szCs w:val="28"/>
          <w:shd w:val="clear" w:color="auto" w:fill="FFFFFF"/>
        </w:rPr>
        <w:t>політехніки</w:t>
      </w:r>
      <w:proofErr w:type="spellEnd"/>
      <w:r w:rsidRPr="004B69A3">
        <w:rPr>
          <w:rStyle w:val="af7"/>
          <w:b w:val="0"/>
          <w:color w:val="000000"/>
          <w:sz w:val="28"/>
          <w:szCs w:val="28"/>
          <w:shd w:val="clear" w:color="auto" w:fill="FFFFFF"/>
        </w:rPr>
        <w:t>, 2019. – 320 с.</w:t>
      </w:r>
    </w:p>
    <w:p w:rsidR="00163916" w:rsidRPr="009A003A" w:rsidRDefault="00163916" w:rsidP="00163916">
      <w:pPr>
        <w:pStyle w:val="a4"/>
        <w:numPr>
          <w:ilvl w:val="0"/>
          <w:numId w:val="4"/>
        </w:numPr>
        <w:tabs>
          <w:tab w:val="left" w:pos="0"/>
          <w:tab w:val="left" w:pos="851"/>
          <w:tab w:val="left" w:pos="5103"/>
        </w:tabs>
        <w:spacing w:line="240" w:lineRule="auto"/>
        <w:ind w:left="0" w:firstLine="567"/>
        <w:jc w:val="both"/>
        <w:rPr>
          <w:b w:val="0"/>
          <w:bCs/>
          <w:szCs w:val="28"/>
        </w:rPr>
      </w:pPr>
      <w:r>
        <w:rPr>
          <w:b w:val="0"/>
        </w:rPr>
        <w:t>Ковальчук К.</w:t>
      </w:r>
      <w:r w:rsidRPr="002E274D">
        <w:rPr>
          <w:b w:val="0"/>
        </w:rPr>
        <w:t>Ф. Аналіз господарської діяльності: теорія, методика, р</w:t>
      </w:r>
      <w:r>
        <w:rPr>
          <w:b w:val="0"/>
        </w:rPr>
        <w:t xml:space="preserve">озбір </w:t>
      </w:r>
      <w:r w:rsidRPr="002E274D">
        <w:rPr>
          <w:b w:val="0"/>
          <w:szCs w:val="28"/>
        </w:rPr>
        <w:t>конкретних ситуацій. / К.Ф. Ковальчук. – Київ: ЦНПЛ, 2022. – 328 с.</w:t>
      </w:r>
    </w:p>
    <w:p w:rsidR="00163916" w:rsidRPr="00C45D85" w:rsidRDefault="00163916" w:rsidP="00163916">
      <w:pPr>
        <w:widowControl/>
        <w:numPr>
          <w:ilvl w:val="0"/>
          <w:numId w:val="4"/>
        </w:numPr>
        <w:tabs>
          <w:tab w:val="left" w:pos="851"/>
        </w:tabs>
        <w:autoSpaceDE w:val="0"/>
        <w:autoSpaceDN w:val="0"/>
        <w:spacing w:line="240" w:lineRule="auto"/>
        <w:ind w:left="0" w:firstLine="567"/>
        <w:textAlignment w:val="auto"/>
        <w:rPr>
          <w:sz w:val="28"/>
          <w:szCs w:val="28"/>
          <w:lang w:val="uk-UA" w:eastAsia="uk-UA"/>
        </w:rPr>
      </w:pPr>
      <w:r w:rsidRPr="00C45D85">
        <w:rPr>
          <w:sz w:val="28"/>
          <w:szCs w:val="28"/>
        </w:rPr>
        <w:t xml:space="preserve">Косова Т. Д. </w:t>
      </w:r>
      <w:proofErr w:type="spellStart"/>
      <w:r w:rsidRPr="00C45D85">
        <w:rPr>
          <w:sz w:val="28"/>
          <w:szCs w:val="28"/>
        </w:rPr>
        <w:t>Організація</w:t>
      </w:r>
      <w:proofErr w:type="spellEnd"/>
      <w:r w:rsidRPr="00C45D85">
        <w:rPr>
          <w:sz w:val="28"/>
          <w:szCs w:val="28"/>
        </w:rPr>
        <w:t xml:space="preserve"> </w:t>
      </w:r>
      <w:proofErr w:type="spellStart"/>
      <w:r w:rsidRPr="00C45D85">
        <w:rPr>
          <w:sz w:val="28"/>
          <w:szCs w:val="28"/>
        </w:rPr>
        <w:t>і</w:t>
      </w:r>
      <w:proofErr w:type="spellEnd"/>
      <w:r w:rsidRPr="00C45D85">
        <w:rPr>
          <w:sz w:val="28"/>
          <w:szCs w:val="28"/>
        </w:rPr>
        <w:t xml:space="preserve"> методика </w:t>
      </w:r>
      <w:proofErr w:type="spellStart"/>
      <w:r w:rsidRPr="00C45D85">
        <w:rPr>
          <w:sz w:val="28"/>
          <w:szCs w:val="28"/>
        </w:rPr>
        <w:t>економічного</w:t>
      </w:r>
      <w:proofErr w:type="spellEnd"/>
      <w:r w:rsidRPr="00C45D85">
        <w:rPr>
          <w:sz w:val="28"/>
          <w:szCs w:val="28"/>
        </w:rPr>
        <w:t xml:space="preserve"> </w:t>
      </w:r>
      <w:proofErr w:type="spellStart"/>
      <w:r w:rsidRPr="00C45D85">
        <w:rPr>
          <w:sz w:val="28"/>
          <w:szCs w:val="28"/>
        </w:rPr>
        <w:t>аналізу</w:t>
      </w:r>
      <w:proofErr w:type="spellEnd"/>
      <w:r w:rsidRPr="00C45D85">
        <w:rPr>
          <w:sz w:val="28"/>
          <w:szCs w:val="28"/>
        </w:rPr>
        <w:t xml:space="preserve">. </w:t>
      </w:r>
      <w:r w:rsidRPr="00C45D85">
        <w:rPr>
          <w:sz w:val="28"/>
          <w:szCs w:val="28"/>
          <w:lang w:val="uk-UA"/>
        </w:rPr>
        <w:t xml:space="preserve">/ Т.Д. Косова – </w:t>
      </w:r>
      <w:proofErr w:type="spellStart"/>
      <w:r w:rsidRPr="00C45D85">
        <w:rPr>
          <w:sz w:val="28"/>
          <w:szCs w:val="28"/>
        </w:rPr>
        <w:t>Київ</w:t>
      </w:r>
      <w:proofErr w:type="spellEnd"/>
      <w:r w:rsidRPr="00C45D85">
        <w:rPr>
          <w:sz w:val="28"/>
          <w:szCs w:val="28"/>
        </w:rPr>
        <w:t xml:space="preserve">: ЦУЛ, 2019. </w:t>
      </w:r>
      <w:r w:rsidRPr="00C45D85">
        <w:rPr>
          <w:sz w:val="28"/>
          <w:szCs w:val="28"/>
          <w:lang w:val="uk-UA"/>
        </w:rPr>
        <w:t xml:space="preserve">– </w:t>
      </w:r>
      <w:r w:rsidRPr="00C45D85">
        <w:rPr>
          <w:sz w:val="28"/>
          <w:szCs w:val="28"/>
        </w:rPr>
        <w:t>528 с.</w:t>
      </w:r>
    </w:p>
    <w:p w:rsidR="00163916" w:rsidRPr="00C45D85" w:rsidRDefault="00163916" w:rsidP="00163916">
      <w:pPr>
        <w:widowControl/>
        <w:numPr>
          <w:ilvl w:val="0"/>
          <w:numId w:val="4"/>
        </w:numPr>
        <w:tabs>
          <w:tab w:val="left" w:pos="851"/>
        </w:tabs>
        <w:autoSpaceDE w:val="0"/>
        <w:autoSpaceDN w:val="0"/>
        <w:spacing w:line="240" w:lineRule="auto"/>
        <w:ind w:left="0" w:firstLine="567"/>
        <w:textAlignment w:val="auto"/>
        <w:rPr>
          <w:sz w:val="28"/>
          <w:szCs w:val="28"/>
          <w:lang w:val="uk-UA" w:eastAsia="uk-UA"/>
        </w:rPr>
      </w:pPr>
      <w:r w:rsidRPr="002E274D">
        <w:rPr>
          <w:sz w:val="28"/>
          <w:szCs w:val="28"/>
        </w:rPr>
        <w:t xml:space="preserve">Кулик А. В. </w:t>
      </w:r>
      <w:proofErr w:type="spellStart"/>
      <w:r w:rsidRPr="002E274D">
        <w:rPr>
          <w:sz w:val="28"/>
          <w:szCs w:val="28"/>
        </w:rPr>
        <w:t>Теорія</w:t>
      </w:r>
      <w:proofErr w:type="spellEnd"/>
      <w:r w:rsidRPr="002E274D">
        <w:rPr>
          <w:sz w:val="28"/>
          <w:szCs w:val="28"/>
        </w:rPr>
        <w:t xml:space="preserve"> </w:t>
      </w:r>
      <w:proofErr w:type="spellStart"/>
      <w:r w:rsidRPr="002E274D">
        <w:rPr>
          <w:sz w:val="28"/>
          <w:szCs w:val="28"/>
        </w:rPr>
        <w:t>економічного</w:t>
      </w:r>
      <w:proofErr w:type="spellEnd"/>
      <w:r w:rsidRPr="002E274D">
        <w:rPr>
          <w:sz w:val="28"/>
          <w:szCs w:val="28"/>
        </w:rPr>
        <w:t xml:space="preserve"> </w:t>
      </w:r>
      <w:proofErr w:type="spellStart"/>
      <w:r w:rsidRPr="002E274D">
        <w:rPr>
          <w:sz w:val="28"/>
          <w:szCs w:val="28"/>
        </w:rPr>
        <w:t>аналізу</w:t>
      </w:r>
      <w:proofErr w:type="spellEnd"/>
      <w:r w:rsidRPr="002E274D">
        <w:rPr>
          <w:sz w:val="28"/>
          <w:szCs w:val="28"/>
        </w:rPr>
        <w:t xml:space="preserve">: </w:t>
      </w:r>
      <w:proofErr w:type="spellStart"/>
      <w:r w:rsidRPr="002E274D">
        <w:rPr>
          <w:sz w:val="28"/>
          <w:szCs w:val="28"/>
        </w:rPr>
        <w:t>навч</w:t>
      </w:r>
      <w:proofErr w:type="spellEnd"/>
      <w:r w:rsidRPr="002E274D">
        <w:rPr>
          <w:sz w:val="28"/>
          <w:szCs w:val="28"/>
        </w:rPr>
        <w:t xml:space="preserve">. </w:t>
      </w:r>
      <w:proofErr w:type="spellStart"/>
      <w:proofErr w:type="gramStart"/>
      <w:r w:rsidRPr="002E274D">
        <w:rPr>
          <w:sz w:val="28"/>
          <w:szCs w:val="28"/>
        </w:rPr>
        <w:t>пос</w:t>
      </w:r>
      <w:proofErr w:type="gramEnd"/>
      <w:r w:rsidRPr="002E274D">
        <w:rPr>
          <w:sz w:val="28"/>
          <w:szCs w:val="28"/>
        </w:rPr>
        <w:t>іб</w:t>
      </w:r>
      <w:proofErr w:type="spellEnd"/>
      <w:r w:rsidRPr="002E274D">
        <w:rPr>
          <w:sz w:val="28"/>
          <w:szCs w:val="28"/>
        </w:rPr>
        <w:t xml:space="preserve">. </w:t>
      </w:r>
      <w:r>
        <w:rPr>
          <w:sz w:val="28"/>
          <w:szCs w:val="28"/>
          <w:lang w:val="uk-UA"/>
        </w:rPr>
        <w:t xml:space="preserve">/ А.В. Кулик. – </w:t>
      </w:r>
      <w:proofErr w:type="spellStart"/>
      <w:r w:rsidRPr="002E274D">
        <w:rPr>
          <w:sz w:val="28"/>
          <w:szCs w:val="28"/>
        </w:rPr>
        <w:t>Київ</w:t>
      </w:r>
      <w:proofErr w:type="spellEnd"/>
      <w:r w:rsidRPr="002E274D">
        <w:rPr>
          <w:sz w:val="28"/>
          <w:szCs w:val="28"/>
        </w:rPr>
        <w:t>, ДП «</w:t>
      </w:r>
      <w:r w:rsidRPr="00C45D85">
        <w:rPr>
          <w:sz w:val="28"/>
          <w:szCs w:val="28"/>
        </w:rPr>
        <w:t>Вид</w:t>
      </w:r>
      <w:proofErr w:type="gramStart"/>
      <w:r w:rsidRPr="00C45D85">
        <w:rPr>
          <w:sz w:val="28"/>
          <w:szCs w:val="28"/>
        </w:rPr>
        <w:t>.</w:t>
      </w:r>
      <w:proofErr w:type="gramEnd"/>
      <w:r w:rsidRPr="00C45D85">
        <w:rPr>
          <w:sz w:val="28"/>
          <w:szCs w:val="28"/>
        </w:rPr>
        <w:t xml:space="preserve"> </w:t>
      </w:r>
      <w:proofErr w:type="spellStart"/>
      <w:proofErr w:type="gramStart"/>
      <w:r w:rsidRPr="00C45D85">
        <w:rPr>
          <w:sz w:val="28"/>
          <w:szCs w:val="28"/>
        </w:rPr>
        <w:t>д</w:t>
      </w:r>
      <w:proofErr w:type="gramEnd"/>
      <w:r w:rsidRPr="00C45D85">
        <w:rPr>
          <w:sz w:val="28"/>
          <w:szCs w:val="28"/>
        </w:rPr>
        <w:t>ім</w:t>
      </w:r>
      <w:proofErr w:type="spellEnd"/>
      <w:r w:rsidRPr="00C45D85">
        <w:rPr>
          <w:sz w:val="28"/>
          <w:szCs w:val="28"/>
        </w:rPr>
        <w:t xml:space="preserve"> Персонал», 2018. </w:t>
      </w:r>
      <w:r w:rsidRPr="00C45D85">
        <w:rPr>
          <w:sz w:val="28"/>
          <w:szCs w:val="28"/>
          <w:lang w:val="uk-UA"/>
        </w:rPr>
        <w:t xml:space="preserve">– </w:t>
      </w:r>
      <w:r w:rsidRPr="00C45D85">
        <w:rPr>
          <w:sz w:val="28"/>
          <w:szCs w:val="28"/>
        </w:rPr>
        <w:t>452 с.</w:t>
      </w:r>
    </w:p>
    <w:p w:rsidR="00163916" w:rsidRPr="009F18F4" w:rsidRDefault="00163916" w:rsidP="00163916">
      <w:pPr>
        <w:pStyle w:val="a4"/>
        <w:numPr>
          <w:ilvl w:val="0"/>
          <w:numId w:val="4"/>
        </w:numPr>
        <w:tabs>
          <w:tab w:val="left" w:pos="0"/>
          <w:tab w:val="left" w:pos="851"/>
          <w:tab w:val="left" w:pos="5103"/>
        </w:tabs>
        <w:spacing w:line="240" w:lineRule="auto"/>
        <w:ind w:left="0" w:firstLine="567"/>
        <w:jc w:val="both"/>
        <w:rPr>
          <w:b w:val="0"/>
          <w:bCs/>
          <w:szCs w:val="28"/>
        </w:rPr>
      </w:pPr>
      <w:proofErr w:type="spellStart"/>
      <w:r w:rsidRPr="001356F5">
        <w:rPr>
          <w:b w:val="0"/>
          <w:szCs w:val="28"/>
        </w:rPr>
        <w:t>Микитюк</w:t>
      </w:r>
      <w:proofErr w:type="spellEnd"/>
      <w:r w:rsidRPr="001356F5">
        <w:rPr>
          <w:b w:val="0"/>
          <w:szCs w:val="28"/>
        </w:rPr>
        <w:t xml:space="preserve"> В.М. Основи економічного аналізу: </w:t>
      </w:r>
      <w:proofErr w:type="spellStart"/>
      <w:r w:rsidRPr="001356F5">
        <w:rPr>
          <w:b w:val="0"/>
          <w:szCs w:val="28"/>
        </w:rPr>
        <w:t>навч.-метод</w:t>
      </w:r>
      <w:proofErr w:type="spellEnd"/>
      <w:r w:rsidRPr="001356F5">
        <w:rPr>
          <w:b w:val="0"/>
          <w:szCs w:val="28"/>
        </w:rPr>
        <w:t xml:space="preserve">. посібник / за ред. В.М. </w:t>
      </w:r>
      <w:proofErr w:type="spellStart"/>
      <w:r w:rsidRPr="001356F5">
        <w:rPr>
          <w:b w:val="0"/>
          <w:szCs w:val="28"/>
        </w:rPr>
        <w:t>Микитюка</w:t>
      </w:r>
      <w:proofErr w:type="spellEnd"/>
      <w:r w:rsidRPr="001356F5">
        <w:rPr>
          <w:b w:val="0"/>
          <w:szCs w:val="28"/>
        </w:rPr>
        <w:t xml:space="preserve">. </w:t>
      </w:r>
      <w:r w:rsidRPr="001356F5">
        <w:rPr>
          <w:szCs w:val="28"/>
          <w:lang w:eastAsia="uk-UA"/>
        </w:rPr>
        <w:t xml:space="preserve">– </w:t>
      </w:r>
      <w:r w:rsidRPr="001356F5">
        <w:rPr>
          <w:b w:val="0"/>
          <w:szCs w:val="28"/>
        </w:rPr>
        <w:t xml:space="preserve">Житомир: Рута, 2018. </w:t>
      </w:r>
      <w:r w:rsidRPr="001356F5">
        <w:rPr>
          <w:szCs w:val="28"/>
          <w:lang w:eastAsia="uk-UA"/>
        </w:rPr>
        <w:t xml:space="preserve">– </w:t>
      </w:r>
      <w:r w:rsidRPr="001356F5">
        <w:rPr>
          <w:b w:val="0"/>
          <w:szCs w:val="28"/>
        </w:rPr>
        <w:t>440 с.</w:t>
      </w:r>
    </w:p>
    <w:p w:rsidR="00262BCD" w:rsidRDefault="00262BCD" w:rsidP="00163916">
      <w:pPr>
        <w:pStyle w:val="Default"/>
        <w:widowControl w:val="0"/>
        <w:ind w:firstLine="567"/>
        <w:jc w:val="both"/>
        <w:rPr>
          <w:sz w:val="28"/>
          <w:szCs w:val="28"/>
          <w:lang w:val="uk-UA"/>
        </w:rPr>
      </w:pPr>
    </w:p>
    <w:sectPr w:rsidR="00262BCD" w:rsidSect="0020322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2B" w:rsidRDefault="00CA462B" w:rsidP="001356F5">
      <w:pPr>
        <w:spacing w:line="240" w:lineRule="auto"/>
      </w:pPr>
      <w:r>
        <w:separator/>
      </w:r>
    </w:p>
  </w:endnote>
  <w:endnote w:type="continuationSeparator" w:id="0">
    <w:p w:rsidR="00CA462B" w:rsidRDefault="00CA462B" w:rsidP="001356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2B" w:rsidRDefault="00CA462B" w:rsidP="001356F5">
      <w:pPr>
        <w:spacing w:line="240" w:lineRule="auto"/>
      </w:pPr>
      <w:r>
        <w:separator/>
      </w:r>
    </w:p>
  </w:footnote>
  <w:footnote w:type="continuationSeparator" w:id="0">
    <w:p w:rsidR="00CA462B" w:rsidRDefault="00CA462B" w:rsidP="001356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19701"/>
      <w:docPartObj>
        <w:docPartGallery w:val="Page Numbers (Top of Page)"/>
        <w:docPartUnique/>
      </w:docPartObj>
    </w:sdtPr>
    <w:sdtEndPr>
      <w:rPr>
        <w:sz w:val="22"/>
        <w:szCs w:val="22"/>
      </w:rPr>
    </w:sdtEndPr>
    <w:sdtContent>
      <w:p w:rsidR="0020322D" w:rsidRDefault="009A3C6A">
        <w:pPr>
          <w:pStyle w:val="a7"/>
          <w:jc w:val="center"/>
        </w:pPr>
        <w:r w:rsidRPr="0020322D">
          <w:rPr>
            <w:sz w:val="22"/>
            <w:szCs w:val="22"/>
          </w:rPr>
          <w:fldChar w:fldCharType="begin"/>
        </w:r>
        <w:r w:rsidR="0020322D" w:rsidRPr="0020322D">
          <w:rPr>
            <w:sz w:val="22"/>
            <w:szCs w:val="22"/>
          </w:rPr>
          <w:instrText xml:space="preserve"> PAGE   \* MERGEFORMAT </w:instrText>
        </w:r>
        <w:r w:rsidRPr="0020322D">
          <w:rPr>
            <w:sz w:val="22"/>
            <w:szCs w:val="22"/>
          </w:rPr>
          <w:fldChar w:fldCharType="separate"/>
        </w:r>
        <w:r w:rsidR="00020D52">
          <w:rPr>
            <w:noProof/>
            <w:sz w:val="22"/>
            <w:szCs w:val="22"/>
          </w:rPr>
          <w:t>7</w:t>
        </w:r>
        <w:r w:rsidRPr="0020322D">
          <w:rPr>
            <w:sz w:val="22"/>
            <w:szCs w:val="22"/>
          </w:rPr>
          <w:fldChar w:fldCharType="end"/>
        </w:r>
      </w:p>
    </w:sdtContent>
  </w:sdt>
  <w:p w:rsidR="0020322D" w:rsidRDefault="002032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A3E"/>
    <w:multiLevelType w:val="hybridMultilevel"/>
    <w:tmpl w:val="DD3A8A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660126"/>
    <w:multiLevelType w:val="hybridMultilevel"/>
    <w:tmpl w:val="55C4CD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4D46D1C"/>
    <w:multiLevelType w:val="hybridMultilevel"/>
    <w:tmpl w:val="24F66234"/>
    <w:lvl w:ilvl="0" w:tplc="92B46A4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BD27B5"/>
    <w:multiLevelType w:val="hybridMultilevel"/>
    <w:tmpl w:val="23749A6E"/>
    <w:lvl w:ilvl="0" w:tplc="EE42034E">
      <w:start w:val="1"/>
      <w:numFmt w:val="bullet"/>
      <w:lvlText w:val="–"/>
      <w:lvlJc w:val="left"/>
      <w:pPr>
        <w:ind w:left="661" w:hanging="360"/>
      </w:pPr>
      <w:rPr>
        <w:rFonts w:ascii="Times New Roman CYR" w:hAnsi="Times New Roman CYR" w:hint="default"/>
        <w:b w:val="0"/>
        <w:i w:val="0"/>
        <w:sz w:val="20"/>
        <w:u w:val="none"/>
      </w:rPr>
    </w:lvl>
    <w:lvl w:ilvl="1" w:tplc="04190003" w:tentative="1">
      <w:start w:val="1"/>
      <w:numFmt w:val="bullet"/>
      <w:lvlText w:val="o"/>
      <w:lvlJc w:val="left"/>
      <w:pPr>
        <w:ind w:left="1381" w:hanging="360"/>
      </w:pPr>
      <w:rPr>
        <w:rFonts w:ascii="Courier New" w:hAnsi="Courier New" w:cs="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cs="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cs="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4">
    <w:nsid w:val="0ACE43F8"/>
    <w:multiLevelType w:val="hybridMultilevel"/>
    <w:tmpl w:val="AD90F2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E1C7AA7"/>
    <w:multiLevelType w:val="hybridMultilevel"/>
    <w:tmpl w:val="4A4824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72F0C36"/>
    <w:multiLevelType w:val="hybridMultilevel"/>
    <w:tmpl w:val="84BC7E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E556CFA"/>
    <w:multiLevelType w:val="hybridMultilevel"/>
    <w:tmpl w:val="CD8AC9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F3035D4"/>
    <w:multiLevelType w:val="hybridMultilevel"/>
    <w:tmpl w:val="9F2CCA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FAF2BB1"/>
    <w:multiLevelType w:val="hybridMultilevel"/>
    <w:tmpl w:val="CA8CF3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BF04478"/>
    <w:multiLevelType w:val="hybridMultilevel"/>
    <w:tmpl w:val="CA42E3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AB91760"/>
    <w:multiLevelType w:val="hybridMultilevel"/>
    <w:tmpl w:val="D102E2A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E626DFC"/>
    <w:multiLevelType w:val="hybridMultilevel"/>
    <w:tmpl w:val="52146060"/>
    <w:lvl w:ilvl="0" w:tplc="EE42034E">
      <w:start w:val="1"/>
      <w:numFmt w:val="bullet"/>
      <w:lvlText w:val="–"/>
      <w:lvlJc w:val="left"/>
      <w:pPr>
        <w:ind w:left="927" w:hanging="360"/>
      </w:pPr>
      <w:rPr>
        <w:rFonts w:ascii="Times New Roman CYR" w:hAnsi="Times New Roman CYR" w:hint="default"/>
        <w:b w:val="0"/>
        <w:i w:val="0"/>
        <w:sz w:val="20"/>
        <w:u w:val="no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40F24210"/>
    <w:multiLevelType w:val="hybridMultilevel"/>
    <w:tmpl w:val="69AE9962"/>
    <w:lvl w:ilvl="0" w:tplc="EE42034E">
      <w:start w:val="1"/>
      <w:numFmt w:val="bullet"/>
      <w:lvlText w:val="–"/>
      <w:lvlJc w:val="left"/>
      <w:pPr>
        <w:ind w:left="661" w:hanging="360"/>
      </w:pPr>
      <w:rPr>
        <w:rFonts w:ascii="Times New Roman CYR" w:hAnsi="Times New Roman CYR" w:hint="default"/>
        <w:b w:val="0"/>
        <w:i w:val="0"/>
        <w:sz w:val="20"/>
        <w:u w:val="none"/>
      </w:rPr>
    </w:lvl>
    <w:lvl w:ilvl="1" w:tplc="04190003" w:tentative="1">
      <w:start w:val="1"/>
      <w:numFmt w:val="bullet"/>
      <w:lvlText w:val="o"/>
      <w:lvlJc w:val="left"/>
      <w:pPr>
        <w:ind w:left="1381" w:hanging="360"/>
      </w:pPr>
      <w:rPr>
        <w:rFonts w:ascii="Courier New" w:hAnsi="Courier New" w:cs="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cs="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cs="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14">
    <w:nsid w:val="43777C95"/>
    <w:multiLevelType w:val="hybridMultilevel"/>
    <w:tmpl w:val="6A34E6C6"/>
    <w:lvl w:ilvl="0" w:tplc="948AFA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7095C60"/>
    <w:multiLevelType w:val="hybridMultilevel"/>
    <w:tmpl w:val="217C0E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ACF19EC"/>
    <w:multiLevelType w:val="hybridMultilevel"/>
    <w:tmpl w:val="57E66D06"/>
    <w:lvl w:ilvl="0" w:tplc="EE42034E">
      <w:start w:val="1"/>
      <w:numFmt w:val="bullet"/>
      <w:lvlText w:val="–"/>
      <w:lvlJc w:val="left"/>
      <w:pPr>
        <w:ind w:left="1287" w:hanging="360"/>
      </w:pPr>
      <w:rPr>
        <w:rFonts w:ascii="Times New Roman CYR" w:hAnsi="Times New Roman CYR" w:hint="default"/>
        <w:b w:val="0"/>
        <w:i w:val="0"/>
        <w:sz w:val="20"/>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D9E644B"/>
    <w:multiLevelType w:val="hybridMultilevel"/>
    <w:tmpl w:val="986CE43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8">
    <w:nsid w:val="52251E07"/>
    <w:multiLevelType w:val="hybridMultilevel"/>
    <w:tmpl w:val="DD3A8A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990E17"/>
    <w:multiLevelType w:val="hybridMultilevel"/>
    <w:tmpl w:val="8FBA5F40"/>
    <w:lvl w:ilvl="0" w:tplc="8E5617EE">
      <w:start w:val="1"/>
      <w:numFmt w:val="decimal"/>
      <w:lvlText w:val="%1."/>
      <w:lvlJc w:val="left"/>
      <w:pPr>
        <w:ind w:left="786" w:hanging="360"/>
      </w:pPr>
      <w:rPr>
        <w:b w:val="0"/>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0">
    <w:nsid w:val="542D78D4"/>
    <w:multiLevelType w:val="hybridMultilevel"/>
    <w:tmpl w:val="601EED90"/>
    <w:lvl w:ilvl="0" w:tplc="EE42034E">
      <w:start w:val="1"/>
      <w:numFmt w:val="bullet"/>
      <w:lvlText w:val="–"/>
      <w:lvlJc w:val="left"/>
      <w:pPr>
        <w:ind w:left="720" w:hanging="360"/>
      </w:pPr>
      <w:rPr>
        <w:rFonts w:ascii="Times New Roman CYR" w:hAnsi="Times New Roman CYR" w:hint="default"/>
        <w:b w:val="0"/>
        <w:i w:val="0"/>
        <w:sz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9D5386"/>
    <w:multiLevelType w:val="hybridMultilevel"/>
    <w:tmpl w:val="21808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28247EC"/>
    <w:multiLevelType w:val="hybridMultilevel"/>
    <w:tmpl w:val="B5A894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4232BD2"/>
    <w:multiLevelType w:val="hybridMultilevel"/>
    <w:tmpl w:val="ABE4FE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AA90680"/>
    <w:multiLevelType w:val="hybridMultilevel"/>
    <w:tmpl w:val="27821D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B10579F"/>
    <w:multiLevelType w:val="hybridMultilevel"/>
    <w:tmpl w:val="D16220F6"/>
    <w:lvl w:ilvl="0" w:tplc="EE42034E">
      <w:start w:val="1"/>
      <w:numFmt w:val="bullet"/>
      <w:lvlText w:val="–"/>
      <w:lvlJc w:val="left"/>
      <w:pPr>
        <w:ind w:left="1260" w:hanging="360"/>
      </w:pPr>
      <w:rPr>
        <w:rFonts w:ascii="Times New Roman CYR" w:hAnsi="Times New Roman CYR" w:hint="default"/>
        <w:b w:val="0"/>
        <w:i w:val="0"/>
        <w:sz w:val="20"/>
        <w:u w:val="none"/>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1"/>
  </w:num>
  <w:num w:numId="2">
    <w:abstractNumId w:val="20"/>
  </w:num>
  <w:num w:numId="3">
    <w:abstractNumId w:val="25"/>
  </w:num>
  <w:num w:numId="4">
    <w:abstractNumId w:val="19"/>
  </w:num>
  <w:num w:numId="5">
    <w:abstractNumId w:val="17"/>
  </w:num>
  <w:num w:numId="6">
    <w:abstractNumId w:val="15"/>
  </w:num>
  <w:num w:numId="7">
    <w:abstractNumId w:val="23"/>
  </w:num>
  <w:num w:numId="8">
    <w:abstractNumId w:val="8"/>
  </w:num>
  <w:num w:numId="9">
    <w:abstractNumId w:val="5"/>
  </w:num>
  <w:num w:numId="10">
    <w:abstractNumId w:val="9"/>
  </w:num>
  <w:num w:numId="11">
    <w:abstractNumId w:val="10"/>
  </w:num>
  <w:num w:numId="12">
    <w:abstractNumId w:val="1"/>
  </w:num>
  <w:num w:numId="13">
    <w:abstractNumId w:val="4"/>
  </w:num>
  <w:num w:numId="14">
    <w:abstractNumId w:val="7"/>
  </w:num>
  <w:num w:numId="15">
    <w:abstractNumId w:val="13"/>
  </w:num>
  <w:num w:numId="16">
    <w:abstractNumId w:val="3"/>
  </w:num>
  <w:num w:numId="17">
    <w:abstractNumId w:val="16"/>
  </w:num>
  <w:num w:numId="18">
    <w:abstractNumId w:val="12"/>
  </w:num>
  <w:num w:numId="19">
    <w:abstractNumId w:val="22"/>
  </w:num>
  <w:num w:numId="20">
    <w:abstractNumId w:val="21"/>
  </w:num>
  <w:num w:numId="21">
    <w:abstractNumId w:val="2"/>
  </w:num>
  <w:num w:numId="22">
    <w:abstractNumId w:val="14"/>
  </w:num>
  <w:num w:numId="23">
    <w:abstractNumId w:val="24"/>
  </w:num>
  <w:num w:numId="24">
    <w:abstractNumId w:val="18"/>
  </w:num>
  <w:num w:numId="25">
    <w:abstractNumId w:val="0"/>
  </w:num>
  <w:num w:numId="26">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262BCD"/>
    <w:rsid w:val="000128A3"/>
    <w:rsid w:val="00020D52"/>
    <w:rsid w:val="00022067"/>
    <w:rsid w:val="0002421C"/>
    <w:rsid w:val="00024AAC"/>
    <w:rsid w:val="00025BB3"/>
    <w:rsid w:val="000800AF"/>
    <w:rsid w:val="00083FD3"/>
    <w:rsid w:val="00087CA2"/>
    <w:rsid w:val="00095554"/>
    <w:rsid w:val="000C6768"/>
    <w:rsid w:val="00104986"/>
    <w:rsid w:val="0011244E"/>
    <w:rsid w:val="0012046E"/>
    <w:rsid w:val="001356F5"/>
    <w:rsid w:val="00140FF0"/>
    <w:rsid w:val="00143A4E"/>
    <w:rsid w:val="001578F1"/>
    <w:rsid w:val="00161A1A"/>
    <w:rsid w:val="00163916"/>
    <w:rsid w:val="00172738"/>
    <w:rsid w:val="001B5FCF"/>
    <w:rsid w:val="001C4790"/>
    <w:rsid w:val="0020322D"/>
    <w:rsid w:val="00204B08"/>
    <w:rsid w:val="002057C6"/>
    <w:rsid w:val="00222417"/>
    <w:rsid w:val="00251433"/>
    <w:rsid w:val="002565FE"/>
    <w:rsid w:val="002600D4"/>
    <w:rsid w:val="00261F08"/>
    <w:rsid w:val="00262BCD"/>
    <w:rsid w:val="002674B0"/>
    <w:rsid w:val="00274373"/>
    <w:rsid w:val="002A12F7"/>
    <w:rsid w:val="002A2F93"/>
    <w:rsid w:val="002C1C14"/>
    <w:rsid w:val="002C1D2E"/>
    <w:rsid w:val="002D163F"/>
    <w:rsid w:val="002E148B"/>
    <w:rsid w:val="00305259"/>
    <w:rsid w:val="003142D0"/>
    <w:rsid w:val="00314BEE"/>
    <w:rsid w:val="00331D30"/>
    <w:rsid w:val="003E37BE"/>
    <w:rsid w:val="003E6AF2"/>
    <w:rsid w:val="003E75E5"/>
    <w:rsid w:val="00411E8A"/>
    <w:rsid w:val="00441C58"/>
    <w:rsid w:val="00450CA8"/>
    <w:rsid w:val="004523B8"/>
    <w:rsid w:val="00455515"/>
    <w:rsid w:val="004720F3"/>
    <w:rsid w:val="00480B4A"/>
    <w:rsid w:val="0049595B"/>
    <w:rsid w:val="00511385"/>
    <w:rsid w:val="005225C8"/>
    <w:rsid w:val="00532040"/>
    <w:rsid w:val="00586D7B"/>
    <w:rsid w:val="005C0C1E"/>
    <w:rsid w:val="005F2803"/>
    <w:rsid w:val="005F402A"/>
    <w:rsid w:val="006A6F7D"/>
    <w:rsid w:val="006C54F3"/>
    <w:rsid w:val="007122BF"/>
    <w:rsid w:val="007144DB"/>
    <w:rsid w:val="00791A87"/>
    <w:rsid w:val="00791B26"/>
    <w:rsid w:val="007C3A86"/>
    <w:rsid w:val="007D1D46"/>
    <w:rsid w:val="007F77D1"/>
    <w:rsid w:val="00840302"/>
    <w:rsid w:val="00847EE5"/>
    <w:rsid w:val="00871DEF"/>
    <w:rsid w:val="00881332"/>
    <w:rsid w:val="008833FF"/>
    <w:rsid w:val="008A5BF4"/>
    <w:rsid w:val="008B4316"/>
    <w:rsid w:val="008B734F"/>
    <w:rsid w:val="008D250D"/>
    <w:rsid w:val="008F4488"/>
    <w:rsid w:val="008F79FD"/>
    <w:rsid w:val="009010BF"/>
    <w:rsid w:val="00914570"/>
    <w:rsid w:val="009433AB"/>
    <w:rsid w:val="00947A91"/>
    <w:rsid w:val="00985A11"/>
    <w:rsid w:val="009A3C6A"/>
    <w:rsid w:val="009B5E2A"/>
    <w:rsid w:val="009D6601"/>
    <w:rsid w:val="009F1C8F"/>
    <w:rsid w:val="00A16C8B"/>
    <w:rsid w:val="00A32685"/>
    <w:rsid w:val="00A4359E"/>
    <w:rsid w:val="00A57DE4"/>
    <w:rsid w:val="00A71A8F"/>
    <w:rsid w:val="00A72426"/>
    <w:rsid w:val="00A75136"/>
    <w:rsid w:val="00A9005E"/>
    <w:rsid w:val="00AA75A8"/>
    <w:rsid w:val="00AB1688"/>
    <w:rsid w:val="00B1584B"/>
    <w:rsid w:val="00B42F61"/>
    <w:rsid w:val="00B575AE"/>
    <w:rsid w:val="00B66567"/>
    <w:rsid w:val="00B712B2"/>
    <w:rsid w:val="00B75905"/>
    <w:rsid w:val="00B90C44"/>
    <w:rsid w:val="00BA7BF6"/>
    <w:rsid w:val="00BB798A"/>
    <w:rsid w:val="00BE0DE7"/>
    <w:rsid w:val="00C0008E"/>
    <w:rsid w:val="00C10DDB"/>
    <w:rsid w:val="00C254B8"/>
    <w:rsid w:val="00C50A9B"/>
    <w:rsid w:val="00C64A74"/>
    <w:rsid w:val="00C672E9"/>
    <w:rsid w:val="00C74948"/>
    <w:rsid w:val="00C87E07"/>
    <w:rsid w:val="00C90443"/>
    <w:rsid w:val="00CA462B"/>
    <w:rsid w:val="00CB186B"/>
    <w:rsid w:val="00CC6241"/>
    <w:rsid w:val="00D379D8"/>
    <w:rsid w:val="00D84B71"/>
    <w:rsid w:val="00D97112"/>
    <w:rsid w:val="00DC6607"/>
    <w:rsid w:val="00E04470"/>
    <w:rsid w:val="00E1147D"/>
    <w:rsid w:val="00E55C7A"/>
    <w:rsid w:val="00E667DE"/>
    <w:rsid w:val="00E97FBF"/>
    <w:rsid w:val="00ED23B6"/>
    <w:rsid w:val="00F218FF"/>
    <w:rsid w:val="00F45618"/>
    <w:rsid w:val="00F55E0D"/>
    <w:rsid w:val="00F913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CD"/>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356F5"/>
    <w:pPr>
      <w:keepNext/>
      <w:widowControl/>
      <w:overflowPunct w:val="0"/>
      <w:autoSpaceDE w:val="0"/>
      <w:autoSpaceDN w:val="0"/>
      <w:spacing w:line="288" w:lineRule="auto"/>
      <w:jc w:val="center"/>
      <w:outlineLvl w:val="0"/>
    </w:pPr>
    <w:rPr>
      <w:rFonts w:ascii="Arial" w:hAnsi="Arial" w:cs="Arial"/>
      <w:b/>
      <w:bCs/>
      <w:iCs/>
      <w:sz w:val="22"/>
      <w:lang w:val="uk-UA"/>
    </w:rPr>
  </w:style>
  <w:style w:type="paragraph" w:styleId="3">
    <w:name w:val="heading 3"/>
    <w:basedOn w:val="a"/>
    <w:next w:val="a"/>
    <w:link w:val="30"/>
    <w:unhideWhenUsed/>
    <w:qFormat/>
    <w:rsid w:val="00441C58"/>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1356F5"/>
    <w:pPr>
      <w:widowControl/>
      <w:adjustRightInd/>
      <w:spacing w:before="240" w:after="60" w:line="240" w:lineRule="auto"/>
      <w:jc w:val="left"/>
      <w:textAlignment w:val="auto"/>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2BC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262BCD"/>
    <w:pPr>
      <w:widowControl/>
      <w:adjustRightInd/>
      <w:spacing w:before="100" w:beforeAutospacing="1" w:after="100" w:afterAutospacing="1" w:line="240" w:lineRule="auto"/>
      <w:jc w:val="left"/>
      <w:textAlignment w:val="auto"/>
    </w:pPr>
    <w:rPr>
      <w:sz w:val="24"/>
      <w:szCs w:val="24"/>
      <w:lang w:val="uk-UA" w:eastAsia="uk-UA"/>
    </w:rPr>
  </w:style>
  <w:style w:type="paragraph" w:styleId="31">
    <w:name w:val="Body Text 3"/>
    <w:basedOn w:val="a"/>
    <w:link w:val="32"/>
    <w:rsid w:val="00441C58"/>
    <w:pPr>
      <w:jc w:val="center"/>
    </w:pPr>
    <w:rPr>
      <w:b/>
      <w:sz w:val="22"/>
      <w:lang w:val="uk-UA"/>
    </w:rPr>
  </w:style>
  <w:style w:type="character" w:customStyle="1" w:styleId="32">
    <w:name w:val="Основной текст 3 Знак"/>
    <w:basedOn w:val="a0"/>
    <w:link w:val="31"/>
    <w:rsid w:val="00441C58"/>
    <w:rPr>
      <w:rFonts w:ascii="Times New Roman" w:eastAsia="Times New Roman" w:hAnsi="Times New Roman" w:cs="Times New Roman"/>
      <w:b/>
      <w:szCs w:val="20"/>
      <w:lang w:eastAsia="ru-RU"/>
    </w:rPr>
  </w:style>
  <w:style w:type="paragraph" w:customStyle="1" w:styleId="a3">
    <w:name w:val="люба"/>
    <w:basedOn w:val="3"/>
    <w:rsid w:val="00441C58"/>
    <w:pPr>
      <w:keepLines w:val="0"/>
      <w:widowControl/>
      <w:adjustRightInd/>
      <w:spacing w:before="0" w:line="233" w:lineRule="exact"/>
      <w:jc w:val="center"/>
      <w:textAlignment w:val="auto"/>
    </w:pPr>
    <w:rPr>
      <w:rFonts w:ascii="Times New Roman" w:eastAsia="Times New Roman" w:hAnsi="Times New Roman" w:cs="Times New Roman"/>
      <w:bCs w:val="0"/>
      <w:color w:val="auto"/>
      <w:sz w:val="23"/>
      <w:lang w:val="uk-UA"/>
    </w:rPr>
  </w:style>
  <w:style w:type="character" w:customStyle="1" w:styleId="30">
    <w:name w:val="Заголовок 3 Знак"/>
    <w:basedOn w:val="a0"/>
    <w:link w:val="3"/>
    <w:uiPriority w:val="9"/>
    <w:semiHidden/>
    <w:rsid w:val="00441C58"/>
    <w:rPr>
      <w:rFonts w:asciiTheme="majorHAnsi" w:eastAsiaTheme="majorEastAsia" w:hAnsiTheme="majorHAnsi" w:cstheme="majorBidi"/>
      <w:b/>
      <w:bCs/>
      <w:color w:val="4F81BD" w:themeColor="accent1"/>
      <w:sz w:val="20"/>
      <w:szCs w:val="20"/>
      <w:lang w:val="ru-RU" w:eastAsia="ru-RU"/>
    </w:rPr>
  </w:style>
  <w:style w:type="paragraph" w:styleId="a4">
    <w:name w:val="Title"/>
    <w:aliases w:val="Назватеми,Название схем"/>
    <w:basedOn w:val="a"/>
    <w:link w:val="a5"/>
    <w:qFormat/>
    <w:rsid w:val="00511385"/>
    <w:pPr>
      <w:jc w:val="center"/>
    </w:pPr>
    <w:rPr>
      <w:b/>
      <w:sz w:val="28"/>
      <w:lang w:val="uk-UA"/>
    </w:rPr>
  </w:style>
  <w:style w:type="character" w:customStyle="1" w:styleId="a5">
    <w:name w:val="Название Знак"/>
    <w:aliases w:val="Назватеми Знак,Название схем Знак"/>
    <w:basedOn w:val="a0"/>
    <w:link w:val="a4"/>
    <w:rsid w:val="00511385"/>
    <w:rPr>
      <w:rFonts w:ascii="Times New Roman" w:eastAsia="Times New Roman" w:hAnsi="Times New Roman" w:cs="Times New Roman"/>
      <w:b/>
      <w:sz w:val="28"/>
      <w:szCs w:val="20"/>
      <w:lang w:eastAsia="ru-RU"/>
    </w:rPr>
  </w:style>
  <w:style w:type="paragraph" w:styleId="a6">
    <w:name w:val="List Paragraph"/>
    <w:basedOn w:val="a"/>
    <w:uiPriority w:val="34"/>
    <w:qFormat/>
    <w:rsid w:val="00511385"/>
    <w:pPr>
      <w:ind w:left="720"/>
      <w:contextualSpacing/>
    </w:pPr>
  </w:style>
  <w:style w:type="character" w:customStyle="1" w:styleId="11">
    <w:name w:val="Заголовок №1_"/>
    <w:link w:val="12"/>
    <w:rsid w:val="00455515"/>
    <w:rPr>
      <w:b/>
      <w:bCs/>
      <w:sz w:val="19"/>
      <w:szCs w:val="19"/>
      <w:shd w:val="clear" w:color="auto" w:fill="FFFFFF"/>
    </w:rPr>
  </w:style>
  <w:style w:type="paragraph" w:customStyle="1" w:styleId="12">
    <w:name w:val="Заголовок №1"/>
    <w:basedOn w:val="a"/>
    <w:link w:val="11"/>
    <w:rsid w:val="00455515"/>
    <w:pPr>
      <w:widowControl/>
      <w:shd w:val="clear" w:color="auto" w:fill="FFFFFF"/>
      <w:adjustRightInd/>
      <w:spacing w:after="180" w:line="240" w:lineRule="exact"/>
      <w:jc w:val="center"/>
      <w:textAlignment w:val="auto"/>
      <w:outlineLvl w:val="0"/>
    </w:pPr>
    <w:rPr>
      <w:rFonts w:asciiTheme="minorHAnsi" w:eastAsiaTheme="minorHAnsi" w:hAnsiTheme="minorHAnsi" w:cstheme="minorBidi"/>
      <w:b/>
      <w:bCs/>
      <w:sz w:val="19"/>
      <w:szCs w:val="19"/>
      <w:lang w:val="uk-UA" w:eastAsia="en-US"/>
    </w:rPr>
  </w:style>
  <w:style w:type="paragraph" w:styleId="a7">
    <w:name w:val="header"/>
    <w:basedOn w:val="a"/>
    <w:link w:val="a8"/>
    <w:uiPriority w:val="99"/>
    <w:rsid w:val="00F55E0D"/>
    <w:pPr>
      <w:widowControl/>
      <w:tabs>
        <w:tab w:val="center" w:pos="4819"/>
        <w:tab w:val="right" w:pos="9639"/>
      </w:tabs>
      <w:adjustRightInd/>
      <w:spacing w:line="240" w:lineRule="auto"/>
      <w:jc w:val="left"/>
      <w:textAlignment w:val="auto"/>
    </w:pPr>
    <w:rPr>
      <w:sz w:val="24"/>
      <w:szCs w:val="24"/>
      <w:lang w:val="uk-UA"/>
    </w:rPr>
  </w:style>
  <w:style w:type="character" w:customStyle="1" w:styleId="a8">
    <w:name w:val="Верхний колонтитул Знак"/>
    <w:basedOn w:val="a0"/>
    <w:link w:val="a7"/>
    <w:uiPriority w:val="99"/>
    <w:rsid w:val="00F55E0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356F5"/>
    <w:rPr>
      <w:rFonts w:ascii="Arial" w:eastAsia="Times New Roman" w:hAnsi="Arial" w:cs="Arial"/>
      <w:b/>
      <w:bCs/>
      <w:iCs/>
      <w:szCs w:val="20"/>
      <w:lang w:eastAsia="ru-RU"/>
    </w:rPr>
  </w:style>
  <w:style w:type="character" w:customStyle="1" w:styleId="90">
    <w:name w:val="Заголовок 9 Знак"/>
    <w:basedOn w:val="a0"/>
    <w:link w:val="9"/>
    <w:rsid w:val="001356F5"/>
    <w:rPr>
      <w:rFonts w:ascii="Arial" w:eastAsia="Times New Roman" w:hAnsi="Arial" w:cs="Arial"/>
      <w:lang w:eastAsia="ru-RU"/>
    </w:rPr>
  </w:style>
  <w:style w:type="character" w:styleId="a9">
    <w:name w:val="page number"/>
    <w:basedOn w:val="a0"/>
    <w:rsid w:val="001356F5"/>
  </w:style>
  <w:style w:type="paragraph" w:styleId="2">
    <w:name w:val="Body Text Indent 2"/>
    <w:basedOn w:val="a"/>
    <w:link w:val="20"/>
    <w:rsid w:val="001356F5"/>
    <w:pPr>
      <w:widowControl/>
      <w:adjustRightInd/>
      <w:spacing w:after="120" w:line="480" w:lineRule="auto"/>
      <w:ind w:left="283"/>
      <w:jc w:val="left"/>
      <w:textAlignment w:val="auto"/>
    </w:pPr>
    <w:rPr>
      <w:sz w:val="24"/>
      <w:szCs w:val="24"/>
      <w:lang w:val="uk-UA"/>
    </w:rPr>
  </w:style>
  <w:style w:type="character" w:customStyle="1" w:styleId="20">
    <w:name w:val="Основной текст с отступом 2 Знак"/>
    <w:basedOn w:val="a0"/>
    <w:link w:val="2"/>
    <w:rsid w:val="001356F5"/>
    <w:rPr>
      <w:rFonts w:ascii="Times New Roman" w:eastAsia="Times New Roman" w:hAnsi="Times New Roman" w:cs="Times New Roman"/>
      <w:sz w:val="24"/>
      <w:szCs w:val="24"/>
      <w:lang w:eastAsia="ru-RU"/>
    </w:rPr>
  </w:style>
  <w:style w:type="paragraph" w:styleId="aa">
    <w:name w:val="footer"/>
    <w:basedOn w:val="a"/>
    <w:link w:val="ab"/>
    <w:rsid w:val="001356F5"/>
    <w:pPr>
      <w:widowControl/>
      <w:tabs>
        <w:tab w:val="center" w:pos="4819"/>
        <w:tab w:val="right" w:pos="9639"/>
      </w:tabs>
      <w:adjustRightInd/>
      <w:spacing w:line="240" w:lineRule="auto"/>
      <w:jc w:val="left"/>
      <w:textAlignment w:val="auto"/>
    </w:pPr>
    <w:rPr>
      <w:sz w:val="24"/>
      <w:szCs w:val="24"/>
      <w:lang w:val="uk-UA"/>
    </w:rPr>
  </w:style>
  <w:style w:type="character" w:customStyle="1" w:styleId="ab">
    <w:name w:val="Нижний колонтитул Знак"/>
    <w:basedOn w:val="a0"/>
    <w:link w:val="aa"/>
    <w:rsid w:val="001356F5"/>
    <w:rPr>
      <w:rFonts w:ascii="Times New Roman" w:eastAsia="Times New Roman" w:hAnsi="Times New Roman" w:cs="Times New Roman"/>
      <w:sz w:val="24"/>
      <w:szCs w:val="24"/>
      <w:lang w:eastAsia="ru-RU"/>
    </w:rPr>
  </w:style>
  <w:style w:type="paragraph" w:styleId="ac">
    <w:name w:val="Body Text"/>
    <w:basedOn w:val="a"/>
    <w:link w:val="ad"/>
    <w:rsid w:val="001356F5"/>
    <w:pPr>
      <w:widowControl/>
      <w:adjustRightInd/>
      <w:spacing w:after="120" w:line="240" w:lineRule="auto"/>
      <w:jc w:val="left"/>
      <w:textAlignment w:val="auto"/>
    </w:pPr>
    <w:rPr>
      <w:sz w:val="24"/>
      <w:szCs w:val="24"/>
      <w:lang w:val="uk-UA"/>
    </w:rPr>
  </w:style>
  <w:style w:type="character" w:customStyle="1" w:styleId="ad">
    <w:name w:val="Основной текст Знак"/>
    <w:basedOn w:val="a0"/>
    <w:link w:val="ac"/>
    <w:rsid w:val="001356F5"/>
    <w:rPr>
      <w:rFonts w:ascii="Times New Roman" w:eastAsia="Times New Roman" w:hAnsi="Times New Roman" w:cs="Times New Roman"/>
      <w:sz w:val="24"/>
      <w:szCs w:val="24"/>
      <w:lang w:eastAsia="ru-RU"/>
    </w:rPr>
  </w:style>
  <w:style w:type="character" w:styleId="ae">
    <w:name w:val="Hyperlink"/>
    <w:basedOn w:val="a0"/>
    <w:rsid w:val="001356F5"/>
    <w:rPr>
      <w:color w:val="212063"/>
      <w:u w:val="single"/>
    </w:rPr>
  </w:style>
  <w:style w:type="paragraph" w:styleId="33">
    <w:name w:val="Body Text Indent 3"/>
    <w:basedOn w:val="a"/>
    <w:link w:val="34"/>
    <w:rsid w:val="001356F5"/>
    <w:pPr>
      <w:widowControl/>
      <w:adjustRightInd/>
      <w:spacing w:after="120" w:line="240" w:lineRule="auto"/>
      <w:ind w:left="283"/>
      <w:jc w:val="left"/>
      <w:textAlignment w:val="auto"/>
    </w:pPr>
    <w:rPr>
      <w:sz w:val="16"/>
      <w:szCs w:val="16"/>
      <w:lang w:val="uk-UA"/>
    </w:rPr>
  </w:style>
  <w:style w:type="character" w:customStyle="1" w:styleId="34">
    <w:name w:val="Основной текст с отступом 3 Знак"/>
    <w:basedOn w:val="a0"/>
    <w:link w:val="33"/>
    <w:rsid w:val="001356F5"/>
    <w:rPr>
      <w:rFonts w:ascii="Times New Roman" w:eastAsia="Times New Roman" w:hAnsi="Times New Roman" w:cs="Times New Roman"/>
      <w:sz w:val="16"/>
      <w:szCs w:val="16"/>
      <w:lang w:eastAsia="ru-RU"/>
    </w:rPr>
  </w:style>
  <w:style w:type="paragraph" w:styleId="af">
    <w:name w:val="Body Text Indent"/>
    <w:basedOn w:val="a"/>
    <w:link w:val="af0"/>
    <w:rsid w:val="001356F5"/>
    <w:pPr>
      <w:widowControl/>
      <w:adjustRightInd/>
      <w:spacing w:after="120" w:line="240" w:lineRule="auto"/>
      <w:ind w:left="283"/>
      <w:jc w:val="left"/>
      <w:textAlignment w:val="auto"/>
    </w:pPr>
    <w:rPr>
      <w:sz w:val="24"/>
      <w:szCs w:val="24"/>
      <w:lang w:val="uk-UA"/>
    </w:rPr>
  </w:style>
  <w:style w:type="character" w:customStyle="1" w:styleId="af0">
    <w:name w:val="Основной текст с отступом Знак"/>
    <w:basedOn w:val="a0"/>
    <w:link w:val="af"/>
    <w:rsid w:val="001356F5"/>
    <w:rPr>
      <w:rFonts w:ascii="Times New Roman" w:eastAsia="Times New Roman" w:hAnsi="Times New Roman" w:cs="Times New Roman"/>
      <w:sz w:val="24"/>
      <w:szCs w:val="24"/>
      <w:lang w:eastAsia="ru-RU"/>
    </w:rPr>
  </w:style>
  <w:style w:type="paragraph" w:styleId="af1">
    <w:name w:val="footnote text"/>
    <w:basedOn w:val="a"/>
    <w:link w:val="af2"/>
    <w:semiHidden/>
    <w:rsid w:val="001356F5"/>
    <w:pPr>
      <w:widowControl/>
      <w:adjustRightInd/>
      <w:spacing w:line="240" w:lineRule="auto"/>
      <w:jc w:val="left"/>
      <w:textAlignment w:val="auto"/>
    </w:pPr>
  </w:style>
  <w:style w:type="character" w:customStyle="1" w:styleId="af2">
    <w:name w:val="Текст сноски Знак"/>
    <w:basedOn w:val="a0"/>
    <w:link w:val="af1"/>
    <w:semiHidden/>
    <w:rsid w:val="001356F5"/>
    <w:rPr>
      <w:rFonts w:ascii="Times New Roman" w:eastAsia="Times New Roman" w:hAnsi="Times New Roman" w:cs="Times New Roman"/>
      <w:sz w:val="20"/>
      <w:szCs w:val="20"/>
      <w:lang w:val="ru-RU" w:eastAsia="ru-RU"/>
    </w:rPr>
  </w:style>
  <w:style w:type="character" w:styleId="af3">
    <w:name w:val="footnote reference"/>
    <w:basedOn w:val="a0"/>
    <w:semiHidden/>
    <w:rsid w:val="001356F5"/>
    <w:rPr>
      <w:vertAlign w:val="superscript"/>
    </w:rPr>
  </w:style>
  <w:style w:type="table" w:styleId="af4">
    <w:name w:val="Table Grid"/>
    <w:basedOn w:val="a1"/>
    <w:rsid w:val="001356F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1356F5"/>
    <w:pPr>
      <w:widowControl/>
      <w:adjustRightInd/>
      <w:spacing w:after="120" w:line="480" w:lineRule="auto"/>
      <w:jc w:val="left"/>
      <w:textAlignment w:val="auto"/>
    </w:pPr>
    <w:rPr>
      <w:sz w:val="24"/>
      <w:szCs w:val="24"/>
      <w:lang w:val="uk-UA"/>
    </w:rPr>
  </w:style>
  <w:style w:type="character" w:customStyle="1" w:styleId="22">
    <w:name w:val="Основной текст 2 Знак"/>
    <w:basedOn w:val="a0"/>
    <w:link w:val="21"/>
    <w:rsid w:val="001356F5"/>
    <w:rPr>
      <w:rFonts w:ascii="Times New Roman" w:eastAsia="Times New Roman" w:hAnsi="Times New Roman" w:cs="Times New Roman"/>
      <w:sz w:val="24"/>
      <w:szCs w:val="24"/>
      <w:lang w:eastAsia="ru-RU"/>
    </w:rPr>
  </w:style>
  <w:style w:type="paragraph" w:styleId="af5">
    <w:name w:val="Subtitle"/>
    <w:basedOn w:val="a"/>
    <w:link w:val="af6"/>
    <w:qFormat/>
    <w:rsid w:val="001356F5"/>
    <w:pPr>
      <w:widowControl/>
      <w:adjustRightInd/>
      <w:spacing w:line="240" w:lineRule="auto"/>
      <w:textAlignment w:val="auto"/>
    </w:pPr>
    <w:rPr>
      <w:sz w:val="28"/>
      <w:lang w:val="uk-UA"/>
    </w:rPr>
  </w:style>
  <w:style w:type="character" w:customStyle="1" w:styleId="af6">
    <w:name w:val="Подзаголовок Знак"/>
    <w:basedOn w:val="a0"/>
    <w:link w:val="af5"/>
    <w:rsid w:val="001356F5"/>
    <w:rPr>
      <w:rFonts w:ascii="Times New Roman" w:eastAsia="Times New Roman" w:hAnsi="Times New Roman" w:cs="Times New Roman"/>
      <w:sz w:val="28"/>
      <w:szCs w:val="20"/>
      <w:lang w:eastAsia="ru-RU"/>
    </w:rPr>
  </w:style>
  <w:style w:type="character" w:customStyle="1" w:styleId="FontStyle12">
    <w:name w:val="Font Style12"/>
    <w:rsid w:val="009B5E2A"/>
    <w:rPr>
      <w:rFonts w:ascii="Times New Roman" w:hAnsi="Times New Roman" w:cs="Times New Roman" w:hint="default"/>
      <w:b/>
      <w:bCs/>
      <w:sz w:val="20"/>
      <w:szCs w:val="20"/>
    </w:rPr>
  </w:style>
  <w:style w:type="character" w:styleId="af7">
    <w:name w:val="Strong"/>
    <w:basedOn w:val="a0"/>
    <w:uiPriority w:val="22"/>
    <w:qFormat/>
    <w:rsid w:val="005F2803"/>
    <w:rPr>
      <w:b/>
      <w:bCs/>
    </w:rPr>
  </w:style>
  <w:style w:type="paragraph" w:customStyle="1" w:styleId="13">
    <w:name w:val="Название1"/>
    <w:basedOn w:val="a"/>
    <w:rsid w:val="00161A1A"/>
    <w:pPr>
      <w:widowControl/>
      <w:suppressLineNumbers/>
      <w:suppressAutoHyphens/>
      <w:adjustRightInd/>
      <w:spacing w:before="120" w:after="120" w:line="240" w:lineRule="auto"/>
      <w:jc w:val="left"/>
      <w:textAlignment w:val="auto"/>
    </w:pPr>
    <w:rPr>
      <w:rFonts w:cs="Tahoma"/>
      <w:i/>
      <w:iCs/>
      <w:sz w:val="24"/>
      <w:szCs w:val="24"/>
      <w:lang w:val="uk-UA" w:eastAsia="ar-SA"/>
    </w:rPr>
  </w:style>
  <w:style w:type="character" w:customStyle="1" w:styleId="CharStyle9">
    <w:name w:val="Char Style 9"/>
    <w:link w:val="Style8"/>
    <w:rsid w:val="00161A1A"/>
    <w:rPr>
      <w:sz w:val="27"/>
      <w:szCs w:val="27"/>
      <w:shd w:val="clear" w:color="auto" w:fill="FFFFFF"/>
    </w:rPr>
  </w:style>
  <w:style w:type="paragraph" w:customStyle="1" w:styleId="Style8">
    <w:name w:val="Style 8"/>
    <w:basedOn w:val="a"/>
    <w:link w:val="CharStyle9"/>
    <w:rsid w:val="00161A1A"/>
    <w:pPr>
      <w:shd w:val="clear" w:color="auto" w:fill="FFFFFF"/>
      <w:adjustRightInd/>
      <w:spacing w:before="480" w:after="240" w:line="322" w:lineRule="exact"/>
      <w:textAlignment w:val="auto"/>
    </w:pPr>
    <w:rPr>
      <w:rFonts w:asciiTheme="minorHAnsi" w:eastAsiaTheme="minorHAnsi" w:hAnsiTheme="minorHAnsi" w:cstheme="minorBidi"/>
      <w:sz w:val="27"/>
      <w:szCs w:val="27"/>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8821</Words>
  <Characters>5029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mm_sii</dc:creator>
  <cp:lastModifiedBy>mm_sii</cp:lastModifiedBy>
  <cp:revision>99</cp:revision>
  <dcterms:created xsi:type="dcterms:W3CDTF">2021-02-16T14:22:00Z</dcterms:created>
  <dcterms:modified xsi:type="dcterms:W3CDTF">2023-03-06T08:30:00Z</dcterms:modified>
</cp:coreProperties>
</file>