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882"/>
        <w:gridCol w:w="4758"/>
      </w:tblGrid>
      <w:tr w:rsidR="001D614E" w:rsidRPr="001D614E" w:rsidTr="007862C1">
        <w:tc>
          <w:tcPr>
            <w:tcW w:w="726" w:type="dxa"/>
            <w:vAlign w:val="center"/>
          </w:tcPr>
          <w:p w:rsidR="001D614E" w:rsidRPr="001D614E" w:rsidRDefault="001D614E" w:rsidP="001D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1D614E" w:rsidRPr="001D614E" w:rsidRDefault="001D614E" w:rsidP="001D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4060" w:type="dxa"/>
            <w:vAlign w:val="center"/>
          </w:tcPr>
          <w:p w:rsidR="001D614E" w:rsidRPr="001D614E" w:rsidRDefault="001D614E" w:rsidP="001D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 завдання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1D614E" w:rsidRPr="001D614E" w:rsidRDefault="001D614E" w:rsidP="001D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Варіанти відповідей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 принципів та напрямів діяльності держави у сфері забезпечення своїх економічних інтересів та безпеки за допомогою митно-тарифних та нетарифних заходів регулювання зовнішньої торгівлі,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митна справа;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економічна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зовнішньоекономічна діяльність;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Порядок переміщення через митний кордон України товарів чи інших предметів, митне регулювання, пов’язане з установленням мит та митних зборів, процедури митного контролю та інші засоби проведення в життя митної політики,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митна справа;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економічна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зовнішньоекономічна діяльність;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Передбачає одну ставку мита для кожного найменування товару незалежно від країни походження товару: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імпортний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простий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складний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Систематизований згідно Української класифікації товарів ЗЕД перелік ставок ввізного мита, яке стягується з товарів, що ввозяться на митну територію України,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Митний тариф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Митна система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політика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складний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Передбачає для кожного товару дві або більше ставок мита: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імпортний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простий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складний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Регулювання зовнішньоекономічної діяльності в Україні здійснюється: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Україною як державою в особі її  органів в межах їх компетенції;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недержавними  органами  управління  економікою, що діють на підставі їх статутних документів;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суб'єктами зовнішньоекономічної  діяльності на підставі відповідних координаційних угод, що укладаються між ними;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Г) всі відповіді правильні;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Д. немає правильної відповіді.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інструментів регулювання зовнішньої торгівлі не належать: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економічні засоби управління і регулювання зовнішньої торгівлі;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адміністративні методи регулювання;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політичні методи регулювання;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технічні бар’єри в торгівлі;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економічних засобів управління і регулювання зовнішньої торгівлі відносять: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ліцензування ввозу;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стандарти і технічні норми;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маневрування обліковою ставкою, які впливають на курс національної валюти;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Регулювання зовнішньоекономічної діяльності в Україні здійснюється за допомогою: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законів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передбачених в законах України  актів тарифного і нетарифного регулювання, які видаються державними органами України в межах їх компетенції;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економічних заходів оперативного регулювання (валютно-фінансового,  кредитного та іншого) в межах законів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рішень недержавних органів управління економікою, які приймаються за їх статутними  документами в межах законів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кількісних обмежень не належать: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квотування;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Pr="001D614E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val="uk-UA" w:eastAsia="uk-UA"/>
              </w:rPr>
              <w:t>ліцензування</w:t>
            </w: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Pr="001D614E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val="uk-UA" w:eastAsia="uk-UA"/>
              </w:rPr>
              <w:t>“добровільне обмеження експорту”</w:t>
            </w: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немає правильної відповіді;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методів стимулювання експорту належать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субсидії;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експортне кредитування;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дотації;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факторинг;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правильні відповіді А та Б.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Державна митна справа здійснюється на основі принципів: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виключної юрисдикції України на її митній території;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Б. єдиного порядку переміщення товарів, транспортних засобів через митний кордон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спрощення законної торгівлі;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виключних повноважень органів доходів і зборів України щодо здійснення державної митної справи;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Вихідні від держави або визнані нею офіційно-документальні форми вираження та закріплення норм митної справи, надання їм юридичного, загальнообов’язкового значення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принципи митної справи;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джерела митної справи;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переваги митної справи;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недоліки митної справи;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наслідки митної справи.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нетарифних інструментів регулювання зовнішньої торгівлі не належать: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експортне кредитування;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демпінг;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технічні бар’єри;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квотування.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СОТ була створена: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 1985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у 1995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 2005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у 2008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у 2017 році.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Україна набула повноправного членства у СОТ: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 1985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у 1995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 2005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у 2008 році;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у 2017 році.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Територія України, зайнята сушею, територіальне море, внутрішні води і повітряний простір, а також території вільних митних зон, штучні острови, установки і споруди, створені у виключній (морській) економічній зоні України, на які поширюється виключна юрисдикція України,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адміністративна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материкова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державний кордон;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Межі митної території України є: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митним кордоном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адміністративна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В. материкова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19.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 принципів та напрямів діяльності держави у сфері захисту митних інтересів та забезпечення митної безпеки України, регулювання зовнішньої торгівлі, захисту внутрішнього ринку, розвитку економіки України та її інтеграції до світової економіки, це: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державна митна справа;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державна митна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територія України;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зовнішньоекономічна політика;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фінансова політика.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основних елементів митного тарифу не належать: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сертифікація товарів;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товарна класифікація об’єкта оподаткування;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методи визначення країни походження товарів;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методи оцінки вартості оподатковуваних товарів;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функцій митного тарифу не належить: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стимулююча;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політична;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перерозподільча</w:t>
            </w:r>
            <w:proofErr w:type="spellEnd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фіскальна;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Формує раціональну структуру експорту та імпорту: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регулятивна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політична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перерозподільча</w:t>
            </w:r>
            <w:proofErr w:type="spellEnd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функція митного тарифу; 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фіскальна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Передбачає формування бар’єрів, що перешкоджають проникненню товарів на митну територію країни: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регулятивна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політична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перерозподільча</w:t>
            </w:r>
            <w:proofErr w:type="spellEnd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функція митного тарифу; 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фіскальна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захисна функція митного тарифу.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Чинить економічний тиск на інші держави або надає їм митні пільги: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регулятивна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політична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перерозподільча</w:t>
            </w:r>
            <w:proofErr w:type="spellEnd"/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функція митного тарифу; 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фіскальна функція митного тарифу;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захисна функція митного тарифу.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застосуванні експортного мита діє: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простий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складний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 імпортний митний тариф;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імпортний тариф з використанням трьох видів ставок мита: преференційні, пільгові, повні.;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Встановлюється законом на українські товари, що вивозяться за межі митної території України: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імпортне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ввізне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компенсаційне мито.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Функція митного тарифу, що формує прибуткову частину бюджету, називається: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захисна;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політична;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фіскальна;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регулятивна;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стимулююча.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Простий митний тариф передбачає: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одну ставку мита для кожного товару незалежно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дві ставки мита для кожного товару 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три ставки мита для кожного товару 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три ставки мита для кожного товару 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Складний митний тариф передбачає: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одну ставку мита для кожного товару незалежно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дві та більше ставок мита для кожного товару залежно від країни походження;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звільнення від сплати мита;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Д. правильна відповідь відсутня.</w:t>
            </w:r>
          </w:p>
        </w:tc>
      </w:tr>
      <w:tr w:rsidR="001D614E" w:rsidRPr="001D614E" w:rsidTr="007862C1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30.</w:t>
            </w:r>
          </w:p>
        </w:tc>
        <w:tc>
          <w:tcPr>
            <w:tcW w:w="4060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Мито, яке встановлюється на товари, що ввозяться на митну територію України, називається:</w:t>
            </w:r>
          </w:p>
        </w:tc>
        <w:tc>
          <w:tcPr>
            <w:tcW w:w="5068" w:type="dxa"/>
            <w:shd w:val="clear" w:color="auto" w:fill="auto"/>
          </w:tcPr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експортне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імпортне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вивізне мито;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компенсаційне мито.</w:t>
            </w:r>
          </w:p>
          <w:p w:rsidR="001D614E" w:rsidRPr="001D614E" w:rsidRDefault="001D614E" w:rsidP="001D6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</w:tbl>
    <w:p w:rsidR="00896E9C" w:rsidRDefault="001D614E">
      <w:bookmarkStart w:id="0" w:name="_GoBack"/>
      <w:bookmarkEnd w:id="0"/>
    </w:p>
    <w:sectPr w:rsidR="0089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93"/>
    <w:rsid w:val="00074393"/>
    <w:rsid w:val="001D614E"/>
    <w:rsid w:val="001E4CBA"/>
    <w:rsid w:val="003B72F2"/>
    <w:rsid w:val="005C5227"/>
    <w:rsid w:val="009C1DE8"/>
    <w:rsid w:val="00B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7CDD5-A01F-4A1B-855B-4DFBE49F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2021-02-26T13:14:00Z</dcterms:created>
  <dcterms:modified xsi:type="dcterms:W3CDTF">2021-02-26T13:15:00Z</dcterms:modified>
</cp:coreProperties>
</file>