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83EE5" w14:textId="77777777" w:rsidR="00D353B9" w:rsidRPr="004B744D" w:rsidRDefault="00D353B9" w:rsidP="00D353B9">
      <w:pPr>
        <w:autoSpaceDE w:val="0"/>
        <w:autoSpaceDN w:val="0"/>
        <w:spacing w:line="240" w:lineRule="auto"/>
        <w:ind w:left="5103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74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ПЕРЕЗАТВЕРДЖЕНО</w:t>
      </w:r>
    </w:p>
    <w:p w14:paraId="34218978" w14:textId="77777777" w:rsidR="00D353B9" w:rsidRPr="004B744D" w:rsidRDefault="00D353B9" w:rsidP="00D353B9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Вченою радою </w:t>
      </w:r>
      <w:r w:rsidRPr="004B744D">
        <w:rPr>
          <w:rFonts w:ascii="Times New Roman" w:hAnsi="Times New Roman" w:cs="Times New Roman"/>
          <w:sz w:val="28"/>
          <w:szCs w:val="28"/>
        </w:rPr>
        <w:t>факультету</w:t>
      </w:r>
    </w:p>
    <w:p w14:paraId="05A395DE" w14:textId="77777777" w:rsidR="00D353B9" w:rsidRPr="004B744D" w:rsidRDefault="00D353B9" w:rsidP="00D353B9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педагогічних технологій та освіти впродовж життя</w:t>
      </w:r>
    </w:p>
    <w:p w14:paraId="6FB90DE2" w14:textId="77777777" w:rsidR="00D353B9" w:rsidRPr="004B744D" w:rsidRDefault="00D353B9" w:rsidP="00D353B9">
      <w:pPr>
        <w:autoSpaceDE w:val="0"/>
        <w:autoSpaceDN w:val="0"/>
        <w:spacing w:after="120" w:line="240" w:lineRule="auto"/>
        <w:ind w:left="5103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B744D">
        <w:rPr>
          <w:rFonts w:ascii="Times New Roman" w:hAnsi="Times New Roman" w:cs="Times New Roman"/>
          <w:sz w:val="28"/>
          <w:szCs w:val="28"/>
        </w:rPr>
        <w:t>23 вересня 2022 р., протокол № 1</w:t>
      </w:r>
    </w:p>
    <w:p w14:paraId="295685B3" w14:textId="77777777" w:rsidR="00D353B9" w:rsidRDefault="00D353B9" w:rsidP="00D353B9">
      <w:pPr>
        <w:autoSpaceDE w:val="0"/>
        <w:autoSpaceDN w:val="0"/>
        <w:spacing w:after="120" w:line="240" w:lineRule="auto"/>
        <w:ind w:left="5103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B744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Голова Вченої ради</w:t>
      </w:r>
    </w:p>
    <w:p w14:paraId="7753DB65" w14:textId="77777777" w:rsidR="00D353B9" w:rsidRPr="004B744D" w:rsidRDefault="00D353B9" w:rsidP="00D353B9">
      <w:pPr>
        <w:autoSpaceDE w:val="0"/>
        <w:autoSpaceDN w:val="0"/>
        <w:spacing w:after="120" w:line="240" w:lineRule="auto"/>
        <w:ind w:left="5103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6714BACF" w14:textId="77777777" w:rsidR="00D353B9" w:rsidRPr="004B744D" w:rsidRDefault="00D353B9" w:rsidP="00D353B9">
      <w:pPr>
        <w:autoSpaceDE w:val="0"/>
        <w:autoSpaceDN w:val="0"/>
        <w:spacing w:after="120" w:line="240" w:lineRule="auto"/>
        <w:ind w:left="5103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B744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______________Оксана ЧЕРНИШ</w:t>
      </w:r>
    </w:p>
    <w:p w14:paraId="214F80A0" w14:textId="77777777" w:rsidR="00D353B9" w:rsidRPr="004B744D" w:rsidRDefault="00D353B9" w:rsidP="00D353B9">
      <w:pPr>
        <w:spacing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02064369" w14:textId="77777777" w:rsidR="00D353B9" w:rsidRDefault="00D353B9" w:rsidP="00D353B9">
      <w:pPr>
        <w:overflowPunct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554B8FC" w14:textId="77777777" w:rsidR="00D353B9" w:rsidRPr="004B744D" w:rsidRDefault="00D353B9" w:rsidP="00D353B9">
      <w:pPr>
        <w:overflowPunct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B744D">
        <w:rPr>
          <w:rFonts w:ascii="Times New Roman" w:hAnsi="Times New Roman" w:cs="Times New Roman"/>
          <w:b/>
          <w:caps/>
          <w:sz w:val="28"/>
          <w:szCs w:val="28"/>
        </w:rPr>
        <w:t>Робоча програма Навчальної дисципліни</w:t>
      </w:r>
    </w:p>
    <w:p w14:paraId="5E496AF9" w14:textId="0430DB7D" w:rsidR="00D353B9" w:rsidRPr="004B744D" w:rsidRDefault="00D353B9" w:rsidP="00D353B9">
      <w:pPr>
        <w:keepNext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4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8468A" w:rsidRPr="0088468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PR-МЕНЕДЖМЕНТ ТА PR-ТЕХНОЛОГІЇ</w:t>
      </w:r>
      <w:r w:rsidRPr="004B744D">
        <w:rPr>
          <w:rFonts w:ascii="Times New Roman" w:hAnsi="Times New Roman" w:cs="Times New Roman"/>
          <w:b/>
          <w:sz w:val="28"/>
          <w:szCs w:val="28"/>
        </w:rPr>
        <w:t>»</w:t>
      </w:r>
    </w:p>
    <w:p w14:paraId="4199B19E" w14:textId="77777777" w:rsidR="00D353B9" w:rsidRPr="004B744D" w:rsidRDefault="00D353B9" w:rsidP="00D353B9">
      <w:pPr>
        <w:keepNext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3FC819" w14:textId="77777777" w:rsidR="00D353B9" w:rsidRPr="004B744D" w:rsidRDefault="00D353B9" w:rsidP="00D353B9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для здобувачів вищої освіти освітнього ступеня «</w:t>
      </w:r>
      <w:r>
        <w:rPr>
          <w:rFonts w:ascii="Times New Roman" w:hAnsi="Times New Roman" w:cs="Times New Roman"/>
          <w:sz w:val="28"/>
          <w:szCs w:val="28"/>
          <w:lang w:val="ru-RU"/>
        </w:rPr>
        <w:t>Бакалавр</w:t>
      </w:r>
      <w:r w:rsidRPr="004B744D">
        <w:rPr>
          <w:rFonts w:ascii="Times New Roman" w:hAnsi="Times New Roman" w:cs="Times New Roman"/>
          <w:sz w:val="28"/>
          <w:szCs w:val="28"/>
        </w:rPr>
        <w:t>»</w:t>
      </w:r>
    </w:p>
    <w:p w14:paraId="69EC4EC8" w14:textId="077BF5D4" w:rsidR="00D353B9" w:rsidRPr="004B744D" w:rsidRDefault="00D353B9" w:rsidP="00D353B9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Pr="00D353B9">
        <w:rPr>
          <w:rFonts w:ascii="Times New Roman" w:hAnsi="Times New Roman" w:cs="Times New Roman"/>
          <w:sz w:val="28"/>
          <w:szCs w:val="28"/>
        </w:rPr>
        <w:t>052 Політологія</w:t>
      </w:r>
    </w:p>
    <w:p w14:paraId="2997377C" w14:textId="7807D97A" w:rsidR="00D353B9" w:rsidRDefault="00D353B9" w:rsidP="00D353B9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освітньо-професійна програма «</w:t>
      </w:r>
      <w:r w:rsidRPr="00D353B9">
        <w:rPr>
          <w:rFonts w:ascii="Times New Roman" w:hAnsi="Times New Roman" w:cs="Times New Roman"/>
          <w:sz w:val="28"/>
          <w:szCs w:val="28"/>
        </w:rPr>
        <w:t>Політичний менеджмент і PR</w:t>
      </w:r>
      <w:r w:rsidRPr="004B744D">
        <w:rPr>
          <w:rFonts w:ascii="Times New Roman" w:hAnsi="Times New Roman" w:cs="Times New Roman"/>
          <w:sz w:val="28"/>
          <w:szCs w:val="28"/>
        </w:rPr>
        <w:t>»</w:t>
      </w:r>
    </w:p>
    <w:p w14:paraId="293847F2" w14:textId="77777777" w:rsidR="00D353B9" w:rsidRPr="004B744D" w:rsidRDefault="00D353B9" w:rsidP="00D353B9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  <w:lang w:eastAsia="uk-UA"/>
        </w:rPr>
        <w:t xml:space="preserve">факультет </w:t>
      </w:r>
      <w:r w:rsidRPr="004B744D">
        <w:rPr>
          <w:rFonts w:ascii="Times New Roman" w:hAnsi="Times New Roman" w:cs="Times New Roman"/>
          <w:sz w:val="28"/>
          <w:szCs w:val="28"/>
        </w:rPr>
        <w:t>педагогічних технологій та освіти впродовж життя</w:t>
      </w:r>
    </w:p>
    <w:p w14:paraId="6F2CD5B8" w14:textId="77777777" w:rsidR="00D353B9" w:rsidRPr="004B744D" w:rsidRDefault="00D353B9" w:rsidP="00D353B9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4B744D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4B744D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4B744D">
        <w:rPr>
          <w:rFonts w:ascii="Times New Roman" w:hAnsi="Times New Roman" w:cs="Times New Roman"/>
          <w:sz w:val="28"/>
          <w:szCs w:val="28"/>
        </w:rPr>
        <w:t>-історичних студій та масових комунікацій</w:t>
      </w:r>
    </w:p>
    <w:p w14:paraId="260FE6A3" w14:textId="77777777" w:rsidR="00D353B9" w:rsidRPr="004B744D" w:rsidRDefault="00D353B9" w:rsidP="00D353B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0FB92E" w14:textId="77777777" w:rsidR="00D353B9" w:rsidRPr="004B744D" w:rsidRDefault="00D353B9" w:rsidP="00D353B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53FFBDE" w14:textId="77777777" w:rsidR="00D353B9" w:rsidRDefault="00D353B9" w:rsidP="00D353B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 xml:space="preserve">Схвалено на засіданні кафедри </w:t>
      </w:r>
      <w:proofErr w:type="spellStart"/>
      <w:r w:rsidRPr="004B744D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4B744D">
        <w:rPr>
          <w:rFonts w:ascii="Times New Roman" w:hAnsi="Times New Roman" w:cs="Times New Roman"/>
          <w:sz w:val="28"/>
          <w:szCs w:val="28"/>
        </w:rPr>
        <w:t xml:space="preserve">-історичних студій </w:t>
      </w:r>
    </w:p>
    <w:p w14:paraId="72AE4B89" w14:textId="77777777" w:rsidR="00D353B9" w:rsidRPr="004B744D" w:rsidRDefault="00D353B9" w:rsidP="00D353B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та масових комунікацій</w:t>
      </w:r>
    </w:p>
    <w:p w14:paraId="2394C972" w14:textId="77777777" w:rsidR="00D353B9" w:rsidRPr="004B744D" w:rsidRDefault="00D353B9" w:rsidP="00D353B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протокол № 2 від 22 вересня 2022 р.</w:t>
      </w:r>
    </w:p>
    <w:p w14:paraId="1E00EBDD" w14:textId="77777777" w:rsidR="00D353B9" w:rsidRPr="004B744D" w:rsidRDefault="00D353B9" w:rsidP="00D353B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14:paraId="246541C6" w14:textId="77777777" w:rsidR="00D353B9" w:rsidRPr="004B744D" w:rsidRDefault="00D353B9" w:rsidP="00D353B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</w:p>
    <w:p w14:paraId="5B98FD27" w14:textId="77777777" w:rsidR="00D353B9" w:rsidRDefault="00D353B9" w:rsidP="00D353B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14:paraId="1734B22A" w14:textId="77777777" w:rsidR="00D353B9" w:rsidRPr="004B744D" w:rsidRDefault="00D353B9" w:rsidP="00D353B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______________Вадим СЛЮСАР</w:t>
      </w:r>
    </w:p>
    <w:p w14:paraId="5BA3A56F" w14:textId="77777777" w:rsidR="00D353B9" w:rsidRPr="004B744D" w:rsidRDefault="00D353B9" w:rsidP="00D353B9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14:paraId="300E8BA9" w14:textId="77777777" w:rsidR="00D353B9" w:rsidRPr="004B744D" w:rsidRDefault="00D353B9" w:rsidP="00D353B9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Розробник: д. </w:t>
      </w:r>
      <w:proofErr w:type="spellStart"/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</w:t>
      </w:r>
      <w:proofErr w:type="spellEnd"/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доц.</w:t>
      </w:r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10A14B" w14:textId="77777777" w:rsidR="00D353B9" w:rsidRPr="004B744D" w:rsidRDefault="00D353B9" w:rsidP="00D353B9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Вадим СЛЮСАР</w:t>
      </w:r>
    </w:p>
    <w:p w14:paraId="4E089E5A" w14:textId="77777777" w:rsidR="00D353B9" w:rsidRPr="004B744D" w:rsidRDefault="00D353B9" w:rsidP="00D353B9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14:paraId="3BAFAFF2" w14:textId="77777777" w:rsidR="00D353B9" w:rsidRPr="004B744D" w:rsidRDefault="00D353B9" w:rsidP="00D353B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FDBB2B" w14:textId="77777777" w:rsidR="00D353B9" w:rsidRPr="004B744D" w:rsidRDefault="00D353B9" w:rsidP="00D353B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023BCE" w14:textId="77777777" w:rsidR="00D353B9" w:rsidRPr="004B744D" w:rsidRDefault="00D353B9" w:rsidP="00D353B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Житомир</w:t>
      </w:r>
    </w:p>
    <w:p w14:paraId="72BD5035" w14:textId="77777777" w:rsidR="00D353B9" w:rsidRPr="004B744D" w:rsidRDefault="00D353B9" w:rsidP="00D353B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44D">
        <w:rPr>
          <w:rFonts w:ascii="Times New Roman" w:hAnsi="Times New Roman" w:cs="Times New Roman"/>
          <w:sz w:val="28"/>
          <w:szCs w:val="28"/>
        </w:rPr>
        <w:t>2022 – 2023 </w:t>
      </w:r>
      <w:proofErr w:type="spellStart"/>
      <w:r w:rsidRPr="004B744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4B744D">
        <w:rPr>
          <w:rFonts w:ascii="Times New Roman" w:hAnsi="Times New Roman" w:cs="Times New Roman"/>
          <w:sz w:val="28"/>
          <w:szCs w:val="28"/>
        </w:rPr>
        <w:t>.</w:t>
      </w:r>
    </w:p>
    <w:p w14:paraId="7663AD93" w14:textId="2B3D6CC1" w:rsidR="00D21943" w:rsidRPr="004B744D" w:rsidRDefault="00D21943" w:rsidP="00D2194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06D66A" w14:textId="77777777" w:rsidR="00D21943" w:rsidRDefault="00D21943" w:rsidP="00D21943"/>
    <w:p w14:paraId="55A65F9B" w14:textId="71A6597A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br w:type="page"/>
      </w:r>
    </w:p>
    <w:p w14:paraId="6AAEAC5A" w14:textId="77777777" w:rsidR="0021017A" w:rsidRDefault="0021017A" w:rsidP="0021017A">
      <w:pPr>
        <w:ind w:firstLine="340"/>
        <w:jc w:val="center"/>
        <w:rPr>
          <w:b/>
          <w:sz w:val="28"/>
          <w:szCs w:val="28"/>
        </w:rPr>
      </w:pPr>
    </w:p>
    <w:p w14:paraId="4A16D9E1" w14:textId="45135681" w:rsidR="0021017A" w:rsidRPr="004E4051" w:rsidRDefault="00E5410F" w:rsidP="0021017A">
      <w:pPr>
        <w:ind w:left="7513" w:hanging="425"/>
      </w:pPr>
      <w:r>
        <w:t xml:space="preserve">    </w:t>
      </w:r>
    </w:p>
    <w:p w14:paraId="69B156C4" w14:textId="77777777" w:rsidR="0021017A" w:rsidRPr="0021017A" w:rsidRDefault="0021017A" w:rsidP="00E14B70">
      <w:pPr>
        <w:pStyle w:val="1"/>
        <w:numPr>
          <w:ilvl w:val="0"/>
          <w:numId w:val="1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6EB1AF43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EDB1FE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660B1221" w:rsidR="0021017A" w:rsidRPr="0021017A" w:rsidRDefault="0043620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2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2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62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24A6" w:rsidRPr="003B24A6">
              <w:rPr>
                <w:rFonts w:ascii="Times New Roman" w:hAnsi="Times New Roman" w:cs="Times New Roman"/>
                <w:sz w:val="24"/>
                <w:szCs w:val="24"/>
              </w:rPr>
              <w:t>Соціальні та поведінкові науки</w:t>
            </w:r>
            <w:r w:rsidRPr="004362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51FF0F3B" w:rsidR="0021017A" w:rsidRPr="0021017A" w:rsidRDefault="00F14842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55CEB150" w:rsidR="0021017A" w:rsidRPr="0021017A" w:rsidRDefault="007D0EC6" w:rsidP="00E7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6">
              <w:rPr>
                <w:rFonts w:ascii="Times New Roman" w:hAnsi="Times New Roman" w:cs="Times New Roman"/>
                <w:sz w:val="24"/>
                <w:szCs w:val="24"/>
              </w:rPr>
              <w:t>052 Політологія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7AB46F7F" w:rsidR="00437863" w:rsidRPr="0021017A" w:rsidRDefault="001E68A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11CB21C4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F1484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7E84DE95" w:rsidR="0021017A" w:rsidRPr="0021017A" w:rsidRDefault="007D0EC6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2B6C686D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9FA20D4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222723E0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0D6C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2F1FDB9E" w:rsidR="0021017A" w:rsidRPr="0021017A" w:rsidRDefault="007D0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8EEDB7C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760A7A97" w:rsidR="0021017A" w:rsidRPr="0021017A" w:rsidRDefault="00F14842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7E672598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5E49779D" w:rsidR="0021017A" w:rsidRPr="0021017A" w:rsidRDefault="007D0EC6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5230708B" w14:textId="561A3AAB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27D59F96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E4107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3A2BEEE0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7D0EC6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F14842" w:rsidRPr="00F148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EC6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615C048D" w14:textId="7A348224" w:rsidR="002305D1" w:rsidRDefault="002305D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7188A7" w14:textId="77777777" w:rsidR="00436206" w:rsidRPr="0021017A" w:rsidRDefault="00436206" w:rsidP="0021017A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E14B70">
      <w:pPr>
        <w:pStyle w:val="a3"/>
        <w:numPr>
          <w:ilvl w:val="0"/>
          <w:numId w:val="1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1A7B65D1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="0088468A" w:rsidRPr="0088468A">
        <w:rPr>
          <w:rFonts w:ascii="Times New Roman" w:hAnsi="Times New Roman" w:cs="Times New Roman"/>
          <w:sz w:val="24"/>
          <w:szCs w:val="24"/>
        </w:rPr>
        <w:t>PR-менеджмент та PR-технології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5D1" w:rsidRPr="002305D1">
        <w:rPr>
          <w:rFonts w:ascii="Times New Roman" w:hAnsi="Times New Roman" w:cs="Times New Roman"/>
          <w:sz w:val="24"/>
          <w:szCs w:val="24"/>
        </w:rPr>
        <w:t xml:space="preserve">фахової підготовки </w:t>
      </w:r>
      <w:r w:rsidR="002305D1">
        <w:rPr>
          <w:rFonts w:ascii="Times New Roman" w:hAnsi="Times New Roman" w:cs="Times New Roman"/>
          <w:sz w:val="24"/>
          <w:szCs w:val="24"/>
        </w:rPr>
        <w:t>в</w:t>
      </w:r>
      <w:r w:rsidR="002305D1" w:rsidRPr="002305D1">
        <w:rPr>
          <w:rFonts w:ascii="Times New Roman" w:hAnsi="Times New Roman" w:cs="Times New Roman"/>
          <w:sz w:val="24"/>
          <w:szCs w:val="24"/>
        </w:rPr>
        <w:t>ибірков</w:t>
      </w:r>
      <w:r w:rsidR="002305D1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7D0EC6" w:rsidRPr="007D0EC6">
        <w:rPr>
          <w:rFonts w:ascii="Times New Roman" w:hAnsi="Times New Roman" w:cs="Times New Roman"/>
          <w:sz w:val="24"/>
          <w:szCs w:val="24"/>
        </w:rPr>
        <w:t>052 Політологія</w:t>
      </w:r>
      <w:r w:rsidR="0060060B">
        <w:rPr>
          <w:rFonts w:ascii="Times New Roman" w:hAnsi="Times New Roman" w:cs="Times New Roman"/>
          <w:sz w:val="24"/>
          <w:szCs w:val="24"/>
        </w:rPr>
        <w:t>, освітньо-професійної програми «</w:t>
      </w:r>
      <w:r w:rsidR="007D0EC6" w:rsidRPr="007D0EC6">
        <w:rPr>
          <w:rFonts w:ascii="Times New Roman" w:hAnsi="Times New Roman" w:cs="Times New Roman"/>
          <w:sz w:val="24"/>
          <w:szCs w:val="24"/>
        </w:rPr>
        <w:t>Політичний менеджмент і PR</w:t>
      </w:r>
      <w:r w:rsidR="0060060B">
        <w:rPr>
          <w:rFonts w:ascii="Times New Roman" w:hAnsi="Times New Roman" w:cs="Times New Roman"/>
          <w:sz w:val="24"/>
          <w:szCs w:val="24"/>
        </w:rPr>
        <w:t>»</w:t>
      </w:r>
      <w:r w:rsidR="0021017A" w:rsidRPr="0021017A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68B27" w14:textId="77777777" w:rsidR="00970D68" w:rsidRDefault="0021017A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2305D1" w:rsidRPr="002305D1">
        <w:rPr>
          <w:rFonts w:ascii="Times New Roman" w:hAnsi="Times New Roman" w:cs="Times New Roman"/>
          <w:sz w:val="24"/>
          <w:szCs w:val="24"/>
        </w:rPr>
        <w:t xml:space="preserve">формування теоретичної бази знань </w:t>
      </w:r>
      <w:r w:rsidR="00970D68">
        <w:rPr>
          <w:rFonts w:ascii="Times New Roman" w:hAnsi="Times New Roman" w:cs="Times New Roman"/>
          <w:sz w:val="24"/>
          <w:szCs w:val="24"/>
        </w:rPr>
        <w:t xml:space="preserve">та практичних навичок здійснення </w:t>
      </w:r>
      <w:r w:rsidR="00970D68" w:rsidRPr="0088468A">
        <w:rPr>
          <w:rFonts w:ascii="Times New Roman" w:hAnsi="Times New Roman" w:cs="Times New Roman"/>
          <w:sz w:val="24"/>
          <w:szCs w:val="24"/>
        </w:rPr>
        <w:t>PR</w:t>
      </w:r>
      <w:r w:rsidR="00970D68">
        <w:rPr>
          <w:rFonts w:ascii="Times New Roman" w:hAnsi="Times New Roman" w:cs="Times New Roman"/>
          <w:sz w:val="24"/>
          <w:szCs w:val="24"/>
        </w:rPr>
        <w:t>-діяльності.</w:t>
      </w:r>
    </w:p>
    <w:p w14:paraId="06CB113C" w14:textId="2F8A5A65" w:rsidR="00240F5E" w:rsidRDefault="00240F5E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10F">
        <w:rPr>
          <w:rFonts w:ascii="Times New Roman" w:hAnsi="Times New Roman" w:cs="Times New Roman"/>
          <w:b/>
          <w:bCs/>
          <w:sz w:val="24"/>
          <w:szCs w:val="24"/>
        </w:rPr>
        <w:t>Предметом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CD2">
        <w:rPr>
          <w:rFonts w:ascii="Times New Roman" w:hAnsi="Times New Roman" w:cs="Times New Roman"/>
          <w:sz w:val="24"/>
          <w:szCs w:val="24"/>
        </w:rPr>
        <w:t xml:space="preserve">теорія та практика </w:t>
      </w:r>
      <w:proofErr w:type="spellStart"/>
      <w:r w:rsidR="00970D68" w:rsidRPr="00970D68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970D68" w:rsidRPr="00970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D68" w:rsidRPr="00970D68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="00324306">
        <w:rPr>
          <w:rFonts w:ascii="Times New Roman" w:hAnsi="Times New Roman" w:cs="Times New Roman"/>
          <w:sz w:val="24"/>
          <w:szCs w:val="24"/>
        </w:rPr>
        <w:t>.</w:t>
      </w:r>
    </w:p>
    <w:p w14:paraId="634165AC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3387291F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4D824D37" w14:textId="122A263E" w:rsidR="002305D1" w:rsidRDefault="002305D1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5D1">
        <w:rPr>
          <w:rFonts w:ascii="Times New Roman" w:hAnsi="Times New Roman" w:cs="Times New Roman"/>
          <w:sz w:val="24"/>
          <w:szCs w:val="24"/>
        </w:rPr>
        <w:t>- формування і розвиток комунікаційних аналітичних здібностей у студентів;</w:t>
      </w:r>
    </w:p>
    <w:p w14:paraId="60FA962D" w14:textId="1FC358E9" w:rsidR="00970D68" w:rsidRDefault="00970D68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формування уміння планування </w:t>
      </w:r>
      <w:r w:rsidRPr="0088468A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-кампанії, визначати її пріоритетні напрями та комплекс </w:t>
      </w:r>
      <w:r w:rsidRPr="0088468A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-акцій;</w:t>
      </w:r>
    </w:p>
    <w:p w14:paraId="65136143" w14:textId="71A1A522" w:rsidR="00417FBD" w:rsidRDefault="002305D1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5D1">
        <w:rPr>
          <w:rFonts w:ascii="Times New Roman" w:hAnsi="Times New Roman" w:cs="Times New Roman"/>
          <w:sz w:val="24"/>
          <w:szCs w:val="24"/>
        </w:rPr>
        <w:t xml:space="preserve"> - формування та вироблення умінь з ораторської майстерності.</w:t>
      </w:r>
    </w:p>
    <w:p w14:paraId="4E7B118C" w14:textId="77777777" w:rsidR="002305D1" w:rsidRDefault="002305D1" w:rsidP="002305D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1243CE" w14:textId="117B9E78" w:rsidR="002305D1" w:rsidRPr="00970D68" w:rsidRDefault="002305D1" w:rsidP="002305D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70D68">
        <w:rPr>
          <w:rFonts w:ascii="Times New Roman" w:hAnsi="Times New Roman" w:cs="Times New Roman"/>
          <w:bCs/>
          <w:sz w:val="24"/>
          <w:szCs w:val="24"/>
          <w:highlight w:val="yellow"/>
        </w:rPr>
        <w:t>Результати навчання (навички, що отримає здобувач вищої освіти після вивчення навчальної дисципліни)</w:t>
      </w:r>
    </w:p>
    <w:p w14:paraId="1DC01EAA" w14:textId="77777777" w:rsidR="002305D1" w:rsidRPr="00970D68" w:rsidRDefault="002305D1" w:rsidP="002305D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70D68">
        <w:rPr>
          <w:rFonts w:ascii="Times New Roman" w:hAnsi="Times New Roman" w:cs="Times New Roman"/>
          <w:bCs/>
          <w:sz w:val="24"/>
          <w:szCs w:val="24"/>
          <w:highlight w:val="yellow"/>
        </w:rPr>
        <w:t>Здобувач вищої освіти повинен знати:</w:t>
      </w:r>
    </w:p>
    <w:p w14:paraId="71E95E2C" w14:textId="33B64299" w:rsidR="00644B70" w:rsidRPr="00970D68" w:rsidRDefault="002305D1" w:rsidP="00E14B70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70D68">
        <w:rPr>
          <w:rFonts w:ascii="Times New Roman" w:hAnsi="Times New Roman" w:cs="Times New Roman"/>
          <w:bCs/>
          <w:sz w:val="24"/>
          <w:szCs w:val="24"/>
          <w:highlight w:val="yellow"/>
        </w:rPr>
        <w:t>зміст поняття комунікативні технології, структуру, функції комунікативних технологій.</w:t>
      </w:r>
    </w:p>
    <w:p w14:paraId="29021161" w14:textId="77777777" w:rsidR="00644B70" w:rsidRPr="00970D68" w:rsidRDefault="00644B70" w:rsidP="00E14B70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70D68">
        <w:rPr>
          <w:rFonts w:ascii="Times New Roman" w:hAnsi="Times New Roman" w:cs="Times New Roman"/>
          <w:bCs/>
          <w:sz w:val="24"/>
          <w:szCs w:val="24"/>
          <w:highlight w:val="yellow"/>
        </w:rPr>
        <w:t>з</w:t>
      </w:r>
      <w:r w:rsidR="002305D1" w:rsidRPr="00970D68">
        <w:rPr>
          <w:rFonts w:ascii="Times New Roman" w:hAnsi="Times New Roman" w:cs="Times New Roman"/>
          <w:bCs/>
          <w:sz w:val="24"/>
          <w:szCs w:val="24"/>
          <w:highlight w:val="yellow"/>
        </w:rPr>
        <w:t>міст поняття «інформаційне суспільство», засади існування і формування інформаційного суспільства.</w:t>
      </w:r>
    </w:p>
    <w:p w14:paraId="00A8C494" w14:textId="08679604" w:rsidR="002305D1" w:rsidRPr="00970D68" w:rsidRDefault="002305D1" w:rsidP="00E14B70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70D68">
        <w:rPr>
          <w:rFonts w:ascii="Times New Roman" w:hAnsi="Times New Roman" w:cs="Times New Roman"/>
          <w:bCs/>
          <w:sz w:val="24"/>
          <w:szCs w:val="24"/>
          <w:highlight w:val="yellow"/>
        </w:rPr>
        <w:t>специфіку і засади використання різних технологій маніпуляції в процесі організації комунікативного простору.</w:t>
      </w:r>
    </w:p>
    <w:p w14:paraId="658A07AD" w14:textId="77777777" w:rsidR="002305D1" w:rsidRPr="00970D68" w:rsidRDefault="002305D1" w:rsidP="002305D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70D68">
        <w:rPr>
          <w:rFonts w:ascii="Times New Roman" w:hAnsi="Times New Roman" w:cs="Times New Roman"/>
          <w:bCs/>
          <w:sz w:val="24"/>
          <w:szCs w:val="24"/>
          <w:highlight w:val="yellow"/>
        </w:rPr>
        <w:t>Здобувач вищої освіти повинен вміти:</w:t>
      </w:r>
    </w:p>
    <w:p w14:paraId="21EC7F21" w14:textId="77777777" w:rsidR="00644B70" w:rsidRPr="00970D68" w:rsidRDefault="00644B70" w:rsidP="00E14B70">
      <w:pPr>
        <w:pStyle w:val="a3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70D68">
        <w:rPr>
          <w:rFonts w:ascii="Times New Roman" w:hAnsi="Times New Roman" w:cs="Times New Roman"/>
          <w:bCs/>
          <w:sz w:val="24"/>
          <w:szCs w:val="24"/>
          <w:highlight w:val="yellow"/>
        </w:rPr>
        <w:t>будувати ефективну комунікацію на рівні ділових, масових, публічних, організаційних комунікацій. Уміти аналізувати процес комунікації з точки зору доцільності використання різних комунікативних технологій.</w:t>
      </w:r>
    </w:p>
    <w:p w14:paraId="0BD85144" w14:textId="77777777" w:rsidR="00644B70" w:rsidRPr="00970D68" w:rsidRDefault="00644B70" w:rsidP="00E14B70">
      <w:pPr>
        <w:pStyle w:val="a3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70D68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готувати творчі </w:t>
      </w:r>
      <w:proofErr w:type="spellStart"/>
      <w:r w:rsidRPr="00970D68">
        <w:rPr>
          <w:rFonts w:ascii="Times New Roman" w:hAnsi="Times New Roman" w:cs="Times New Roman"/>
          <w:bCs/>
          <w:sz w:val="24"/>
          <w:szCs w:val="24"/>
          <w:highlight w:val="yellow"/>
        </w:rPr>
        <w:t>промо</w:t>
      </w:r>
      <w:proofErr w:type="spellEnd"/>
      <w:r w:rsidRPr="00970D68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-проекти з використанням різних комунікативних технологій. </w:t>
      </w:r>
    </w:p>
    <w:p w14:paraId="1E47A74F" w14:textId="65C06A7A" w:rsidR="00644B70" w:rsidRPr="00970D68" w:rsidRDefault="00644B70" w:rsidP="00E14B70">
      <w:pPr>
        <w:pStyle w:val="a3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70D68">
        <w:rPr>
          <w:rFonts w:ascii="Times New Roman" w:hAnsi="Times New Roman" w:cs="Times New Roman"/>
          <w:bCs/>
          <w:sz w:val="24"/>
          <w:szCs w:val="24"/>
          <w:highlight w:val="yellow"/>
        </w:rPr>
        <w:t>забезпечувати ефективні комунікації відповідно до сфери: політичної, культурної, міжнародних відносин тощо.</w:t>
      </w:r>
    </w:p>
    <w:p w14:paraId="63BB7BAB" w14:textId="77777777" w:rsidR="002305D1" w:rsidRPr="00897197" w:rsidRDefault="002305D1" w:rsidP="002305D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197">
        <w:rPr>
          <w:rFonts w:ascii="Times New Roman" w:hAnsi="Times New Roman" w:cs="Times New Roman"/>
          <w:bCs/>
          <w:sz w:val="24"/>
          <w:szCs w:val="24"/>
        </w:rPr>
        <w:t>Набуття соціальних навичок (</w:t>
      </w:r>
      <w:proofErr w:type="spellStart"/>
      <w:r w:rsidRPr="00897197">
        <w:rPr>
          <w:rFonts w:ascii="Times New Roman" w:hAnsi="Times New Roman" w:cs="Times New Roman"/>
          <w:bCs/>
          <w:sz w:val="24"/>
          <w:szCs w:val="24"/>
        </w:rPr>
        <w:t>soft-skills</w:t>
      </w:r>
      <w:proofErr w:type="spellEnd"/>
      <w:r w:rsidRPr="00897197">
        <w:rPr>
          <w:rFonts w:ascii="Times New Roman" w:hAnsi="Times New Roman" w:cs="Times New Roman"/>
          <w:bCs/>
          <w:sz w:val="24"/>
          <w:szCs w:val="24"/>
        </w:rPr>
        <w:t>): аналітичне мислення; комунікаційні якості; креативність.</w:t>
      </w:r>
    </w:p>
    <w:p w14:paraId="24E240ED" w14:textId="77777777" w:rsidR="002305D1" w:rsidRDefault="002305D1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86CFCD" w14:textId="5E01611D" w:rsidR="002305D1" w:rsidRDefault="002305D1" w:rsidP="000F5DE6">
      <w:pPr>
        <w:tabs>
          <w:tab w:val="left" w:pos="284"/>
          <w:tab w:val="left" w:pos="567"/>
        </w:tabs>
        <w:spacing w:after="0" w:line="240" w:lineRule="auto"/>
        <w:ind w:firstLine="6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A9523B" w14:textId="77777777" w:rsidR="002305D1" w:rsidRDefault="002305D1" w:rsidP="000F5DE6">
      <w:pPr>
        <w:tabs>
          <w:tab w:val="left" w:pos="284"/>
          <w:tab w:val="left" w:pos="567"/>
        </w:tabs>
        <w:spacing w:after="0" w:line="240" w:lineRule="auto"/>
        <w:ind w:firstLine="6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86CEA0" w14:textId="77777777" w:rsidR="002305D1" w:rsidRDefault="002305D1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D9B65CD" w14:textId="77777777" w:rsidR="0021017A" w:rsidRPr="00970D68" w:rsidRDefault="0021017A" w:rsidP="00E14B70">
      <w:pPr>
        <w:pStyle w:val="Style3"/>
        <w:widowControl/>
        <w:numPr>
          <w:ilvl w:val="0"/>
          <w:numId w:val="1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970D68">
        <w:rPr>
          <w:rStyle w:val="FontStyle72"/>
          <w:b/>
          <w:sz w:val="24"/>
          <w:szCs w:val="24"/>
        </w:rPr>
        <w:lastRenderedPageBreak/>
        <w:t>Програма навчальної дисципліни</w:t>
      </w:r>
    </w:p>
    <w:p w14:paraId="3243A73B" w14:textId="23827119" w:rsidR="0021017A" w:rsidRPr="00970D68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68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A70CD2" w:rsidRPr="00970D68">
        <w:rPr>
          <w:rFonts w:ascii="Times New Roman" w:hAnsi="Times New Roman" w:cs="Times New Roman"/>
          <w:b/>
          <w:sz w:val="24"/>
          <w:szCs w:val="24"/>
        </w:rPr>
        <w:t xml:space="preserve">Основи </w:t>
      </w:r>
      <w:r w:rsidR="00267CBC" w:rsidRPr="00970D68">
        <w:rPr>
          <w:rFonts w:ascii="Times New Roman" w:hAnsi="Times New Roman" w:cs="Times New Roman"/>
          <w:b/>
          <w:sz w:val="24"/>
          <w:szCs w:val="24"/>
        </w:rPr>
        <w:t>PR</w:t>
      </w:r>
    </w:p>
    <w:p w14:paraId="21753A24" w14:textId="0C0AE23D" w:rsidR="009B1F74" w:rsidRPr="00970D68" w:rsidRDefault="00267CBC" w:rsidP="00E14B70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D68">
        <w:rPr>
          <w:rFonts w:ascii="Times New Roman" w:hAnsi="Times New Roman" w:cs="Times New Roman"/>
          <w:b/>
          <w:bCs/>
          <w:sz w:val="24"/>
          <w:szCs w:val="24"/>
        </w:rPr>
        <w:t>Основи комунікативної діяльності</w:t>
      </w:r>
      <w:r w:rsidR="0021017A" w:rsidRPr="00970D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F79B5" w:rsidRPr="00970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2154AB" w14:textId="77777777" w:rsidR="00267CBC" w:rsidRPr="00970D68" w:rsidRDefault="00267CBC" w:rsidP="00267CBC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</w:rPr>
        <w:t xml:space="preserve">1. Предмет і об’єкт 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0D68">
        <w:rPr>
          <w:rFonts w:ascii="Times New Roman" w:hAnsi="Times New Roman" w:cs="Times New Roman"/>
          <w:sz w:val="24"/>
          <w:szCs w:val="24"/>
        </w:rPr>
        <w:t>як науки та управлінської діяльності.</w:t>
      </w:r>
    </w:p>
    <w:p w14:paraId="35B9F306" w14:textId="77777777" w:rsidR="00267CBC" w:rsidRPr="00970D68" w:rsidRDefault="00267CBC" w:rsidP="00267CBC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970D68">
        <w:rPr>
          <w:rFonts w:ascii="Times New Roman" w:hAnsi="Times New Roman" w:cs="Times New Roman"/>
          <w:sz w:val="24"/>
          <w:szCs w:val="24"/>
        </w:rPr>
        <w:t xml:space="preserve">Основні категорії 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9ACEAEC" w14:textId="77777777" w:rsidR="00267CBC" w:rsidRPr="00970D68" w:rsidRDefault="00267CBC" w:rsidP="00267CBC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структура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зв’язків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громадськістю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BD2CFC" w14:textId="77777777" w:rsidR="00267CBC" w:rsidRPr="00970D68" w:rsidRDefault="00267CBC" w:rsidP="00267CBC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0D6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970D68">
        <w:rPr>
          <w:rFonts w:ascii="Times New Roman" w:hAnsi="Times New Roman" w:cs="Times New Roman"/>
          <w:sz w:val="24"/>
          <w:szCs w:val="24"/>
        </w:rPr>
        <w:t xml:space="preserve">Ролі 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>PR.</w:t>
      </w:r>
    </w:p>
    <w:p w14:paraId="06B2B62C" w14:textId="710AD45D" w:rsidR="009B1F74" w:rsidRPr="00970D68" w:rsidRDefault="00267CBC" w:rsidP="00E14B70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D68">
        <w:rPr>
          <w:rFonts w:ascii="Times New Roman" w:hAnsi="Times New Roman" w:cs="Times New Roman"/>
          <w:b/>
          <w:bCs/>
          <w:sz w:val="24"/>
          <w:szCs w:val="24"/>
        </w:rPr>
        <w:t>Історія PR</w:t>
      </w:r>
      <w:r w:rsidR="0075782A" w:rsidRPr="00970D6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62E0C21" w14:textId="77777777" w:rsidR="00267CBC" w:rsidRPr="00970D68" w:rsidRDefault="00267CBC" w:rsidP="00E14B70">
      <w:pPr>
        <w:pStyle w:val="a3"/>
        <w:numPr>
          <w:ilvl w:val="0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Реклама та </w:t>
      </w:r>
      <w:r w:rsidRPr="00970D68">
        <w:rPr>
          <w:rFonts w:ascii="Times New Roman" w:hAnsi="Times New Roman" w:cs="Times New Roman"/>
          <w:sz w:val="24"/>
          <w:szCs w:val="24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Стародавньому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Китаї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Індії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94407A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Релігійні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світосприйняттєві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як основа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Стародавньому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Китаї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Індії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7A7723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політичній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396C5B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стратагем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системі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FEB573" w14:textId="77777777" w:rsidR="00267CBC" w:rsidRPr="00970D68" w:rsidRDefault="00267CBC" w:rsidP="00E14B70">
      <w:pPr>
        <w:pStyle w:val="a3"/>
        <w:numPr>
          <w:ilvl w:val="0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античному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суспільстві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83E72E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Риторика як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засіб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здійснення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громадськістю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48807E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Мистецтво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публічного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діалогу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Сократа.</w:t>
      </w:r>
    </w:p>
    <w:p w14:paraId="30761EC4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Антична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політична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реклама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перші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спроби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рекламного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87197F" w14:textId="77777777" w:rsidR="00267CBC" w:rsidRPr="00970D68" w:rsidRDefault="00267CBC" w:rsidP="00E14B70">
      <w:pPr>
        <w:pStyle w:val="a3"/>
        <w:numPr>
          <w:ilvl w:val="0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Західноєвропейській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середньовічній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культурі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EA043D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Еволюція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політичної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B16F9A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соціальної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прошарків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суспільства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133FCF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Громадські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зв’язки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християнської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церкви.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Донаторство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83D260" w14:textId="77777777" w:rsidR="00267CBC" w:rsidRPr="00970D68" w:rsidRDefault="00267CBC" w:rsidP="00E14B70">
      <w:pPr>
        <w:pStyle w:val="a3"/>
        <w:numPr>
          <w:ilvl w:val="0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Зв’язки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громадськістю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епоху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Відродження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2A6F1C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Зміна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Західній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Європі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Відродження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F574E3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Абсолютна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монархія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і образ правителя-мецената.</w:t>
      </w:r>
    </w:p>
    <w:p w14:paraId="43922213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Церковна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побутова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риторика.</w:t>
      </w:r>
    </w:p>
    <w:p w14:paraId="5832052C" w14:textId="77777777" w:rsidR="00267CBC" w:rsidRPr="00970D68" w:rsidRDefault="00267CBC" w:rsidP="00E14B70">
      <w:pPr>
        <w:pStyle w:val="a3"/>
        <w:numPr>
          <w:ilvl w:val="0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Зв’язки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громадськістю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Київської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Русі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Pr="00970D68">
        <w:rPr>
          <w:rFonts w:ascii="Times New Roman" w:hAnsi="Times New Roman" w:cs="Times New Roman"/>
          <w:sz w:val="24"/>
          <w:szCs w:val="24"/>
        </w:rPr>
        <w:t>XIX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ст.</w:t>
      </w:r>
    </w:p>
    <w:p w14:paraId="11FD53C3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Система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східнослов’янських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державах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Київської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Русі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830D19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Зв’язки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громадськістю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козацької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9A46D5" w14:textId="77777777" w:rsidR="00267CBC" w:rsidRPr="00970D68" w:rsidRDefault="00267CBC" w:rsidP="00E14B70">
      <w:pPr>
        <w:pStyle w:val="a3"/>
        <w:numPr>
          <w:ilvl w:val="1"/>
          <w:numId w:val="10"/>
        </w:numPr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політичної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часів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перебування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складі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Російської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імперії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81721A3" w14:textId="77777777" w:rsidR="00267CBC" w:rsidRPr="00970D68" w:rsidRDefault="00267CBC" w:rsidP="005842A4">
      <w:pPr>
        <w:pStyle w:val="a3"/>
        <w:tabs>
          <w:tab w:val="left" w:pos="284"/>
          <w:tab w:val="left" w:pos="567"/>
        </w:tabs>
        <w:ind w:left="0" w:firstLine="41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64EEA2" w14:textId="5CC71C2A" w:rsidR="00CE6655" w:rsidRPr="00970D68" w:rsidRDefault="00267CBC" w:rsidP="00E14B70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b/>
          <w:bCs/>
          <w:sz w:val="24"/>
          <w:szCs w:val="24"/>
        </w:rPr>
        <w:t>Зв’язки з громадськістю в Західній Європі та Північній Америці у ХХ ст</w:t>
      </w:r>
      <w:r w:rsidR="00CE6655" w:rsidRPr="00970D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337585" w14:textId="77777777" w:rsidR="00267CBC" w:rsidRPr="00970D68" w:rsidRDefault="00267CBC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8667097"/>
    </w:p>
    <w:p w14:paraId="3EAE6C2E" w14:textId="77777777" w:rsidR="00267CBC" w:rsidRPr="00970D68" w:rsidRDefault="00267CBC" w:rsidP="00E14B70">
      <w:pPr>
        <w:pStyle w:val="a3"/>
        <w:numPr>
          <w:ilvl w:val="0"/>
          <w:numId w:val="11"/>
        </w:numPr>
        <w:ind w:firstLine="131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американській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політиці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економіці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початку ХХ ст.</w:t>
      </w:r>
    </w:p>
    <w:p w14:paraId="44790856" w14:textId="77777777" w:rsidR="00267CBC" w:rsidRPr="00970D68" w:rsidRDefault="00267CBC" w:rsidP="00E14B70">
      <w:pPr>
        <w:pStyle w:val="a3"/>
        <w:numPr>
          <w:ilvl w:val="0"/>
          <w:numId w:val="11"/>
        </w:numPr>
        <w:ind w:firstLine="131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</w:rPr>
        <w:t>PR у п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еріод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світової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війни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 «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Чотирихвилинники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7241AD19" w14:textId="77777777" w:rsidR="00267CBC" w:rsidRPr="00970D68" w:rsidRDefault="00267CBC" w:rsidP="00E14B70">
      <w:pPr>
        <w:pStyle w:val="a3"/>
        <w:numPr>
          <w:ilvl w:val="0"/>
          <w:numId w:val="11"/>
        </w:numPr>
        <w:ind w:firstLine="13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перших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спеціалістів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зв’язків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громадськістю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: А.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Лі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Е.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Бернейса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5C9A7A76" w14:textId="77777777" w:rsidR="00267CBC" w:rsidRPr="00970D68" w:rsidRDefault="00267CBC" w:rsidP="00E14B70">
      <w:pPr>
        <w:pStyle w:val="a3"/>
        <w:numPr>
          <w:ilvl w:val="0"/>
          <w:numId w:val="11"/>
        </w:numPr>
        <w:ind w:firstLine="131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Другої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світової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війни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2D58EDBD" w14:textId="77777777" w:rsidR="00267CBC" w:rsidRPr="00970D68" w:rsidRDefault="00267CBC" w:rsidP="00E14B70">
      <w:pPr>
        <w:pStyle w:val="a3"/>
        <w:numPr>
          <w:ilvl w:val="0"/>
          <w:numId w:val="11"/>
        </w:numPr>
        <w:ind w:firstLine="13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Уолтер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Ліпман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твір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Громадська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думка» (1922).</w:t>
      </w:r>
    </w:p>
    <w:p w14:paraId="47A54294" w14:textId="77777777" w:rsidR="00267CBC" w:rsidRPr="00970D68" w:rsidRDefault="00267CBC" w:rsidP="00E14B70">
      <w:pPr>
        <w:pStyle w:val="a3"/>
        <w:numPr>
          <w:ilvl w:val="0"/>
          <w:numId w:val="11"/>
        </w:numPr>
        <w:ind w:firstLine="13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Спеціалізовані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Великобританії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Міністерство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Національний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військових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потреб лорда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Норкліффа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Центральне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бюро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9F7F638" w14:textId="77777777" w:rsidR="00267CBC" w:rsidRPr="00970D68" w:rsidRDefault="00267CBC" w:rsidP="00E14B70">
      <w:pPr>
        <w:pStyle w:val="a3"/>
        <w:numPr>
          <w:ilvl w:val="0"/>
          <w:numId w:val="11"/>
        </w:numPr>
        <w:ind w:firstLine="13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lastRenderedPageBreak/>
        <w:t>Спеціалізовані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США (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Національна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асоціація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директорів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паблісіті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Американська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рада з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паблік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рилейшнз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Національна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асоціація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радників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паблік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рилейшнз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пізніше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паблік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рилейшнз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Америки,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воєнної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8AD7CA4" w14:textId="77777777" w:rsidR="00267CBC" w:rsidRPr="00970D68" w:rsidRDefault="00267CBC" w:rsidP="00E14B70">
      <w:pPr>
        <w:pStyle w:val="a3"/>
        <w:numPr>
          <w:ilvl w:val="0"/>
          <w:numId w:val="11"/>
        </w:numPr>
        <w:ind w:firstLine="131"/>
        <w:rPr>
          <w:rFonts w:ascii="Times New Roman" w:hAnsi="Times New Roman" w:cs="Times New Roman"/>
          <w:sz w:val="24"/>
          <w:szCs w:val="24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Міжнародні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зв’язків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громадськістю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0D68">
        <w:rPr>
          <w:rFonts w:ascii="Times New Roman" w:hAnsi="Times New Roman" w:cs="Times New Roman"/>
          <w:sz w:val="24"/>
          <w:szCs w:val="24"/>
        </w:rPr>
        <w:t>(Міжнародна асоціація PR).</w:t>
      </w:r>
    </w:p>
    <w:p w14:paraId="4170ADF2" w14:textId="1FE622A2" w:rsidR="00CE6655" w:rsidRPr="00970D68" w:rsidRDefault="00F25768" w:rsidP="00E14B70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8667380"/>
      <w:bookmarkEnd w:id="0"/>
      <w:r w:rsidRPr="00970D68">
        <w:rPr>
          <w:rFonts w:ascii="Times New Roman" w:hAnsi="Times New Roman" w:cs="Times New Roman"/>
          <w:b/>
          <w:bCs/>
          <w:sz w:val="24"/>
          <w:szCs w:val="24"/>
        </w:rPr>
        <w:t>PR як робота з громадськістю</w:t>
      </w:r>
    </w:p>
    <w:p w14:paraId="7BBACC7C" w14:textId="1A54512F" w:rsidR="00F25768" w:rsidRPr="00970D68" w:rsidRDefault="00F25768" w:rsidP="00E14B70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Поняття «громадськість» у теорії і практиці PR.</w:t>
      </w:r>
    </w:p>
    <w:p w14:paraId="48439B25" w14:textId="77777777" w:rsidR="00F25768" w:rsidRPr="00970D68" w:rsidRDefault="00F25768" w:rsidP="00E14B70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</w:rPr>
        <w:t>Типологізація</w:t>
      </w:r>
      <w:proofErr w:type="spellEnd"/>
      <w:r w:rsidRPr="00970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</w:rPr>
        <w:t>громадськості</w:t>
      </w:r>
      <w:proofErr w:type="spellEnd"/>
      <w:r w:rsidRPr="00970D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70D68">
        <w:rPr>
          <w:rFonts w:ascii="Times New Roman" w:hAnsi="Times New Roman" w:cs="Times New Roman"/>
          <w:sz w:val="24"/>
          <w:szCs w:val="24"/>
        </w:rPr>
        <w:t>практиці</w:t>
      </w:r>
      <w:proofErr w:type="spellEnd"/>
      <w:r w:rsidRPr="00970D68">
        <w:rPr>
          <w:rFonts w:ascii="Times New Roman" w:hAnsi="Times New Roman" w:cs="Times New Roman"/>
          <w:sz w:val="24"/>
          <w:szCs w:val="24"/>
        </w:rPr>
        <w:t xml:space="preserve"> PR</w:t>
      </w:r>
    </w:p>
    <w:p w14:paraId="64A3BC12" w14:textId="77777777" w:rsidR="00F25768" w:rsidRPr="00970D68" w:rsidRDefault="00F25768" w:rsidP="00E14B70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</w:rPr>
        <w:t>Цільові</w:t>
      </w:r>
      <w:proofErr w:type="spellEnd"/>
      <w:r w:rsidRPr="00970D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</w:rPr>
        <w:t>пріоритетні</w:t>
      </w:r>
      <w:proofErr w:type="spellEnd"/>
      <w:r w:rsidRPr="00970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970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</w:rPr>
        <w:t>громадськості</w:t>
      </w:r>
      <w:proofErr w:type="spellEnd"/>
    </w:p>
    <w:p w14:paraId="7872F260" w14:textId="559BDFBE" w:rsidR="00F25768" w:rsidRPr="00970D68" w:rsidRDefault="00F25768" w:rsidP="00E14B70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</w:rPr>
        <w:t>Громадська</w:t>
      </w:r>
      <w:proofErr w:type="spellEnd"/>
      <w:r w:rsidRPr="00970D68">
        <w:rPr>
          <w:rFonts w:ascii="Times New Roman" w:hAnsi="Times New Roman" w:cs="Times New Roman"/>
          <w:sz w:val="24"/>
          <w:szCs w:val="24"/>
        </w:rPr>
        <w:t xml:space="preserve"> думка та методи її дослідження</w:t>
      </w:r>
      <w:r w:rsidR="00902814" w:rsidRPr="00970D68">
        <w:rPr>
          <w:rFonts w:ascii="Times New Roman" w:hAnsi="Times New Roman" w:cs="Times New Roman"/>
          <w:sz w:val="24"/>
          <w:szCs w:val="24"/>
        </w:rPr>
        <w:t>.</w:t>
      </w:r>
    </w:p>
    <w:p w14:paraId="57E36B37" w14:textId="7E4A897B" w:rsidR="00902814" w:rsidRPr="00970D68" w:rsidRDefault="00902814" w:rsidP="00E14B70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Зміст і специфіка суспільної думки.</w:t>
      </w:r>
    </w:p>
    <w:p w14:paraId="01416C78" w14:textId="6105D033" w:rsidR="00902814" w:rsidRPr="00970D68" w:rsidRDefault="00902814" w:rsidP="00E14B70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Структура громадської думки: об'єкти, суб'єкти, канали</w:t>
      </w:r>
      <w:r w:rsidRPr="00970D68">
        <w:rPr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Fonts w:ascii="Times New Roman" w:hAnsi="Times New Roman" w:cs="Times New Roman"/>
          <w:sz w:val="24"/>
          <w:szCs w:val="24"/>
        </w:rPr>
        <w:t>висловлювання.</w:t>
      </w:r>
    </w:p>
    <w:p w14:paraId="45EAF0EA" w14:textId="1797D6DB" w:rsidR="00902814" w:rsidRPr="00970D68" w:rsidRDefault="00902814" w:rsidP="00E14B70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 xml:space="preserve"> Горизонтальний та вертикальний вимір громадської думки.</w:t>
      </w:r>
    </w:p>
    <w:p w14:paraId="30B7F481" w14:textId="745B60FC" w:rsidR="00902814" w:rsidRPr="00970D68" w:rsidRDefault="00902814" w:rsidP="00E14B70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Природа громадської думки як стану масової свідомості.</w:t>
      </w:r>
    </w:p>
    <w:p w14:paraId="0C8937C9" w14:textId="39E41643" w:rsidR="00902814" w:rsidRPr="00970D68" w:rsidRDefault="00902814" w:rsidP="00E14B70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Функції суспільної думки. Критерії і показники соціальної зрілості.</w:t>
      </w:r>
    </w:p>
    <w:p w14:paraId="5AACD215" w14:textId="7D6D4BF3" w:rsidR="00893B66" w:rsidRPr="00970D68" w:rsidRDefault="00893B66" w:rsidP="00E14B70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Функціонування громадської думки в соціально-економічній</w:t>
      </w:r>
      <w:r w:rsidRPr="00970D68">
        <w:rPr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Fonts w:ascii="Times New Roman" w:hAnsi="Times New Roman" w:cs="Times New Roman"/>
          <w:sz w:val="24"/>
          <w:szCs w:val="24"/>
        </w:rPr>
        <w:t>сфері суспільства.</w:t>
      </w:r>
    </w:p>
    <w:p w14:paraId="33044B91" w14:textId="585434F8" w:rsidR="00893B66" w:rsidRPr="00970D68" w:rsidRDefault="00893B66" w:rsidP="00E14B70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Громадська думка і політика.</w:t>
      </w:r>
    </w:p>
    <w:p w14:paraId="7E36D43D" w14:textId="294BB45C" w:rsidR="00893B66" w:rsidRPr="00970D68" w:rsidRDefault="00893B66" w:rsidP="00E14B70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Громадська думка у культурній сфері суспільства.</w:t>
      </w:r>
    </w:p>
    <w:bookmarkEnd w:id="1"/>
    <w:p w14:paraId="68FEED1D" w14:textId="2E4A4C9E" w:rsidR="00CE6655" w:rsidRPr="00970D68" w:rsidRDefault="007F1C54" w:rsidP="00E14B70">
      <w:pPr>
        <w:pStyle w:val="a3"/>
        <w:numPr>
          <w:ilvl w:val="0"/>
          <w:numId w:val="13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D68">
        <w:rPr>
          <w:rFonts w:ascii="Times New Roman" w:hAnsi="Times New Roman" w:cs="Times New Roman"/>
          <w:b/>
          <w:bCs/>
          <w:sz w:val="24"/>
          <w:szCs w:val="24"/>
        </w:rPr>
        <w:t xml:space="preserve">Відділи </w:t>
      </w:r>
      <w:r w:rsidRPr="00970D68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CE6655" w:rsidRPr="00970D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7E2B7D" w14:textId="44943069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1.Необхідність компанії мати власний відділ</w:t>
      </w:r>
    </w:p>
    <w:p w14:paraId="54571EAB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2. Чисельність PR-відділу</w:t>
      </w:r>
    </w:p>
    <w:p w14:paraId="2D40722B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3.Штат службовців, які займаються PR</w:t>
      </w:r>
    </w:p>
    <w:p w14:paraId="1C68B29E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4.Посада PR-менеджера</w:t>
      </w:r>
    </w:p>
    <w:p w14:paraId="77990673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5.Обов'язки PR-менеджера</w:t>
      </w:r>
    </w:p>
    <w:p w14:paraId="44996CAD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6.Чотири складові особливої задачі PR-менеджера</w:t>
      </w:r>
    </w:p>
    <w:p w14:paraId="4CEB0F46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7.Як можуть взаємодіяти PR-менеджер та керівництво організації</w:t>
      </w:r>
    </w:p>
    <w:p w14:paraId="1AF01452" w14:textId="70B5D5E1" w:rsidR="00D9052F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8.Перелік робіт відділу</w:t>
      </w:r>
    </w:p>
    <w:p w14:paraId="3944647A" w14:textId="56B3AC3D" w:rsidR="00CE6655" w:rsidRPr="00970D68" w:rsidRDefault="00344670" w:rsidP="00D9052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 xml:space="preserve">6. </w:t>
      </w:r>
      <w:r w:rsidRPr="00970D68">
        <w:rPr>
          <w:rFonts w:ascii="Times New Roman" w:hAnsi="Times New Roman" w:cs="Times New Roman"/>
          <w:b/>
          <w:sz w:val="24"/>
          <w:szCs w:val="24"/>
        </w:rPr>
        <w:t xml:space="preserve">Управління системою </w:t>
      </w:r>
      <w:proofErr w:type="spellStart"/>
      <w:r w:rsidRPr="00970D68">
        <w:rPr>
          <w:rFonts w:ascii="Times New Roman" w:hAnsi="Times New Roman" w:cs="Times New Roman"/>
          <w:b/>
          <w:sz w:val="24"/>
          <w:szCs w:val="24"/>
        </w:rPr>
        <w:t>Public</w:t>
      </w:r>
      <w:proofErr w:type="spellEnd"/>
      <w:r w:rsidRPr="00970D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D68">
        <w:rPr>
          <w:rFonts w:ascii="Times New Roman" w:hAnsi="Times New Roman" w:cs="Times New Roman"/>
          <w:b/>
          <w:sz w:val="24"/>
          <w:szCs w:val="24"/>
        </w:rPr>
        <w:t>Relations</w:t>
      </w:r>
      <w:proofErr w:type="spellEnd"/>
      <w:r w:rsidRPr="00970D68">
        <w:rPr>
          <w:rFonts w:ascii="Times New Roman" w:hAnsi="Times New Roman" w:cs="Times New Roman"/>
          <w:sz w:val="24"/>
          <w:szCs w:val="24"/>
        </w:rPr>
        <w:t>.</w:t>
      </w:r>
    </w:p>
    <w:p w14:paraId="7A99E0FB" w14:textId="77777777" w:rsidR="00344670" w:rsidRPr="00970D68" w:rsidRDefault="00344670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0D68">
        <w:rPr>
          <w:rFonts w:ascii="Times New Roman" w:hAnsi="Times New Roman" w:cs="Times New Roman"/>
          <w:sz w:val="24"/>
          <w:szCs w:val="24"/>
          <w:lang w:val="en-US"/>
        </w:rPr>
        <w:t xml:space="preserve">Public Relations ax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функція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>менеджменту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9F9B28F" w14:textId="77777777" w:rsidR="00344670" w:rsidRPr="00970D68" w:rsidRDefault="00344670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Менеджмент 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975F87F" w14:textId="77777777" w:rsidR="00344670" w:rsidRPr="00970D68" w:rsidRDefault="00344670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Стратегія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і тактика в 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39B926" w14:textId="77777777" w:rsidR="00344670" w:rsidRPr="00970D68" w:rsidRDefault="00344670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Стратегічний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менеджмент. </w:t>
      </w:r>
    </w:p>
    <w:p w14:paraId="26886D10" w14:textId="77777777" w:rsidR="00344670" w:rsidRPr="00970D68" w:rsidRDefault="00344670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Тайм-менеджмент в 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E3ABBBE" w14:textId="77777777" w:rsidR="00344670" w:rsidRPr="00970D68" w:rsidRDefault="00344670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Мета,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специфіка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концепцій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5E4C877" w14:textId="77777777" w:rsidR="00344670" w:rsidRPr="00970D68" w:rsidRDefault="00344670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корпоративних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A7446F4" w14:textId="77777777" w:rsidR="00344670" w:rsidRPr="00970D68" w:rsidRDefault="00344670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Корпоративний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простір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Корпоративне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позиціювання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корпоративного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іміджу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5E38E01" w14:textId="2D40CFE5" w:rsidR="00344670" w:rsidRPr="00970D68" w:rsidRDefault="00344670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Назва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Слоган.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Місія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Легенда.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Корпоративні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кодекси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1ADA32" w14:textId="3129AD1A" w:rsidR="00CE6655" w:rsidRPr="00970D68" w:rsidRDefault="00CE6655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6E2997C" w14:textId="4783D99E" w:rsidR="00344670" w:rsidRPr="00970D68" w:rsidRDefault="00344670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 xml:space="preserve">7. </w:t>
      </w:r>
      <w:r w:rsidRPr="00970D68">
        <w:rPr>
          <w:rFonts w:ascii="Times New Roman" w:hAnsi="Times New Roman" w:cs="Times New Roman"/>
          <w:b/>
          <w:sz w:val="24"/>
          <w:szCs w:val="24"/>
        </w:rPr>
        <w:t xml:space="preserve">Захист інформації при здійсненні </w:t>
      </w:r>
      <w:proofErr w:type="spellStart"/>
      <w:r w:rsidRPr="00970D68">
        <w:rPr>
          <w:rFonts w:ascii="Times New Roman" w:hAnsi="Times New Roman" w:cs="Times New Roman"/>
          <w:b/>
          <w:sz w:val="24"/>
          <w:szCs w:val="24"/>
        </w:rPr>
        <w:t>зв'язків</w:t>
      </w:r>
      <w:proofErr w:type="spellEnd"/>
      <w:r w:rsidRPr="00970D68">
        <w:rPr>
          <w:rFonts w:ascii="Times New Roman" w:hAnsi="Times New Roman" w:cs="Times New Roman"/>
          <w:b/>
          <w:sz w:val="24"/>
          <w:szCs w:val="24"/>
        </w:rPr>
        <w:t xml:space="preserve"> з громадськістю</w:t>
      </w:r>
      <w:r w:rsidRPr="00970D68">
        <w:rPr>
          <w:rFonts w:ascii="Times New Roman" w:hAnsi="Times New Roman" w:cs="Times New Roman"/>
          <w:sz w:val="24"/>
          <w:szCs w:val="24"/>
        </w:rPr>
        <w:t>.</w:t>
      </w:r>
    </w:p>
    <w:p w14:paraId="2EC16622" w14:textId="77777777" w:rsidR="00344670" w:rsidRPr="00970D68" w:rsidRDefault="00344670" w:rsidP="00E14B70">
      <w:pPr>
        <w:pStyle w:val="a3"/>
        <w:numPr>
          <w:ilvl w:val="0"/>
          <w:numId w:val="15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Основні види конфіденційної та відкритої інформації.</w:t>
      </w:r>
    </w:p>
    <w:p w14:paraId="4C77FA1F" w14:textId="77777777" w:rsidR="00344670" w:rsidRPr="00970D68" w:rsidRDefault="00344670" w:rsidP="00E14B70">
      <w:pPr>
        <w:pStyle w:val="a3"/>
        <w:numPr>
          <w:ilvl w:val="0"/>
          <w:numId w:val="15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Система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конфіденційної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</w:p>
    <w:p w14:paraId="31C353F3" w14:textId="77777777" w:rsidR="00344670" w:rsidRPr="00970D68" w:rsidRDefault="00344670" w:rsidP="00E14B70">
      <w:pPr>
        <w:pStyle w:val="a3"/>
        <w:numPr>
          <w:ilvl w:val="0"/>
          <w:numId w:val="15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джерела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, канали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витоку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конкурентів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404EE7" w14:textId="2D785F34" w:rsidR="00344670" w:rsidRPr="00970D68" w:rsidRDefault="00344670" w:rsidP="00E14B70">
      <w:pPr>
        <w:pStyle w:val="a3"/>
        <w:numPr>
          <w:ilvl w:val="0"/>
          <w:numId w:val="15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порушення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конфіденційної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F21AF7" w14:textId="56A3928A" w:rsidR="00344670" w:rsidRPr="00970D68" w:rsidRDefault="00344670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39914C" w14:textId="33311EBD" w:rsidR="00344670" w:rsidRPr="00970D68" w:rsidRDefault="00344670" w:rsidP="00344670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</w:t>
      </w:r>
      <w:r w:rsidRPr="00970D68">
        <w:rPr>
          <w:rFonts w:ascii="Times New Roman" w:hAnsi="Times New Roman" w:cs="Times New Roman"/>
          <w:b/>
          <w:sz w:val="24"/>
          <w:szCs w:val="24"/>
        </w:rPr>
        <w:t>Інформаційна продукція PR-служб.</w:t>
      </w:r>
    </w:p>
    <w:p w14:paraId="34476292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lastRenderedPageBreak/>
        <w:t xml:space="preserve">1. Зміст та функції PR-документа. </w:t>
      </w:r>
    </w:p>
    <w:p w14:paraId="319D3BA1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 xml:space="preserve">2. Підготовчий етап створення PR-документа. </w:t>
      </w:r>
    </w:p>
    <w:p w14:paraId="780558FD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 xml:space="preserve">3. Базові документи для ЗМІ. </w:t>
      </w:r>
    </w:p>
    <w:p w14:paraId="0033E962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4. Базові документи для спілкування з клієнтами та партнерами.</w:t>
      </w:r>
    </w:p>
    <w:p w14:paraId="628D17A9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 xml:space="preserve">5. Базові PR-документи компанії. </w:t>
      </w:r>
    </w:p>
    <w:p w14:paraId="59D19E0A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 xml:space="preserve">6. Корпоративні газети та журнали. </w:t>
      </w:r>
    </w:p>
    <w:p w14:paraId="7E74F721" w14:textId="46C7E07F" w:rsidR="00344670" w:rsidRPr="00970D68" w:rsidRDefault="00344670" w:rsidP="00344670">
      <w:pPr>
        <w:pStyle w:val="a3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7. Складові прес-</w:t>
      </w:r>
      <w:proofErr w:type="spellStart"/>
      <w:r w:rsidRPr="00970D68">
        <w:rPr>
          <w:rFonts w:ascii="Times New Roman" w:hAnsi="Times New Roman" w:cs="Times New Roman"/>
          <w:sz w:val="24"/>
          <w:szCs w:val="24"/>
        </w:rPr>
        <w:t>кіту</w:t>
      </w:r>
      <w:proofErr w:type="spellEnd"/>
      <w:r w:rsidR="000A5600" w:rsidRPr="00970D68">
        <w:rPr>
          <w:rFonts w:ascii="Times New Roman" w:hAnsi="Times New Roman" w:cs="Times New Roman"/>
          <w:sz w:val="24"/>
          <w:szCs w:val="24"/>
        </w:rPr>
        <w:t>.</w:t>
      </w:r>
    </w:p>
    <w:p w14:paraId="0FD2BD5A" w14:textId="1F208A3D" w:rsidR="00344670" w:rsidRPr="00970D68" w:rsidRDefault="00344670" w:rsidP="00344670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 xml:space="preserve">9. </w:t>
      </w:r>
      <w:r w:rsidR="00852852" w:rsidRPr="00970D68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 w:rsidR="00852852" w:rsidRPr="00970D68">
        <w:rPr>
          <w:rFonts w:ascii="Times New Roman" w:hAnsi="Times New Roman" w:cs="Times New Roman"/>
          <w:b/>
          <w:sz w:val="24"/>
          <w:szCs w:val="24"/>
        </w:rPr>
        <w:t>-діяльність та організація співпраці з мас-медіа</w:t>
      </w:r>
      <w:r w:rsidR="00852852" w:rsidRPr="00970D68">
        <w:rPr>
          <w:rFonts w:ascii="Times New Roman" w:hAnsi="Times New Roman" w:cs="Times New Roman"/>
          <w:sz w:val="24"/>
          <w:szCs w:val="24"/>
        </w:rPr>
        <w:t>.</w:t>
      </w:r>
    </w:p>
    <w:p w14:paraId="5C2351D4" w14:textId="77777777" w:rsidR="00852852" w:rsidRPr="00970D68" w:rsidRDefault="00852852" w:rsidP="00E14B70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Масові комунікації та засоби масової інформації</w:t>
      </w:r>
    </w:p>
    <w:p w14:paraId="5207227B" w14:textId="6A963288" w:rsidR="00852852" w:rsidRPr="00970D68" w:rsidRDefault="00852852" w:rsidP="00E14B70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Загальні правила відносин із ЗМІ</w:t>
      </w:r>
    </w:p>
    <w:p w14:paraId="76C2BB2C" w14:textId="77777777" w:rsidR="00852852" w:rsidRPr="00970D68" w:rsidRDefault="00852852" w:rsidP="00E14B70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Робота з пресою</w:t>
      </w:r>
    </w:p>
    <w:p w14:paraId="279375CE" w14:textId="08513CD4" w:rsidR="00852852" w:rsidRPr="00970D68" w:rsidRDefault="00852852" w:rsidP="00E14B70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Робота з радіо та телебаченням</w:t>
      </w:r>
    </w:p>
    <w:p w14:paraId="0C279044" w14:textId="0B85DE07" w:rsidR="00852852" w:rsidRPr="00970D68" w:rsidRDefault="00852852" w:rsidP="00E14B70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 xml:space="preserve">Інтернет у </w:t>
      </w:r>
      <w:r w:rsidR="000A5600" w:rsidRPr="00970D68">
        <w:rPr>
          <w:rFonts w:ascii="Times New Roman" w:hAnsi="Times New Roman" w:cs="Times New Roman"/>
          <w:sz w:val="24"/>
          <w:szCs w:val="24"/>
        </w:rPr>
        <w:t>PR</w:t>
      </w:r>
    </w:p>
    <w:p w14:paraId="287310A3" w14:textId="1C104881" w:rsidR="00852852" w:rsidRPr="00970D68" w:rsidRDefault="00852852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0D68">
        <w:rPr>
          <w:rFonts w:ascii="Times New Roman" w:hAnsi="Times New Roman" w:cs="Times New Roman"/>
          <w:b/>
          <w:sz w:val="24"/>
          <w:szCs w:val="24"/>
        </w:rPr>
        <w:t>Управління інформацією і конструювання новин</w:t>
      </w:r>
    </w:p>
    <w:p w14:paraId="7F2FCBB3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Управління засобами масової інформації та інформацією</w:t>
      </w:r>
    </w:p>
    <w:p w14:paraId="67A68D48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PR як технологія виробництва та смислового позиціонування новин для ЗМІ</w:t>
      </w:r>
    </w:p>
    <w:p w14:paraId="7B86FBB6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Етапи, логіки, механізми управління інформацією</w:t>
      </w:r>
    </w:p>
    <w:p w14:paraId="04737F4A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Формування власного інформаційного потоку</w:t>
      </w:r>
    </w:p>
    <w:p w14:paraId="5DE6EB42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Сегментування інформаційного потоку, маніпулювання інформацією</w:t>
      </w:r>
    </w:p>
    <w:p w14:paraId="7EDC37B6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Пріоритетне постачання інформації, інформаційне партнерство</w:t>
      </w:r>
    </w:p>
    <w:p w14:paraId="6152412B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Оптимізація форми та стилю подачі матеріалів</w:t>
      </w:r>
    </w:p>
    <w:p w14:paraId="2B9AF8CC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Прийоми створення та посилення новин</w:t>
      </w:r>
    </w:p>
    <w:p w14:paraId="73476C58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Основна та додаткова «вага» новини</w:t>
      </w:r>
    </w:p>
    <w:p w14:paraId="16145BB1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Взаємодія PR-фахівця та ЗМІ в процесі новинного виробництва: погляд позиції журналіста</w:t>
      </w:r>
    </w:p>
    <w:p w14:paraId="0C0DD759" w14:textId="57BF40B4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Форми подачі новинної інформації: тексти та заходи</w:t>
      </w:r>
    </w:p>
    <w:p w14:paraId="0A0B35BF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Особливості PR-текстів та загальні вимоги до їх підготовки</w:t>
      </w:r>
    </w:p>
    <w:p w14:paraId="6B198DA4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PR-тексти та журналістські матеріали</w:t>
      </w:r>
    </w:p>
    <w:p w14:paraId="4E5BC1B1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PR-тексти та реклама</w:t>
      </w:r>
    </w:p>
    <w:p w14:paraId="3122798B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Загальні правила підготовки PR-текстів</w:t>
      </w:r>
    </w:p>
    <w:p w14:paraId="129DA5F6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Матеріали для безпосередньої публікації</w:t>
      </w:r>
    </w:p>
    <w:p w14:paraId="44F48763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Інформаційні жанри</w:t>
      </w:r>
    </w:p>
    <w:p w14:paraId="73FAC391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Аналітичні жанри</w:t>
      </w:r>
    </w:p>
    <w:p w14:paraId="762D9360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Художньо-публіцистичні жанри</w:t>
      </w:r>
    </w:p>
    <w:p w14:paraId="4D7BB3E6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Матеріали для поширення в процесі організації та проведення подій новин</w:t>
      </w:r>
    </w:p>
    <w:p w14:paraId="1DB1594C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Новинки PR-заходи</w:t>
      </w:r>
    </w:p>
    <w:p w14:paraId="37BB6AD0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Прес-конференція</w:t>
      </w:r>
    </w:p>
    <w:p w14:paraId="2BFD7BDD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Брифінг</w:t>
      </w:r>
    </w:p>
    <w:p w14:paraId="3685A002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Конференція</w:t>
      </w:r>
    </w:p>
    <w:p w14:paraId="3F583495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Презентація</w:t>
      </w:r>
    </w:p>
    <w:p w14:paraId="35E61963" w14:textId="77777777" w:rsidR="00852852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Прес-тур</w:t>
      </w:r>
    </w:p>
    <w:p w14:paraId="50DB8C99" w14:textId="5768BBF6" w:rsidR="00344670" w:rsidRPr="00970D68" w:rsidRDefault="00852852" w:rsidP="00E14B70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Клубний вечір (</w:t>
      </w:r>
      <w:proofErr w:type="spellStart"/>
      <w:r w:rsidRPr="00970D68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970D68">
        <w:rPr>
          <w:rFonts w:ascii="Times New Roman" w:hAnsi="Times New Roman" w:cs="Times New Roman"/>
          <w:sz w:val="24"/>
          <w:szCs w:val="24"/>
        </w:rPr>
        <w:t>)</w:t>
      </w:r>
    </w:p>
    <w:p w14:paraId="240A3DC1" w14:textId="77777777" w:rsidR="00344670" w:rsidRPr="00970D68" w:rsidRDefault="00344670" w:rsidP="00344670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E36A16D" w14:textId="4B509077" w:rsidR="0021017A" w:rsidRPr="00970D68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68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267CBC" w:rsidRPr="00970D68">
        <w:rPr>
          <w:rFonts w:ascii="Times New Roman" w:hAnsi="Times New Roman" w:cs="Times New Roman"/>
          <w:b/>
          <w:sz w:val="24"/>
          <w:szCs w:val="24"/>
        </w:rPr>
        <w:t>PR-технології</w:t>
      </w:r>
      <w:r w:rsidR="00FF749A" w:rsidRPr="00970D68">
        <w:rPr>
          <w:rFonts w:ascii="Times New Roman" w:hAnsi="Times New Roman" w:cs="Times New Roman"/>
          <w:b/>
          <w:sz w:val="24"/>
          <w:szCs w:val="24"/>
        </w:rPr>
        <w:t>.</w:t>
      </w:r>
    </w:p>
    <w:p w14:paraId="043111B4" w14:textId="2E752A9B" w:rsidR="009B1F74" w:rsidRPr="00970D68" w:rsidRDefault="00852852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D68">
        <w:rPr>
          <w:rFonts w:ascii="Times New Roman" w:hAnsi="Times New Roman" w:cs="Times New Roman"/>
          <w:b/>
          <w:bCs/>
          <w:sz w:val="24"/>
          <w:szCs w:val="24"/>
        </w:rPr>
        <w:t>PR -кампанія: підготовка, планування та проведення</w:t>
      </w:r>
      <w:r w:rsidR="00D87E67" w:rsidRPr="00970D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F31DEA" w14:textId="77777777" w:rsidR="00A4686F" w:rsidRPr="00970D68" w:rsidRDefault="00A4686F" w:rsidP="00E14B7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координація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контроль за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реалізацією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7CF629D" w14:textId="77777777" w:rsidR="00A4686F" w:rsidRPr="00970D68" w:rsidRDefault="00A4686F" w:rsidP="00E14B7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Основні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зв'язками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громадськістю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4A06FB40" w14:textId="77777777" w:rsidR="00A4686F" w:rsidRPr="00970D68" w:rsidRDefault="00A4686F" w:rsidP="00E14B70">
      <w:pPr>
        <w:pStyle w:val="a3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</w:rPr>
        <w:t>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АСЕ –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0D68">
        <w:rPr>
          <w:rFonts w:ascii="Times New Roman" w:hAnsi="Times New Roman" w:cs="Times New Roman"/>
          <w:sz w:val="24"/>
          <w:szCs w:val="24"/>
        </w:rPr>
        <w:t>;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програмування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дій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оцінка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E19467" w14:textId="77777777" w:rsidR="00A4686F" w:rsidRPr="00970D68" w:rsidRDefault="00A4686F" w:rsidP="00E14B70">
      <w:pPr>
        <w:pStyle w:val="a3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</w:rPr>
        <w:t>F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РСЕ -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пошук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фактів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оцінка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06F834" w14:textId="77777777" w:rsidR="00A4686F" w:rsidRPr="00970D68" w:rsidRDefault="00A4686F" w:rsidP="00E14B70">
      <w:pPr>
        <w:pStyle w:val="a3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</w:rPr>
        <w:t>ROPE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цілі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програмування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оцінка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136CB2FE" w14:textId="77777777" w:rsidR="00A4686F" w:rsidRPr="00970D68" w:rsidRDefault="00A4686F" w:rsidP="00E14B70">
      <w:pPr>
        <w:pStyle w:val="a3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</w:rPr>
        <w:t>ROPES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цілі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програмування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970D68">
        <w:rPr>
          <w:rFonts w:ascii="Times New Roman" w:hAnsi="Times New Roman" w:cs="Times New Roman"/>
          <w:sz w:val="24"/>
          <w:szCs w:val="24"/>
        </w:rPr>
        <w:t>оцінка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970D68">
        <w:rPr>
          <w:rFonts w:ascii="Times New Roman" w:hAnsi="Times New Roman" w:cs="Times New Roman"/>
          <w:sz w:val="24"/>
          <w:szCs w:val="24"/>
        </w:rPr>
        <w:t>управління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C1B746B" w14:textId="77777777" w:rsidR="00A4686F" w:rsidRPr="00970D68" w:rsidRDefault="00A4686F" w:rsidP="00E14B7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>б-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елементна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модель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0D68">
        <w:rPr>
          <w:rFonts w:ascii="Times New Roman" w:hAnsi="Times New Roman" w:cs="Times New Roman"/>
          <w:sz w:val="24"/>
          <w:szCs w:val="24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Ф.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Джефкінса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4E04E9" w14:textId="77777777" w:rsidR="00A4686F" w:rsidRPr="00970D68" w:rsidRDefault="00A4686F" w:rsidP="00E14B7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Модель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П.Гріна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CD750D" w14:textId="4FB9DE62" w:rsidR="009B1F74" w:rsidRPr="00970D68" w:rsidRDefault="009E1C94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D68">
        <w:rPr>
          <w:rFonts w:ascii="Times New Roman" w:hAnsi="Times New Roman" w:cs="Times New Roman"/>
          <w:b/>
          <w:bCs/>
          <w:sz w:val="24"/>
          <w:szCs w:val="24"/>
        </w:rPr>
        <w:t>PR-програми: планування, проведення PR-акцій та оцінка</w:t>
      </w:r>
      <w:r w:rsidR="00AF79B5" w:rsidRPr="00970D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C91373" w14:textId="44852439" w:rsidR="00A4686F" w:rsidRPr="00970D68" w:rsidRDefault="00A4686F" w:rsidP="00E14B7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процесом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4FC0310" w14:textId="47144B28" w:rsidR="00A4686F" w:rsidRPr="00970D68" w:rsidRDefault="00A4686F" w:rsidP="00E14B7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Етапи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0E3FF3" w14:textId="537F63E6" w:rsidR="00A4686F" w:rsidRPr="00970D68" w:rsidRDefault="00A4686F" w:rsidP="00E14B7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Перший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етап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B81D87" w14:textId="77777777" w:rsidR="00A4686F" w:rsidRPr="00970D68" w:rsidRDefault="00A4686F" w:rsidP="00E14B7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Другий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етап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програмування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518C1F" w14:textId="77777777" w:rsidR="00A4686F" w:rsidRPr="00970D68" w:rsidRDefault="00A4686F" w:rsidP="00E14B7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Третій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етап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179776D" w14:textId="1AFCB140" w:rsidR="00A4686F" w:rsidRPr="00970D68" w:rsidRDefault="00A4686F" w:rsidP="00E14B7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Четвертий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етап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оцінювання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0D6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70D6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60CA86" w14:textId="65165683" w:rsidR="00A575F0" w:rsidRPr="00970D68" w:rsidRDefault="009E1C94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D68">
        <w:rPr>
          <w:rFonts w:ascii="Times New Roman" w:hAnsi="Times New Roman" w:cs="Times New Roman"/>
          <w:b/>
          <w:bCs/>
          <w:sz w:val="24"/>
          <w:szCs w:val="24"/>
        </w:rPr>
        <w:t>Модульні технології у реалізації PR-проектів</w:t>
      </w:r>
      <w:r w:rsidR="00AF79B5" w:rsidRPr="00970D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75F0" w:rsidRPr="00970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666D4E" w14:textId="77777777" w:rsidR="00A4686F" w:rsidRPr="00970D68" w:rsidRDefault="00A4686F" w:rsidP="00E14B7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>Формула «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Ідея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Технологічне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Ефективний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результат»</w:t>
      </w:r>
    </w:p>
    <w:p w14:paraId="0A7BF21A" w14:textId="77777777" w:rsidR="00A4686F" w:rsidRPr="00970D68" w:rsidRDefault="00A4686F" w:rsidP="00E14B7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Корпоративний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контекст проекту</w:t>
      </w:r>
    </w:p>
    <w:p w14:paraId="50037BBA" w14:textId="77777777" w:rsidR="00A4686F" w:rsidRPr="00970D68" w:rsidRDefault="00A4686F" w:rsidP="00E14B7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Комплект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базових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матеріалів</w:t>
      </w:r>
      <w:proofErr w:type="spellEnd"/>
    </w:p>
    <w:p w14:paraId="30AE75D3" w14:textId="77777777" w:rsidR="00A4686F" w:rsidRPr="00970D68" w:rsidRDefault="00A4686F" w:rsidP="00E14B7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Фірмовий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стиль</w:t>
      </w:r>
    </w:p>
    <w:p w14:paraId="2FEADEAB" w14:textId="77777777" w:rsidR="00A4686F" w:rsidRPr="00970D68" w:rsidRDefault="00A4686F" w:rsidP="00E14B7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Пул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інформаційної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підтримки</w:t>
      </w:r>
      <w:proofErr w:type="spellEnd"/>
    </w:p>
    <w:p w14:paraId="606D16BE" w14:textId="77777777" w:rsidR="00A4686F" w:rsidRPr="00970D68" w:rsidRDefault="00A4686F" w:rsidP="00E14B7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Презентаційна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акція</w:t>
      </w:r>
      <w:proofErr w:type="spellEnd"/>
    </w:p>
    <w:p w14:paraId="540E61F2" w14:textId="77777777" w:rsidR="00A4686F" w:rsidRPr="00970D68" w:rsidRDefault="00A4686F" w:rsidP="00E14B7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Ініціювання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уваги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провідних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державних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громадських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діячів</w:t>
      </w:r>
      <w:proofErr w:type="spellEnd"/>
    </w:p>
    <w:p w14:paraId="46D06278" w14:textId="77777777" w:rsidR="00A4686F" w:rsidRPr="00970D68" w:rsidRDefault="00A4686F" w:rsidP="00E14B7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Організація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поїздок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журналістів</w:t>
      </w:r>
      <w:proofErr w:type="spellEnd"/>
    </w:p>
    <w:p w14:paraId="435E8277" w14:textId="77777777" w:rsidR="00A4686F" w:rsidRPr="00970D68" w:rsidRDefault="00A4686F" w:rsidP="00E14B7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Зустріч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форматі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«круглого столу»</w:t>
      </w:r>
    </w:p>
    <w:p w14:paraId="1BBFE626" w14:textId="77777777" w:rsidR="00A4686F" w:rsidRPr="00970D68" w:rsidRDefault="00A4686F" w:rsidP="00E14B7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Кульмінаційна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дія</w:t>
      </w:r>
      <w:proofErr w:type="spellEnd"/>
    </w:p>
    <w:p w14:paraId="0C0D7F03" w14:textId="29C848D2" w:rsidR="00731A52" w:rsidRPr="00970D68" w:rsidRDefault="009E1C94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D68">
        <w:rPr>
          <w:rFonts w:ascii="Times New Roman" w:hAnsi="Times New Roman" w:cs="Times New Roman"/>
          <w:b/>
          <w:bCs/>
          <w:sz w:val="24"/>
          <w:szCs w:val="24"/>
        </w:rPr>
        <w:t>Структура і зміст PR-</w:t>
      </w:r>
      <w:proofErr w:type="spellStart"/>
      <w:r w:rsidRPr="00970D68">
        <w:rPr>
          <w:rFonts w:ascii="Times New Roman" w:hAnsi="Times New Roman" w:cs="Times New Roman"/>
          <w:b/>
          <w:bCs/>
          <w:sz w:val="24"/>
          <w:szCs w:val="24"/>
        </w:rPr>
        <w:t>брифу</w:t>
      </w:r>
      <w:proofErr w:type="spellEnd"/>
      <w:r w:rsidRPr="00970D68">
        <w:rPr>
          <w:rFonts w:ascii="Times New Roman" w:hAnsi="Times New Roman" w:cs="Times New Roman"/>
          <w:b/>
          <w:bCs/>
          <w:sz w:val="24"/>
          <w:szCs w:val="24"/>
        </w:rPr>
        <w:t>. Бюджет кампанії</w:t>
      </w:r>
      <w:r w:rsidR="00731A52" w:rsidRPr="00970D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62EFE9" w14:textId="77777777" w:rsidR="00A4686F" w:rsidRPr="00970D68" w:rsidRDefault="00A4686F" w:rsidP="00E14B70">
      <w:pPr>
        <w:pStyle w:val="a3"/>
        <w:numPr>
          <w:ilvl w:val="0"/>
          <w:numId w:val="24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Технічне завдання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на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розробку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проекту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 надання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послуг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у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зв’язках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громадськістю (PR-</w:t>
      </w:r>
      <w:proofErr w:type="spellStart"/>
      <w:r w:rsidRPr="00970D68">
        <w:rPr>
          <w:rStyle w:val="jlqj4b"/>
          <w:rFonts w:ascii="Times New Roman" w:hAnsi="Times New Roman" w:cs="Times New Roman"/>
          <w:sz w:val="24"/>
          <w:szCs w:val="24"/>
        </w:rPr>
        <w:t>бриф</w:t>
      </w:r>
      <w:proofErr w:type="spellEnd"/>
      <w:r w:rsidRPr="00970D68">
        <w:rPr>
          <w:rStyle w:val="jlqj4b"/>
          <w:rFonts w:ascii="Times New Roman" w:hAnsi="Times New Roman" w:cs="Times New Roman"/>
          <w:sz w:val="24"/>
          <w:szCs w:val="24"/>
        </w:rPr>
        <w:t>).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0C9A85CE" w14:textId="77777777" w:rsidR="00A4686F" w:rsidRPr="00970D68" w:rsidRDefault="00A4686F" w:rsidP="00E14B70">
      <w:pPr>
        <w:pStyle w:val="a3"/>
        <w:numPr>
          <w:ilvl w:val="0"/>
          <w:numId w:val="24"/>
        </w:num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Мета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PR-</w:t>
      </w:r>
      <w:proofErr w:type="spellStart"/>
      <w:r w:rsidRPr="00970D68">
        <w:rPr>
          <w:rStyle w:val="jlqj4b"/>
          <w:rFonts w:ascii="Times New Roman" w:hAnsi="Times New Roman" w:cs="Times New Roman"/>
          <w:sz w:val="24"/>
          <w:szCs w:val="24"/>
        </w:rPr>
        <w:t>брифу</w:t>
      </w:r>
      <w:proofErr w:type="spellEnd"/>
      <w:r w:rsidRPr="00970D68">
        <w:rPr>
          <w:rStyle w:val="jlqj4b"/>
          <w:rFonts w:ascii="Times New Roman" w:hAnsi="Times New Roman" w:cs="Times New Roman"/>
          <w:sz w:val="24"/>
          <w:szCs w:val="24"/>
        </w:rPr>
        <w:t>,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його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структура.</w:t>
      </w:r>
    </w:p>
    <w:p w14:paraId="1F0BE03E" w14:textId="77777777" w:rsidR="00A4686F" w:rsidRPr="00970D68" w:rsidRDefault="00A4686F" w:rsidP="00E14B70">
      <w:pPr>
        <w:pStyle w:val="a3"/>
        <w:numPr>
          <w:ilvl w:val="0"/>
          <w:numId w:val="24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Зміст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розділів.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25A66B0A" w14:textId="77777777" w:rsidR="00A4686F" w:rsidRPr="00970D68" w:rsidRDefault="00A4686F" w:rsidP="00E14B70">
      <w:pPr>
        <w:pStyle w:val="a3"/>
        <w:numPr>
          <w:ilvl w:val="0"/>
          <w:numId w:val="24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Умови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двоступеневого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тендерного конкурсу.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7C65212A" w14:textId="77777777" w:rsidR="00A4686F" w:rsidRPr="00970D68" w:rsidRDefault="00A4686F" w:rsidP="00E14B70">
      <w:pPr>
        <w:pStyle w:val="a3"/>
        <w:numPr>
          <w:ilvl w:val="0"/>
          <w:numId w:val="24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Визначення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загального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обсягу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бюджетних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коштів,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що асигнуються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на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комунікаційну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кампанію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 цілому.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4EB653D9" w14:textId="77777777" w:rsidR="00A4686F" w:rsidRPr="00970D68" w:rsidRDefault="00A4686F" w:rsidP="00E14B70">
      <w:pPr>
        <w:pStyle w:val="a3"/>
        <w:numPr>
          <w:ilvl w:val="0"/>
          <w:numId w:val="24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Розподіл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коштів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бюджету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кампанії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за статтями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витрат.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43BB94F5" w14:textId="77777777" w:rsidR="00A4686F" w:rsidRPr="00970D68" w:rsidRDefault="00A4686F" w:rsidP="00E14B70">
      <w:pPr>
        <w:pStyle w:val="a3"/>
        <w:numPr>
          <w:ilvl w:val="0"/>
          <w:numId w:val="24"/>
        </w:num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Способи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розрахунку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бюджету.</w:t>
      </w:r>
    </w:p>
    <w:p w14:paraId="7C3338CE" w14:textId="73FFEDD2" w:rsidR="00FF749A" w:rsidRPr="00970D68" w:rsidRDefault="009E1C94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D68">
        <w:rPr>
          <w:rFonts w:ascii="Times New Roman" w:hAnsi="Times New Roman" w:cs="Times New Roman"/>
          <w:b/>
          <w:bCs/>
          <w:sz w:val="24"/>
          <w:szCs w:val="24"/>
        </w:rPr>
        <w:t>Особливості організації PR-кампаній в Інтернеті</w:t>
      </w:r>
    </w:p>
    <w:p w14:paraId="501BAE14" w14:textId="77777777" w:rsidR="00A4686F" w:rsidRPr="00970D68" w:rsidRDefault="00A4686F" w:rsidP="00E14B70">
      <w:pPr>
        <w:pStyle w:val="a3"/>
        <w:numPr>
          <w:ilvl w:val="0"/>
          <w:numId w:val="23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Типи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комунікації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Інтернеті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їх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конвергенція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традиційними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комунікаційними принципами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можливостями.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50F21732" w14:textId="77777777" w:rsidR="00A4686F" w:rsidRPr="00970D68" w:rsidRDefault="00A4686F" w:rsidP="00E14B70">
      <w:pPr>
        <w:pStyle w:val="a3"/>
        <w:numPr>
          <w:ilvl w:val="0"/>
          <w:numId w:val="23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Особливості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роботи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цільовими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аудиторіями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Інтернеті.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7270C283" w14:textId="77777777" w:rsidR="00A4686F" w:rsidRPr="00970D68" w:rsidRDefault="00A4686F" w:rsidP="00E14B70">
      <w:pPr>
        <w:pStyle w:val="a3"/>
        <w:numPr>
          <w:ilvl w:val="0"/>
          <w:numId w:val="23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Блоги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970D68">
        <w:rPr>
          <w:rStyle w:val="jlqj4b"/>
          <w:rFonts w:ascii="Times New Roman" w:hAnsi="Times New Roman" w:cs="Times New Roman"/>
          <w:sz w:val="24"/>
          <w:szCs w:val="24"/>
        </w:rPr>
        <w:t>блогосфера</w:t>
      </w:r>
      <w:proofErr w:type="spellEnd"/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як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поле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для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PR-технологій.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6AE30443" w14:textId="77777777" w:rsidR="00A4686F" w:rsidRPr="00970D68" w:rsidRDefault="00A4686F" w:rsidP="00E14B7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Організація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проведення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PR-кампаній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Інтернеті.</w:t>
      </w:r>
    </w:p>
    <w:p w14:paraId="2D80186A" w14:textId="1F54661B" w:rsidR="00E96D03" w:rsidRPr="00970D68" w:rsidRDefault="009E1C94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D68">
        <w:rPr>
          <w:rFonts w:ascii="Times New Roman" w:hAnsi="Times New Roman" w:cs="Times New Roman"/>
          <w:b/>
          <w:bCs/>
          <w:sz w:val="24"/>
          <w:szCs w:val="24"/>
        </w:rPr>
        <w:t xml:space="preserve">Соціальні кампанії: </w:t>
      </w:r>
      <w:proofErr w:type="spellStart"/>
      <w:r w:rsidRPr="00970D68">
        <w:rPr>
          <w:rFonts w:ascii="Times New Roman" w:hAnsi="Times New Roman" w:cs="Times New Roman"/>
          <w:b/>
          <w:bCs/>
          <w:sz w:val="24"/>
          <w:szCs w:val="24"/>
        </w:rPr>
        <w:t>споснсоринг</w:t>
      </w:r>
      <w:proofErr w:type="spellEnd"/>
      <w:r w:rsidRPr="00970D68">
        <w:rPr>
          <w:rFonts w:ascii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970D68">
        <w:rPr>
          <w:rFonts w:ascii="Times New Roman" w:hAnsi="Times New Roman" w:cs="Times New Roman"/>
          <w:b/>
          <w:bCs/>
          <w:sz w:val="24"/>
          <w:szCs w:val="24"/>
        </w:rPr>
        <w:t>фандрайзинг</w:t>
      </w:r>
      <w:proofErr w:type="spellEnd"/>
    </w:p>
    <w:p w14:paraId="64AB5F69" w14:textId="77777777" w:rsidR="00A4686F" w:rsidRPr="00970D68" w:rsidRDefault="00A4686F" w:rsidP="00E14B70">
      <w:pPr>
        <w:pStyle w:val="a3"/>
        <w:numPr>
          <w:ilvl w:val="0"/>
          <w:numId w:val="22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Поняття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68">
        <w:rPr>
          <w:rStyle w:val="jlqj4b"/>
          <w:rFonts w:ascii="Times New Roman" w:hAnsi="Times New Roman" w:cs="Times New Roman"/>
          <w:sz w:val="24"/>
          <w:szCs w:val="24"/>
        </w:rPr>
        <w:t>спонсорингу</w:t>
      </w:r>
      <w:proofErr w:type="spellEnd"/>
      <w:r w:rsidRPr="00970D68">
        <w:rPr>
          <w:rStyle w:val="jlqj4b"/>
          <w:rFonts w:ascii="Times New Roman" w:hAnsi="Times New Roman" w:cs="Times New Roman"/>
          <w:sz w:val="24"/>
          <w:szCs w:val="24"/>
        </w:rPr>
        <w:t>,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меценатство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та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68">
        <w:rPr>
          <w:rStyle w:val="jlqj4b"/>
          <w:rFonts w:ascii="Times New Roman" w:hAnsi="Times New Roman" w:cs="Times New Roman"/>
          <w:sz w:val="24"/>
          <w:szCs w:val="24"/>
        </w:rPr>
        <w:t>фандрайзинг</w:t>
      </w:r>
      <w:proofErr w:type="spellEnd"/>
      <w:r w:rsidRPr="00970D68">
        <w:rPr>
          <w:rStyle w:val="jlqj4b"/>
          <w:rFonts w:ascii="Times New Roman" w:hAnsi="Times New Roman" w:cs="Times New Roman"/>
          <w:sz w:val="24"/>
          <w:szCs w:val="24"/>
        </w:rPr>
        <w:t>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1D783935" w14:textId="77777777" w:rsidR="00A4686F" w:rsidRPr="00970D68" w:rsidRDefault="00A4686F" w:rsidP="00E14B70">
      <w:pPr>
        <w:pStyle w:val="a3"/>
        <w:numPr>
          <w:ilvl w:val="0"/>
          <w:numId w:val="22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Переваги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спонсорства.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2837559C" w14:textId="77777777" w:rsidR="00A4686F" w:rsidRPr="00970D68" w:rsidRDefault="00A4686F" w:rsidP="00E14B70">
      <w:pPr>
        <w:pStyle w:val="a3"/>
        <w:numPr>
          <w:ilvl w:val="0"/>
          <w:numId w:val="22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viiyi"/>
          <w:rFonts w:ascii="Times New Roman" w:hAnsi="Times New Roman" w:cs="Times New Roman"/>
          <w:sz w:val="24"/>
          <w:szCs w:val="24"/>
        </w:rPr>
        <w:t>П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ідстави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для виділення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коштів.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6DDC13B7" w14:textId="77777777" w:rsidR="00A4686F" w:rsidRPr="00970D68" w:rsidRDefault="00A4686F" w:rsidP="00E14B70">
      <w:pPr>
        <w:pStyle w:val="a3"/>
        <w:numPr>
          <w:ilvl w:val="0"/>
          <w:numId w:val="22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Мотиви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виділення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коштів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при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68">
        <w:rPr>
          <w:rStyle w:val="jlqj4b"/>
          <w:rFonts w:ascii="Times New Roman" w:hAnsi="Times New Roman" w:cs="Times New Roman"/>
          <w:sz w:val="24"/>
          <w:szCs w:val="24"/>
        </w:rPr>
        <w:t>фандрайзингу</w:t>
      </w:r>
      <w:proofErr w:type="spellEnd"/>
      <w:r w:rsidRPr="00970D68">
        <w:rPr>
          <w:rStyle w:val="jlqj4b"/>
          <w:rFonts w:ascii="Times New Roman" w:hAnsi="Times New Roman" w:cs="Times New Roman"/>
          <w:sz w:val="24"/>
          <w:szCs w:val="24"/>
        </w:rPr>
        <w:t>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2EED4FB7" w14:textId="77777777" w:rsidR="00A4686F" w:rsidRPr="00970D68" w:rsidRDefault="00A4686F" w:rsidP="00E14B70">
      <w:pPr>
        <w:pStyle w:val="a3"/>
        <w:numPr>
          <w:ilvl w:val="0"/>
          <w:numId w:val="22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Структура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зміст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спонсорського пакету.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6117D940" w14:textId="77777777" w:rsidR="00A4686F" w:rsidRPr="00970D68" w:rsidRDefault="00A4686F" w:rsidP="00E14B7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lastRenderedPageBreak/>
        <w:t>Лист-запит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заявка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потенційним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спонсорам.</w:t>
      </w:r>
    </w:p>
    <w:p w14:paraId="00D88A3D" w14:textId="474F5CAB" w:rsidR="00E96D03" w:rsidRPr="00970D68" w:rsidRDefault="009E1C94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D68">
        <w:rPr>
          <w:rFonts w:ascii="Times New Roman" w:hAnsi="Times New Roman" w:cs="Times New Roman"/>
          <w:b/>
          <w:bCs/>
          <w:sz w:val="24"/>
          <w:szCs w:val="24"/>
        </w:rPr>
        <w:t>Іміджеві кампанії у зв’язках з громадськістю</w:t>
      </w:r>
    </w:p>
    <w:p w14:paraId="2F67B907" w14:textId="77777777" w:rsidR="009E1C94" w:rsidRPr="00970D68" w:rsidRDefault="009E1C94" w:rsidP="00E14B70">
      <w:pPr>
        <w:pStyle w:val="a3"/>
        <w:numPr>
          <w:ilvl w:val="0"/>
          <w:numId w:val="20"/>
        </w:numPr>
        <w:spacing w:after="0"/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bookmarkStart w:id="2" w:name="_Hlk118665958"/>
      <w:r w:rsidRPr="00970D68">
        <w:rPr>
          <w:rStyle w:val="jlqj4b"/>
          <w:rFonts w:ascii="Times New Roman" w:hAnsi="Times New Roman" w:cs="Times New Roman"/>
          <w:sz w:val="24"/>
          <w:szCs w:val="24"/>
        </w:rPr>
        <w:t>Визначення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вимог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аудиторій.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393208E0" w14:textId="77777777" w:rsidR="009E1C94" w:rsidRPr="00970D68" w:rsidRDefault="009E1C94" w:rsidP="00E14B70">
      <w:pPr>
        <w:pStyle w:val="a3"/>
        <w:numPr>
          <w:ilvl w:val="0"/>
          <w:numId w:val="20"/>
        </w:numPr>
        <w:spacing w:after="0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Формулювання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характеристик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складовій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 xml:space="preserve">іміджу. </w:t>
      </w:r>
    </w:p>
    <w:p w14:paraId="4F8B5037" w14:textId="77777777" w:rsidR="009E1C94" w:rsidRPr="00970D68" w:rsidRDefault="009E1C94" w:rsidP="00E14B70">
      <w:pPr>
        <w:pStyle w:val="a3"/>
        <w:numPr>
          <w:ilvl w:val="0"/>
          <w:numId w:val="20"/>
        </w:numPr>
        <w:spacing w:after="0"/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Переклад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вибраних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характеристик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різні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контенти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(візуальний,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вербальний,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68">
        <w:rPr>
          <w:rStyle w:val="jlqj4b"/>
          <w:rFonts w:ascii="Times New Roman" w:hAnsi="Times New Roman" w:cs="Times New Roman"/>
          <w:sz w:val="24"/>
          <w:szCs w:val="24"/>
        </w:rPr>
        <w:t>подієвий</w:t>
      </w:r>
      <w:proofErr w:type="spellEnd"/>
      <w:r w:rsidRPr="00970D68">
        <w:rPr>
          <w:rStyle w:val="jlqj4b"/>
          <w:rFonts w:ascii="Times New Roman" w:hAnsi="Times New Roman" w:cs="Times New Roman"/>
          <w:sz w:val="24"/>
          <w:szCs w:val="24"/>
        </w:rPr>
        <w:t>,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контекстний, сімейний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тощо).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2E913BD4" w14:textId="77777777" w:rsidR="009E1C94" w:rsidRPr="00970D68" w:rsidRDefault="009E1C94" w:rsidP="00E14B7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Складання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68">
        <w:rPr>
          <w:rStyle w:val="jlqj4b"/>
          <w:rFonts w:ascii="Times New Roman" w:hAnsi="Times New Roman" w:cs="Times New Roman"/>
          <w:sz w:val="24"/>
          <w:szCs w:val="24"/>
        </w:rPr>
        <w:t>медіаплану</w:t>
      </w:r>
      <w:proofErr w:type="spellEnd"/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плану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кампанії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 просування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іміджу.</w:t>
      </w:r>
    </w:p>
    <w:bookmarkEnd w:id="2"/>
    <w:p w14:paraId="47A0B212" w14:textId="33FF85A4" w:rsidR="009E1C94" w:rsidRPr="00970D68" w:rsidRDefault="009E1C94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>Репутаційні</w:t>
      </w:r>
      <w:proofErr w:type="spellEnd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>кампанії</w:t>
      </w:r>
      <w:proofErr w:type="spellEnd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</w:t>
      </w:r>
      <w:proofErr w:type="spellStart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>зв’язках</w:t>
      </w:r>
      <w:proofErr w:type="spellEnd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</w:t>
      </w:r>
      <w:proofErr w:type="spellStart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>громадськістю</w:t>
      </w:r>
      <w:proofErr w:type="spellEnd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4780BC50" w14:textId="77777777" w:rsidR="009E1C94" w:rsidRPr="00970D68" w:rsidRDefault="009E1C94" w:rsidP="00E14B70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Репутація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як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основна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мета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діяльності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68">
        <w:rPr>
          <w:rStyle w:val="viiyi"/>
          <w:rFonts w:ascii="Times New Roman" w:hAnsi="Times New Roman" w:cs="Times New Roman"/>
          <w:sz w:val="24"/>
          <w:szCs w:val="24"/>
        </w:rPr>
        <w:t>з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в’язків</w:t>
      </w:r>
      <w:proofErr w:type="spellEnd"/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громадськістю.</w:t>
      </w:r>
    </w:p>
    <w:p w14:paraId="30C52F6A" w14:textId="77777777" w:rsidR="009E1C94" w:rsidRPr="00970D68" w:rsidRDefault="009E1C94" w:rsidP="00E14B70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Style w:val="viiyi"/>
          <w:rFonts w:ascii="Times New Roman" w:hAnsi="Times New Roman" w:cs="Times New Roman"/>
          <w:sz w:val="24"/>
          <w:szCs w:val="24"/>
        </w:rPr>
        <w:t>Т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имчасові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особливості кампаній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 підтримки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репутації.</w:t>
      </w:r>
    </w:p>
    <w:p w14:paraId="17B8D3FF" w14:textId="77777777" w:rsidR="009E1C94" w:rsidRPr="00970D68" w:rsidRDefault="009E1C94" w:rsidP="00E14B70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Технології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спін-доктора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роботі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 підтримки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репутації фірми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або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особи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умовах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кризових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загроз.</w:t>
      </w:r>
    </w:p>
    <w:p w14:paraId="6D06F316" w14:textId="5782ECEA" w:rsidR="009E1C94" w:rsidRPr="00970D68" w:rsidRDefault="009E1C94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>PR-</w:t>
      </w:r>
      <w:proofErr w:type="spellStart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>управління</w:t>
      </w:r>
      <w:proofErr w:type="spellEnd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>кризою</w:t>
      </w:r>
      <w:proofErr w:type="spellEnd"/>
      <w:r w:rsidRPr="00970D6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03CEEE5D" w14:textId="77777777" w:rsidR="009E1C94" w:rsidRPr="00970D68" w:rsidRDefault="009E1C94" w:rsidP="00E14B70">
      <w:pPr>
        <w:pStyle w:val="a3"/>
        <w:numPr>
          <w:ilvl w:val="0"/>
          <w:numId w:val="21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Поняття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кризи.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349B17FD" w14:textId="77777777" w:rsidR="009E1C94" w:rsidRPr="00970D68" w:rsidRDefault="009E1C94" w:rsidP="00E14B7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Криза: причини,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наслідки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CF41336" w14:textId="77777777" w:rsidR="009E1C94" w:rsidRPr="00970D68" w:rsidRDefault="009E1C94" w:rsidP="00E14B7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Підготовка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кризи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початок.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Перевірка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готовності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кризи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A91D156" w14:textId="77777777" w:rsidR="009E1C94" w:rsidRPr="00970D68" w:rsidRDefault="009E1C94" w:rsidP="00E14B7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Процеси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кризою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718BE76" w14:textId="77777777" w:rsidR="009E1C94" w:rsidRPr="00970D68" w:rsidRDefault="009E1C94" w:rsidP="00E14B7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запобігання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кризі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Рекомендації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запобігання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кризі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B4F9634" w14:textId="77777777" w:rsidR="009E1C94" w:rsidRPr="00970D68" w:rsidRDefault="009E1C94" w:rsidP="00E14B7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Комунікації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sz w:val="24"/>
          <w:szCs w:val="24"/>
          <w:lang w:val="ru-RU"/>
        </w:rPr>
        <w:t>кризи</w:t>
      </w:r>
      <w:proofErr w:type="spellEnd"/>
      <w:r w:rsidRPr="00970D6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70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1FA7E" w14:textId="77777777" w:rsidR="009E1C94" w:rsidRPr="00970D68" w:rsidRDefault="009E1C94" w:rsidP="00E14B70">
      <w:pPr>
        <w:pStyle w:val="a3"/>
        <w:numPr>
          <w:ilvl w:val="0"/>
          <w:numId w:val="21"/>
        </w:num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Визначення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кризового менеджменту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його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цілей.</w:t>
      </w:r>
    </w:p>
    <w:p w14:paraId="1933970E" w14:textId="77777777" w:rsidR="009E1C94" w:rsidRPr="00970D68" w:rsidRDefault="009E1C94" w:rsidP="00E14B70">
      <w:pPr>
        <w:pStyle w:val="a3"/>
        <w:numPr>
          <w:ilvl w:val="0"/>
          <w:numId w:val="21"/>
        </w:num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Профілактика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криз.</w:t>
      </w:r>
    </w:p>
    <w:p w14:paraId="6B36C169" w14:textId="77777777" w:rsidR="009E1C94" w:rsidRPr="00970D68" w:rsidRDefault="009E1C94" w:rsidP="00E14B70">
      <w:pPr>
        <w:pStyle w:val="a3"/>
        <w:numPr>
          <w:ilvl w:val="0"/>
          <w:numId w:val="21"/>
        </w:num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Можливості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комунікаційного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менеджменту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 порятунку репутації.</w:t>
      </w:r>
    </w:p>
    <w:p w14:paraId="2EA6C45E" w14:textId="77777777" w:rsidR="009E1C94" w:rsidRPr="00970D68" w:rsidRDefault="009E1C94" w:rsidP="00E14B70">
      <w:pPr>
        <w:pStyle w:val="a3"/>
        <w:numPr>
          <w:ilvl w:val="0"/>
          <w:numId w:val="21"/>
        </w:numPr>
        <w:jc w:val="both"/>
        <w:rPr>
          <w:rStyle w:val="viiyi"/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Розробка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антикризової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стратегії.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</w:p>
    <w:p w14:paraId="4EC8214A" w14:textId="77777777" w:rsidR="009E1C94" w:rsidRPr="00970D68" w:rsidRDefault="009E1C94" w:rsidP="00E14B7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D68">
        <w:rPr>
          <w:rStyle w:val="jlqj4b"/>
          <w:rFonts w:ascii="Times New Roman" w:hAnsi="Times New Roman" w:cs="Times New Roman"/>
          <w:sz w:val="24"/>
          <w:szCs w:val="24"/>
        </w:rPr>
        <w:t>Етапи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кампанії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по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виходу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з</w:t>
      </w:r>
      <w:r w:rsidRPr="00970D6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970D68">
        <w:rPr>
          <w:rStyle w:val="jlqj4b"/>
          <w:rFonts w:ascii="Times New Roman" w:hAnsi="Times New Roman" w:cs="Times New Roman"/>
          <w:sz w:val="24"/>
          <w:szCs w:val="24"/>
        </w:rPr>
        <w:t>кризи.</w:t>
      </w:r>
    </w:p>
    <w:p w14:paraId="6E809980" w14:textId="03924FE9" w:rsidR="009E1C94" w:rsidRPr="00970D68" w:rsidRDefault="009E1C94" w:rsidP="00E14B70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>Етичні</w:t>
      </w:r>
      <w:proofErr w:type="spellEnd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>основи</w:t>
      </w:r>
      <w:proofErr w:type="spellEnd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>Public</w:t>
      </w:r>
      <w:proofErr w:type="spellEnd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70D68">
        <w:rPr>
          <w:rFonts w:ascii="Times New Roman" w:hAnsi="Times New Roman" w:cs="Times New Roman"/>
          <w:b/>
          <w:sz w:val="24"/>
          <w:szCs w:val="24"/>
          <w:lang w:val="ru-RU"/>
        </w:rPr>
        <w:t>Relations</w:t>
      </w:r>
      <w:proofErr w:type="spellEnd"/>
      <w:r w:rsidRPr="00970D6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61B26DFF" w14:textId="1C50C1E2" w:rsidR="009E1C94" w:rsidRPr="00970D68" w:rsidRDefault="009E1C94" w:rsidP="00E14B7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Професійна етика</w:t>
      </w:r>
      <w:r w:rsidR="00DE3C27" w:rsidRPr="00970D68">
        <w:rPr>
          <w:rFonts w:ascii="Times New Roman" w:hAnsi="Times New Roman" w:cs="Times New Roman"/>
          <w:sz w:val="24"/>
          <w:szCs w:val="24"/>
        </w:rPr>
        <w:t>.</w:t>
      </w:r>
    </w:p>
    <w:p w14:paraId="1532C726" w14:textId="1D321C65" w:rsidR="009E1C94" w:rsidRPr="00970D68" w:rsidRDefault="009E1C94" w:rsidP="00E14B7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Професійні привілеї</w:t>
      </w:r>
      <w:r w:rsidR="00DE3C27" w:rsidRPr="00970D68">
        <w:rPr>
          <w:rFonts w:ascii="Times New Roman" w:hAnsi="Times New Roman" w:cs="Times New Roman"/>
          <w:sz w:val="24"/>
          <w:szCs w:val="24"/>
        </w:rPr>
        <w:t>.</w:t>
      </w:r>
    </w:p>
    <w:p w14:paraId="580ECBC7" w14:textId="33A4AD9B" w:rsidR="009E1C94" w:rsidRPr="00970D68" w:rsidRDefault="009E1C94" w:rsidP="00E14B7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соціальна відповідальність</w:t>
      </w:r>
      <w:r w:rsidR="00DE3C27" w:rsidRPr="00970D68">
        <w:rPr>
          <w:rFonts w:ascii="Times New Roman" w:hAnsi="Times New Roman" w:cs="Times New Roman"/>
          <w:sz w:val="24"/>
          <w:szCs w:val="24"/>
        </w:rPr>
        <w:t>.</w:t>
      </w:r>
    </w:p>
    <w:p w14:paraId="4AAC7C5D" w14:textId="7B4B258E" w:rsidR="009E1C94" w:rsidRPr="00970D68" w:rsidRDefault="009E1C94" w:rsidP="00E14B7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Професійну освіту</w:t>
      </w:r>
      <w:r w:rsidR="00DE3C27" w:rsidRPr="00970D68">
        <w:rPr>
          <w:rFonts w:ascii="Times New Roman" w:hAnsi="Times New Roman" w:cs="Times New Roman"/>
          <w:sz w:val="24"/>
          <w:szCs w:val="24"/>
        </w:rPr>
        <w:t>.</w:t>
      </w:r>
    </w:p>
    <w:p w14:paraId="562BEB47" w14:textId="5202B978" w:rsidR="009E1C94" w:rsidRPr="00970D68" w:rsidRDefault="009E1C94" w:rsidP="00E14B7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Дослідження та базові знання</w:t>
      </w:r>
      <w:r w:rsidR="00DE3C27" w:rsidRPr="00970D68">
        <w:rPr>
          <w:rFonts w:ascii="Times New Roman" w:hAnsi="Times New Roman" w:cs="Times New Roman"/>
          <w:sz w:val="24"/>
          <w:szCs w:val="24"/>
        </w:rPr>
        <w:t>.</w:t>
      </w:r>
    </w:p>
    <w:p w14:paraId="6DEDE76B" w14:textId="77A49898" w:rsidR="009E1C94" w:rsidRPr="00970D68" w:rsidRDefault="009E1C94" w:rsidP="00E14B7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Професійні організації</w:t>
      </w:r>
      <w:r w:rsidR="00DE3C27" w:rsidRPr="00970D68">
        <w:rPr>
          <w:rFonts w:ascii="Times New Roman" w:hAnsi="Times New Roman" w:cs="Times New Roman"/>
          <w:sz w:val="24"/>
          <w:szCs w:val="24"/>
        </w:rPr>
        <w:t>.</w:t>
      </w:r>
    </w:p>
    <w:p w14:paraId="5AD3F1E6" w14:textId="7511C63C" w:rsidR="009E1C94" w:rsidRPr="00970D68" w:rsidRDefault="009E1C94" w:rsidP="00E14B7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Етичні кодекси</w:t>
      </w:r>
      <w:r w:rsidR="00DE3C27" w:rsidRPr="00970D68">
        <w:rPr>
          <w:rFonts w:ascii="Times New Roman" w:hAnsi="Times New Roman" w:cs="Times New Roman"/>
          <w:sz w:val="24"/>
          <w:szCs w:val="24"/>
        </w:rPr>
        <w:t>.</w:t>
      </w:r>
    </w:p>
    <w:p w14:paraId="0F869B63" w14:textId="77777777" w:rsidR="005842A4" w:rsidRDefault="005842A4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1623D" w14:textId="6237BE26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86"/>
        <w:gridCol w:w="737"/>
        <w:gridCol w:w="8"/>
        <w:gridCol w:w="535"/>
        <w:gridCol w:w="576"/>
        <w:gridCol w:w="485"/>
        <w:gridCol w:w="10"/>
        <w:gridCol w:w="45"/>
        <w:gridCol w:w="513"/>
        <w:gridCol w:w="14"/>
        <w:gridCol w:w="10"/>
        <w:gridCol w:w="45"/>
        <w:gridCol w:w="562"/>
        <w:gridCol w:w="8"/>
        <w:gridCol w:w="12"/>
        <w:gridCol w:w="32"/>
        <w:gridCol w:w="523"/>
        <w:gridCol w:w="8"/>
        <w:gridCol w:w="12"/>
        <w:gridCol w:w="32"/>
        <w:gridCol w:w="353"/>
        <w:gridCol w:w="8"/>
        <w:gridCol w:w="45"/>
        <w:gridCol w:w="79"/>
        <w:gridCol w:w="406"/>
        <w:gridCol w:w="8"/>
        <w:gridCol w:w="45"/>
        <w:gridCol w:w="152"/>
        <w:gridCol w:w="369"/>
        <w:gridCol w:w="8"/>
        <w:gridCol w:w="45"/>
        <w:gridCol w:w="34"/>
        <w:gridCol w:w="418"/>
        <w:gridCol w:w="24"/>
        <w:gridCol w:w="87"/>
        <w:gridCol w:w="24"/>
        <w:gridCol w:w="694"/>
        <w:gridCol w:w="6"/>
        <w:gridCol w:w="14"/>
        <w:gridCol w:w="32"/>
      </w:tblGrid>
      <w:tr w:rsidR="0021017A" w:rsidRPr="0021017A" w14:paraId="6DA613FC" w14:textId="77777777" w:rsidTr="00A70CD2">
        <w:trPr>
          <w:gridAfter w:val="1"/>
          <w:wAfter w:w="16" w:type="pct"/>
          <w:cantSplit/>
        </w:trPr>
        <w:tc>
          <w:tcPr>
            <w:tcW w:w="1497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7" w:type="pct"/>
            <w:gridSpan w:val="39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852852">
        <w:trPr>
          <w:gridAfter w:val="1"/>
          <w:wAfter w:w="16" w:type="pct"/>
          <w:cantSplit/>
        </w:trPr>
        <w:tc>
          <w:tcPr>
            <w:tcW w:w="1497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pct"/>
            <w:gridSpan w:val="15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690" w:type="pct"/>
            <w:gridSpan w:val="24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852852">
        <w:trPr>
          <w:gridAfter w:val="1"/>
          <w:wAfter w:w="16" w:type="pct"/>
          <w:cantSplit/>
        </w:trPr>
        <w:tc>
          <w:tcPr>
            <w:tcW w:w="1497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388" w:type="pct"/>
            <w:gridSpan w:val="12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84" w:type="pct"/>
            <w:gridSpan w:val="4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406" w:type="pct"/>
            <w:gridSpan w:val="20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852852">
        <w:trPr>
          <w:cantSplit/>
        </w:trPr>
        <w:tc>
          <w:tcPr>
            <w:tcW w:w="1497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84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6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7" w:type="pct"/>
            <w:gridSpan w:val="4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3" w:type="pct"/>
            <w:gridSpan w:val="4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4" w:type="pct"/>
            <w:gridSpan w:val="4"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3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5" w:type="pct"/>
            <w:gridSpan w:val="4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" w:type="pct"/>
            <w:gridSpan w:val="4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78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0" w:type="pct"/>
            <w:gridSpan w:val="5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E03DBA" w:rsidRPr="0021017A" w14:paraId="43D31DA8" w14:textId="77777777" w:rsidTr="00852852">
        <w:tc>
          <w:tcPr>
            <w:tcW w:w="1497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6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7" w:type="pct"/>
            <w:gridSpan w:val="4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3" w:type="pct"/>
            <w:gridSpan w:val="4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4" w:type="pct"/>
            <w:gridSpan w:val="4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0" w:type="pct"/>
            <w:gridSpan w:val="3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5" w:type="pct"/>
            <w:gridSpan w:val="4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" w:type="pct"/>
            <w:gridSpan w:val="4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8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5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7AC8F056" w14:textId="77777777" w:rsidTr="003B4850">
        <w:trPr>
          <w:gridAfter w:val="1"/>
          <w:wAfter w:w="16" w:type="pct"/>
          <w:cantSplit/>
        </w:trPr>
        <w:tc>
          <w:tcPr>
            <w:tcW w:w="4984" w:type="pct"/>
            <w:gridSpan w:val="40"/>
          </w:tcPr>
          <w:p w14:paraId="4C1272BF" w14:textId="28736D54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1. </w:t>
            </w:r>
            <w:r w:rsidR="00267CBC" w:rsidRPr="00267CBC">
              <w:rPr>
                <w:rFonts w:ascii="Times New Roman" w:hAnsi="Times New Roman" w:cs="Times New Roman"/>
                <w:b/>
                <w:sz w:val="24"/>
                <w:szCs w:val="24"/>
              </w:rPr>
              <w:t>Основи PR</w:t>
            </w:r>
          </w:p>
        </w:tc>
      </w:tr>
      <w:tr w:rsidR="00E03DBA" w:rsidRPr="0021017A" w14:paraId="58848D04" w14:textId="77777777" w:rsidTr="00852852">
        <w:trPr>
          <w:gridAfter w:val="2"/>
          <w:wAfter w:w="23" w:type="pct"/>
        </w:trPr>
        <w:tc>
          <w:tcPr>
            <w:tcW w:w="1539" w:type="pct"/>
            <w:gridSpan w:val="2"/>
          </w:tcPr>
          <w:p w14:paraId="09B9031D" w14:textId="7806F948" w:rsidR="00E03DBA" w:rsidRPr="0021017A" w:rsidRDefault="00E03DBA" w:rsidP="00267CBC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</w:t>
            </w:r>
            <w:r w:rsidR="00267C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CBC" w:rsidRPr="00267CBC">
              <w:rPr>
                <w:rFonts w:ascii="Times New Roman" w:hAnsi="Times New Roman" w:cs="Times New Roman"/>
                <w:sz w:val="24"/>
                <w:szCs w:val="24"/>
              </w:rPr>
              <w:t>Основи комунікативної діяльності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19B92A5B" w14:textId="67AC4684" w:rsidR="00E03DBA" w:rsidRPr="001E3D88" w:rsidRDefault="00F03695" w:rsidP="00A575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64" w:type="pct"/>
            <w:shd w:val="clear" w:color="auto" w:fill="auto"/>
          </w:tcPr>
          <w:p w14:paraId="6F9AAF16" w14:textId="7962805A" w:rsidR="00E03DBA" w:rsidRPr="0021017A" w:rsidRDefault="00CE6655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</w:tcPr>
          <w:p w14:paraId="1C3BCA84" w14:textId="400845A7" w:rsidR="00E03DBA" w:rsidRPr="008E44CE" w:rsidRDefault="008E44CE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4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gridSpan w:val="3"/>
          </w:tcPr>
          <w:p w14:paraId="57ED9981" w14:textId="583B5365" w:rsidR="00E03DBA" w:rsidRPr="001E3D88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pct"/>
            <w:gridSpan w:val="4"/>
            <w:shd w:val="clear" w:color="auto" w:fill="auto"/>
          </w:tcPr>
          <w:p w14:paraId="5126C2E1" w14:textId="7BD24838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570F037C" w14:textId="436F5274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4"/>
          </w:tcPr>
          <w:p w14:paraId="11ED528C" w14:textId="77DBB9AE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334D103D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</w:tcPr>
          <w:p w14:paraId="7022A938" w14:textId="3D9C23C9" w:rsidR="00E03DBA" w:rsidRPr="0021017A" w:rsidRDefault="00E03DBA" w:rsidP="00267CBC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CBC" w:rsidRPr="00267CBC">
              <w:rPr>
                <w:rFonts w:ascii="Times New Roman" w:hAnsi="Times New Roman" w:cs="Times New Roman"/>
                <w:sz w:val="24"/>
                <w:szCs w:val="24"/>
              </w:rPr>
              <w:t>Історія PR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7CC2B038" w14:textId="04EEF05A" w:rsidR="00E03DBA" w:rsidRPr="001E3D88" w:rsidRDefault="00F92D7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64" w:type="pct"/>
            <w:shd w:val="clear" w:color="auto" w:fill="auto"/>
          </w:tcPr>
          <w:p w14:paraId="53EF3D51" w14:textId="5C413EE4" w:rsidR="00E03DBA" w:rsidRPr="0021017A" w:rsidRDefault="00F2576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</w:tcPr>
          <w:p w14:paraId="1C1038B3" w14:textId="1B9CB52D" w:rsidR="00E03DBA" w:rsidRPr="008E44CE" w:rsidRDefault="008E44CE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65C42CCF" w14:textId="1BEAE5F1" w:rsidR="00E03DBA" w:rsidRPr="001E3D88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pct"/>
            <w:gridSpan w:val="4"/>
            <w:shd w:val="clear" w:color="auto" w:fill="auto"/>
          </w:tcPr>
          <w:p w14:paraId="31F7DCFD" w14:textId="18C4630C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69DBE0D4" w14:textId="20BB0AED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0ED5B4EA" w14:textId="77777777" w:rsidTr="00852852">
        <w:trPr>
          <w:gridAfter w:val="3"/>
          <w:wAfter w:w="26" w:type="pct"/>
          <w:trHeight w:val="1422"/>
        </w:trPr>
        <w:tc>
          <w:tcPr>
            <w:tcW w:w="1539" w:type="pct"/>
            <w:gridSpan w:val="2"/>
          </w:tcPr>
          <w:p w14:paraId="2E74CB3A" w14:textId="3998F765" w:rsidR="00E03DBA" w:rsidRPr="0021017A" w:rsidRDefault="00E03DBA" w:rsidP="00F25768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768" w:rsidRPr="00F25768">
              <w:rPr>
                <w:rFonts w:ascii="Times New Roman" w:hAnsi="Times New Roman" w:cs="Times New Roman"/>
                <w:sz w:val="24"/>
                <w:szCs w:val="24"/>
              </w:rPr>
              <w:t>Зв’язки з громадськістю в Західній Європі та Північній Америці у ХХ ст</w:t>
            </w:r>
            <w:r w:rsidR="00902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51A54C75" w14:textId="4A903435" w:rsidR="00E03DBA" w:rsidRPr="001E3D88" w:rsidRDefault="00F92D7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4" w:type="pct"/>
            <w:shd w:val="clear" w:color="auto" w:fill="auto"/>
          </w:tcPr>
          <w:p w14:paraId="4D72FCEB" w14:textId="4006749A" w:rsidR="00E03DBA" w:rsidRPr="0021017A" w:rsidRDefault="00F2576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</w:tcPr>
          <w:p w14:paraId="4F5DAA19" w14:textId="3D26979E" w:rsidR="00E03DBA" w:rsidRPr="008E44CE" w:rsidRDefault="008E44CE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589B6088" w14:textId="6F7EF37C" w:rsidR="00E03DBA" w:rsidRPr="001E3D88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pct"/>
            <w:gridSpan w:val="4"/>
            <w:shd w:val="clear" w:color="auto" w:fill="auto"/>
          </w:tcPr>
          <w:p w14:paraId="5BD31540" w14:textId="6887DC4D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4BAB89E3" w14:textId="429EF752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3D929FDE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</w:tcPr>
          <w:p w14:paraId="378A3A9E" w14:textId="179C976F" w:rsidR="00E03DBA" w:rsidRPr="0021017A" w:rsidRDefault="00E03DBA" w:rsidP="00310315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768" w:rsidRPr="00F25768">
              <w:rPr>
                <w:rFonts w:ascii="Times New Roman" w:hAnsi="Times New Roman" w:cs="Times New Roman"/>
                <w:sz w:val="24"/>
                <w:szCs w:val="24"/>
              </w:rPr>
              <w:t>PR як робота з громадськістю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4CF78F6C" w14:textId="1E5A45AA" w:rsidR="00E03DBA" w:rsidRPr="001E3D88" w:rsidRDefault="00F92D7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64" w:type="pct"/>
            <w:shd w:val="clear" w:color="auto" w:fill="auto"/>
          </w:tcPr>
          <w:p w14:paraId="5045FBC6" w14:textId="2816B958" w:rsidR="00E03DBA" w:rsidRPr="001E3D88" w:rsidRDefault="007D0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4" w:type="pct"/>
          </w:tcPr>
          <w:p w14:paraId="27D8B718" w14:textId="4DED321C" w:rsidR="00E03DBA" w:rsidRPr="0021017A" w:rsidRDefault="00CE6655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0B3F61BD" w14:textId="31CA4D4E" w:rsidR="00E03DBA" w:rsidRPr="001E3D88" w:rsidRDefault="007D0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4" w:type="pct"/>
            <w:gridSpan w:val="4"/>
            <w:shd w:val="clear" w:color="auto" w:fill="auto"/>
          </w:tcPr>
          <w:p w14:paraId="19953AF9" w14:textId="08BD6319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70B90445" w14:textId="715704B4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5B1B3379" w14:textId="6782DA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475E2B84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</w:tcPr>
          <w:p w14:paraId="3D0BEB9A" w14:textId="0DFD72A3" w:rsidR="00E03DBA" w:rsidRPr="0021017A" w:rsidRDefault="00E03DBA" w:rsidP="00893B66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344670" w:rsidRPr="00344670">
              <w:rPr>
                <w:rFonts w:ascii="Times New Roman" w:hAnsi="Times New Roman" w:cs="Times New Roman"/>
                <w:sz w:val="24"/>
                <w:szCs w:val="24"/>
              </w:rPr>
              <w:t xml:space="preserve">Відділи </w:t>
            </w:r>
            <w:proofErr w:type="spellStart"/>
            <w:r w:rsidR="00344670" w:rsidRPr="00344670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="00344670" w:rsidRPr="00344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4670" w:rsidRPr="00344670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="00344670" w:rsidRPr="00344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0D5A58A0" w14:textId="6BB773A0" w:rsidR="00E03DBA" w:rsidRPr="001E3D88" w:rsidRDefault="00F92D7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64" w:type="pct"/>
            <w:shd w:val="clear" w:color="auto" w:fill="auto"/>
          </w:tcPr>
          <w:p w14:paraId="5E06B842" w14:textId="0F2572F7" w:rsidR="00E03DBA" w:rsidRPr="008E44CE" w:rsidRDefault="008E44CE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" w:type="pct"/>
          </w:tcPr>
          <w:p w14:paraId="42D7966A" w14:textId="52D4762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</w:tcPr>
          <w:p w14:paraId="63B243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48D6CA1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7313F24D" w14:textId="5536BC19" w:rsidR="00E03DBA" w:rsidRPr="001E3D88" w:rsidRDefault="007D0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4" w:type="pct"/>
            <w:gridSpan w:val="4"/>
            <w:shd w:val="clear" w:color="auto" w:fill="auto"/>
          </w:tcPr>
          <w:p w14:paraId="5F437047" w14:textId="51665EFD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39373AD2" w14:textId="1A9283D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16D85AC4" w14:textId="12C3B3F9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gridSpan w:val="4"/>
          </w:tcPr>
          <w:p w14:paraId="051EC7D4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08E4D374" w14:textId="5ADCF219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4D90CEE6" w14:textId="220E1EE3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3B66" w:rsidRPr="0021017A" w14:paraId="67FD214A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</w:tcPr>
          <w:p w14:paraId="72A73153" w14:textId="757F36C2" w:rsidR="00893B66" w:rsidRDefault="00893B66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6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670" w:rsidRPr="0034467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системою </w:t>
            </w:r>
            <w:proofErr w:type="spellStart"/>
            <w:r w:rsidR="00344670" w:rsidRPr="00344670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="00344670" w:rsidRPr="00344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4670" w:rsidRPr="00344670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</w:p>
        </w:tc>
        <w:tc>
          <w:tcPr>
            <w:tcW w:w="367" w:type="pct"/>
            <w:gridSpan w:val="2"/>
            <w:shd w:val="clear" w:color="auto" w:fill="auto"/>
          </w:tcPr>
          <w:p w14:paraId="131C2083" w14:textId="77777777" w:rsidR="00893B66" w:rsidRDefault="00893B6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" w:type="pct"/>
            <w:shd w:val="clear" w:color="auto" w:fill="auto"/>
          </w:tcPr>
          <w:p w14:paraId="3917EFAC" w14:textId="790C1390" w:rsidR="00893B66" w:rsidRPr="00852852" w:rsidRDefault="00852852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" w:type="pct"/>
          </w:tcPr>
          <w:p w14:paraId="66526828" w14:textId="77777777" w:rsidR="00893B66" w:rsidRDefault="00893B6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</w:tcPr>
          <w:p w14:paraId="0272BC19" w14:textId="77777777" w:rsidR="00893B66" w:rsidRPr="0021017A" w:rsidRDefault="00893B6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06A6BE56" w14:textId="77777777" w:rsidR="00893B66" w:rsidRPr="0021017A" w:rsidRDefault="00893B6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45E0A603" w14:textId="77777777" w:rsidR="00893B66" w:rsidRDefault="00893B6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pct"/>
            <w:gridSpan w:val="4"/>
            <w:shd w:val="clear" w:color="auto" w:fill="auto"/>
          </w:tcPr>
          <w:p w14:paraId="564D9779" w14:textId="77777777" w:rsidR="00893B66" w:rsidRPr="001E3D88" w:rsidRDefault="00893B66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79B8D811" w14:textId="77777777" w:rsidR="00893B66" w:rsidRPr="0021017A" w:rsidRDefault="00893B66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4345FF95" w14:textId="77777777" w:rsidR="00893B66" w:rsidRPr="001E3D88" w:rsidRDefault="00893B66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gridSpan w:val="4"/>
          </w:tcPr>
          <w:p w14:paraId="6F6AD742" w14:textId="77777777" w:rsidR="00893B66" w:rsidRPr="0021017A" w:rsidRDefault="00893B66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70D100E6" w14:textId="77777777" w:rsidR="00893B66" w:rsidRPr="0021017A" w:rsidRDefault="00893B66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1D1C7690" w14:textId="77777777" w:rsidR="00893B66" w:rsidRPr="001E3D88" w:rsidRDefault="00893B66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4670" w:rsidRPr="0021017A" w14:paraId="4514C8A8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</w:tcPr>
          <w:p w14:paraId="0F1C3DB8" w14:textId="2F32C9C1" w:rsidR="00344670" w:rsidRDefault="00344670" w:rsidP="00344670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6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670">
              <w:rPr>
                <w:rFonts w:ascii="Times New Roman" w:hAnsi="Times New Roman" w:cs="Times New Roman"/>
                <w:sz w:val="24"/>
                <w:szCs w:val="24"/>
              </w:rPr>
              <w:t xml:space="preserve">Захист інформації при здійсненні </w:t>
            </w:r>
            <w:proofErr w:type="spellStart"/>
            <w:r w:rsidRPr="00344670">
              <w:rPr>
                <w:rFonts w:ascii="Times New Roman" w:hAnsi="Times New Roman" w:cs="Times New Roman"/>
                <w:sz w:val="24"/>
                <w:szCs w:val="24"/>
              </w:rPr>
              <w:t>зв'язків</w:t>
            </w:r>
            <w:proofErr w:type="spellEnd"/>
            <w:r w:rsidRPr="00344670">
              <w:rPr>
                <w:rFonts w:ascii="Times New Roman" w:hAnsi="Times New Roman" w:cs="Times New Roman"/>
                <w:sz w:val="24"/>
                <w:szCs w:val="24"/>
              </w:rPr>
              <w:t xml:space="preserve"> з громадськістю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4978728B" w14:textId="77777777" w:rsidR="00344670" w:rsidRPr="00344670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2CCF08E7" w14:textId="2D0F7867" w:rsidR="00344670" w:rsidRPr="00852852" w:rsidRDefault="00852852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" w:type="pct"/>
          </w:tcPr>
          <w:p w14:paraId="1D95478F" w14:textId="77777777" w:rsidR="00344670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</w:tcPr>
          <w:p w14:paraId="02E6F0ED" w14:textId="77777777" w:rsidR="00344670" w:rsidRPr="0021017A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70B55B82" w14:textId="77777777" w:rsidR="00344670" w:rsidRPr="0021017A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788478E5" w14:textId="77777777" w:rsidR="00344670" w:rsidRPr="00344670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4"/>
            <w:shd w:val="clear" w:color="auto" w:fill="auto"/>
          </w:tcPr>
          <w:p w14:paraId="0D1EE4E7" w14:textId="77777777" w:rsidR="00344670" w:rsidRPr="00344670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75402132" w14:textId="77777777" w:rsidR="00344670" w:rsidRPr="0021017A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38466C9B" w14:textId="77777777" w:rsidR="00344670" w:rsidRPr="00344670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00C15074" w14:textId="77777777" w:rsidR="00344670" w:rsidRPr="0021017A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133812F6" w14:textId="77777777" w:rsidR="00344670" w:rsidRPr="0021017A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693C3045" w14:textId="77777777" w:rsidR="00344670" w:rsidRPr="00344670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70" w:rsidRPr="0021017A" w14:paraId="0AFE3566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</w:tcPr>
          <w:p w14:paraId="16D80FFC" w14:textId="64B139D6" w:rsidR="00344670" w:rsidRDefault="00344670" w:rsidP="00344670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3446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6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670">
              <w:rPr>
                <w:rFonts w:ascii="Times New Roman" w:hAnsi="Times New Roman" w:cs="Times New Roman"/>
                <w:sz w:val="24"/>
                <w:szCs w:val="24"/>
              </w:rPr>
              <w:t>Інформаційна продукція PR-служб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79E9F75B" w14:textId="77777777" w:rsidR="00344670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" w:type="pct"/>
            <w:shd w:val="clear" w:color="auto" w:fill="auto"/>
          </w:tcPr>
          <w:p w14:paraId="1FC362D5" w14:textId="5FE84D32" w:rsidR="00344670" w:rsidRPr="00852852" w:rsidRDefault="00852852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" w:type="pct"/>
          </w:tcPr>
          <w:p w14:paraId="25B35A20" w14:textId="00519DD6" w:rsidR="00344670" w:rsidRPr="00852852" w:rsidRDefault="00852852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</w:tcPr>
          <w:p w14:paraId="6C9541CF" w14:textId="77777777" w:rsidR="00344670" w:rsidRPr="0021017A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350A8747" w14:textId="77777777" w:rsidR="00344670" w:rsidRPr="0021017A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6FF489FA" w14:textId="77777777" w:rsidR="00344670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pct"/>
            <w:gridSpan w:val="4"/>
            <w:shd w:val="clear" w:color="auto" w:fill="auto"/>
          </w:tcPr>
          <w:p w14:paraId="135E3E33" w14:textId="77777777" w:rsidR="00344670" w:rsidRPr="001E3D88" w:rsidRDefault="00344670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2184E01A" w14:textId="77777777" w:rsidR="00344670" w:rsidRPr="0021017A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01961A6B" w14:textId="77777777" w:rsidR="00344670" w:rsidRPr="001E3D88" w:rsidRDefault="00344670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gridSpan w:val="4"/>
          </w:tcPr>
          <w:p w14:paraId="76802D98" w14:textId="77777777" w:rsidR="00344670" w:rsidRPr="0021017A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2E621F4D" w14:textId="77777777" w:rsidR="00344670" w:rsidRPr="0021017A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05578E64" w14:textId="77777777" w:rsidR="00344670" w:rsidRPr="001E3D88" w:rsidRDefault="00344670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4670" w:rsidRPr="0021017A" w14:paraId="49CF4A09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</w:tcPr>
          <w:p w14:paraId="09E42F6C" w14:textId="0C0BD32B" w:rsidR="00344670" w:rsidRDefault="00344670" w:rsidP="00344670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85285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6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852" w:rsidRPr="00852852">
              <w:rPr>
                <w:rFonts w:ascii="Times New Roman" w:hAnsi="Times New Roman" w:cs="Times New Roman"/>
                <w:sz w:val="24"/>
                <w:szCs w:val="24"/>
              </w:rPr>
              <w:t>PR-діяльність та організація співпраці з мас-медіа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11FBF231" w14:textId="77777777" w:rsidR="00344670" w:rsidRPr="00852852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0986FEDF" w14:textId="59497086" w:rsidR="00344670" w:rsidRPr="00852852" w:rsidRDefault="00852852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" w:type="pct"/>
          </w:tcPr>
          <w:p w14:paraId="1AEC65EA" w14:textId="145A2B59" w:rsidR="00344670" w:rsidRPr="00852852" w:rsidRDefault="00852852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</w:tcPr>
          <w:p w14:paraId="7A0E7E9F" w14:textId="77777777" w:rsidR="00344670" w:rsidRPr="0021017A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191C97F2" w14:textId="77777777" w:rsidR="00344670" w:rsidRPr="0021017A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78FDCDE4" w14:textId="77777777" w:rsidR="00344670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pct"/>
            <w:gridSpan w:val="4"/>
            <w:shd w:val="clear" w:color="auto" w:fill="auto"/>
          </w:tcPr>
          <w:p w14:paraId="3BD09FC3" w14:textId="77777777" w:rsidR="00344670" w:rsidRPr="001E3D88" w:rsidRDefault="00344670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4D8DC019" w14:textId="77777777" w:rsidR="00344670" w:rsidRPr="0021017A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520F6B21" w14:textId="77777777" w:rsidR="00344670" w:rsidRPr="001E3D88" w:rsidRDefault="00344670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gridSpan w:val="4"/>
          </w:tcPr>
          <w:p w14:paraId="348DA7FB" w14:textId="77777777" w:rsidR="00344670" w:rsidRPr="0021017A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39721D9A" w14:textId="77777777" w:rsidR="00344670" w:rsidRPr="0021017A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69E6797B" w14:textId="77777777" w:rsidR="00344670" w:rsidRPr="001E3D88" w:rsidRDefault="00344670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4670" w:rsidRPr="0021017A" w14:paraId="29853C69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</w:tcPr>
          <w:p w14:paraId="6E873A7C" w14:textId="689DA6ED" w:rsidR="00344670" w:rsidRDefault="00344670" w:rsidP="00852852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52852" w:rsidRPr="00852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6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852" w:rsidRPr="00852852">
              <w:rPr>
                <w:rFonts w:ascii="Times New Roman" w:hAnsi="Times New Roman" w:cs="Times New Roman"/>
                <w:sz w:val="24"/>
                <w:szCs w:val="24"/>
              </w:rPr>
              <w:t>Управління інформацією і конструювання новин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54DBA560" w14:textId="77777777" w:rsidR="00344670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" w:type="pct"/>
            <w:shd w:val="clear" w:color="auto" w:fill="auto"/>
          </w:tcPr>
          <w:p w14:paraId="0964374F" w14:textId="3C6EA02E" w:rsidR="00344670" w:rsidRPr="00852852" w:rsidRDefault="00852852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4" w:type="pct"/>
          </w:tcPr>
          <w:p w14:paraId="64AA8699" w14:textId="513A7F5A" w:rsidR="00344670" w:rsidRPr="00852852" w:rsidRDefault="00852852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9" w:type="pct"/>
          </w:tcPr>
          <w:p w14:paraId="7CFA7E8F" w14:textId="77777777" w:rsidR="00344670" w:rsidRPr="0021017A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30D63221" w14:textId="77777777" w:rsidR="00344670" w:rsidRPr="0021017A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244DF155" w14:textId="77777777" w:rsidR="00344670" w:rsidRDefault="0034467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pct"/>
            <w:gridSpan w:val="4"/>
            <w:shd w:val="clear" w:color="auto" w:fill="auto"/>
          </w:tcPr>
          <w:p w14:paraId="5D301F72" w14:textId="77777777" w:rsidR="00344670" w:rsidRPr="001E3D88" w:rsidRDefault="00344670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1A3342E4" w14:textId="77777777" w:rsidR="00344670" w:rsidRPr="0021017A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3B99DC93" w14:textId="77777777" w:rsidR="00344670" w:rsidRPr="001E3D88" w:rsidRDefault="00344670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gridSpan w:val="4"/>
          </w:tcPr>
          <w:p w14:paraId="18AFD2A4" w14:textId="77777777" w:rsidR="00344670" w:rsidRPr="0021017A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2C308BE3" w14:textId="77777777" w:rsidR="00344670" w:rsidRPr="0021017A" w:rsidRDefault="00344670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5D7340AE" w14:textId="77777777" w:rsidR="00344670" w:rsidRPr="001E3D88" w:rsidRDefault="00344670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3D68612D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458BB27A" w14:textId="53666AEC" w:rsidR="0021017A" w:rsidRPr="001E3D88" w:rsidRDefault="00CE6655" w:rsidP="00DD4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75</w:t>
            </w:r>
          </w:p>
        </w:tc>
        <w:tc>
          <w:tcPr>
            <w:tcW w:w="264" w:type="pct"/>
            <w:shd w:val="clear" w:color="auto" w:fill="auto"/>
          </w:tcPr>
          <w:p w14:paraId="1B4ADC32" w14:textId="6B670CCA" w:rsidR="0021017A" w:rsidRPr="001E3D88" w:rsidRDefault="007D0EC6" w:rsidP="00600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84" w:type="pct"/>
          </w:tcPr>
          <w:p w14:paraId="21EE36E5" w14:textId="38A90BC4" w:rsidR="0021017A" w:rsidRPr="001E3D88" w:rsidRDefault="00CE6655" w:rsidP="00600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39" w:type="pct"/>
          </w:tcPr>
          <w:p w14:paraId="4ABCA2AB" w14:textId="77777777" w:rsidR="0021017A" w:rsidRPr="001E3D88" w:rsidRDefault="0021017A" w:rsidP="00600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41B94BCB" w14:textId="77777777" w:rsidR="0021017A" w:rsidRPr="001E3D88" w:rsidRDefault="0021017A" w:rsidP="00600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gridSpan w:val="3"/>
          </w:tcPr>
          <w:p w14:paraId="7C9D8422" w14:textId="58F82240" w:rsidR="0021017A" w:rsidRPr="001E3D88" w:rsidRDefault="007D0EC6" w:rsidP="00DD4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84" w:type="pct"/>
            <w:gridSpan w:val="4"/>
            <w:shd w:val="clear" w:color="auto" w:fill="auto"/>
          </w:tcPr>
          <w:p w14:paraId="41E300F1" w14:textId="11EE6DCF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" w:type="pct"/>
            <w:gridSpan w:val="4"/>
            <w:shd w:val="clear" w:color="auto" w:fill="auto"/>
          </w:tcPr>
          <w:p w14:paraId="3CA7E94E" w14:textId="4AAAB4FF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4"/>
          </w:tcPr>
          <w:p w14:paraId="10AE2151" w14:textId="2DB317F4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0340DAF3" w14:textId="78D10DF7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6A1C4A6E" w14:textId="190BE2AE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4"/>
          </w:tcPr>
          <w:p w14:paraId="5A6059F8" w14:textId="78DC1233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1017A" w:rsidRPr="0021017A" w14:paraId="7DFD537F" w14:textId="77777777" w:rsidTr="003B4850">
        <w:trPr>
          <w:gridAfter w:val="1"/>
          <w:wAfter w:w="16" w:type="pct"/>
          <w:cantSplit/>
          <w:trHeight w:val="362"/>
        </w:trPr>
        <w:tc>
          <w:tcPr>
            <w:tcW w:w="4984" w:type="pct"/>
            <w:gridSpan w:val="40"/>
          </w:tcPr>
          <w:p w14:paraId="6864CC45" w14:textId="6AB5FB21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267CBC" w:rsidRPr="00267CBC">
              <w:rPr>
                <w:rFonts w:ascii="Times New Roman" w:hAnsi="Times New Roman" w:cs="Times New Roman"/>
                <w:b/>
                <w:sz w:val="24"/>
                <w:szCs w:val="24"/>
              </w:rPr>
              <w:t>PR-технології</w:t>
            </w:r>
          </w:p>
        </w:tc>
      </w:tr>
      <w:tr w:rsidR="00E03DBA" w:rsidRPr="0021017A" w14:paraId="4D88EA02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</w:tcPr>
          <w:p w14:paraId="7A792692" w14:textId="37F4B901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52852" w:rsidRPr="00852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852" w:rsidRPr="00852852">
              <w:rPr>
                <w:rFonts w:ascii="Times New Roman" w:hAnsi="Times New Roman" w:cs="Times New Roman"/>
                <w:sz w:val="24"/>
                <w:szCs w:val="24"/>
              </w:rPr>
              <w:t>PR -кампанія: підготовка, планування та проведення</w:t>
            </w:r>
          </w:p>
        </w:tc>
        <w:tc>
          <w:tcPr>
            <w:tcW w:w="363" w:type="pct"/>
            <w:shd w:val="clear" w:color="auto" w:fill="auto"/>
          </w:tcPr>
          <w:p w14:paraId="14C99D90" w14:textId="4B6F38A1" w:rsidR="0021017A" w:rsidRPr="00731A52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gridSpan w:val="2"/>
            <w:shd w:val="clear" w:color="auto" w:fill="auto"/>
          </w:tcPr>
          <w:p w14:paraId="15AE4DCB" w14:textId="1B22939F" w:rsidR="0021017A" w:rsidRPr="00731A52" w:rsidRDefault="00A73F4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" w:type="pct"/>
          </w:tcPr>
          <w:p w14:paraId="5AEB2C3A" w14:textId="7E476688" w:rsidR="0021017A" w:rsidRPr="009E1C94" w:rsidRDefault="009E1C94" w:rsidP="00600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</w:tcPr>
          <w:p w14:paraId="5B43E2DA" w14:textId="2E7FF279" w:rsidR="0021017A" w:rsidRPr="00731A52" w:rsidRDefault="007D0EC6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" w:type="pct"/>
            <w:gridSpan w:val="4"/>
            <w:shd w:val="clear" w:color="auto" w:fill="auto"/>
          </w:tcPr>
          <w:p w14:paraId="5662A3D4" w14:textId="656A64E5" w:rsidR="0021017A" w:rsidRPr="00731A52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shd w:val="clear" w:color="auto" w:fill="auto"/>
          </w:tcPr>
          <w:p w14:paraId="2133E5AB" w14:textId="5EC5CD86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3E228659" w14:textId="0E4DEE90" w:rsidR="0021017A" w:rsidRPr="00731A52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55F6730F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14:paraId="50F7936D" w14:textId="6D41F81B" w:rsidR="00581429" w:rsidRDefault="00581429" w:rsidP="003C1E74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52852" w:rsidRPr="00852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52852" w:rsidRPr="00852852">
              <w:rPr>
                <w:rFonts w:ascii="Times New Roman" w:hAnsi="Times New Roman" w:cs="Times New Roman"/>
                <w:sz w:val="24"/>
                <w:szCs w:val="24"/>
              </w:rPr>
              <w:t>PR-програми: планування, проведення PR-акцій та оцінка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04DC52B5" w:rsidR="00581429" w:rsidRPr="00731A52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78320ABD" w:rsidR="00581429" w:rsidRPr="0021017A" w:rsidRDefault="007D0EC6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0295BB65" w14:textId="4A59B633" w:rsidR="00581429" w:rsidRPr="009E1C94" w:rsidRDefault="009E1C94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3025F77B" w14:textId="129AE93D" w:rsidR="00581429" w:rsidRPr="00731A52" w:rsidRDefault="007D0EC6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B93F37D" w14:textId="0D51321B" w:rsidR="00581429" w:rsidRPr="00731A52" w:rsidRDefault="00581429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73C2BA7B" w14:textId="46678B20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1D9771D3" w14:textId="3DAD8F84" w:rsidR="00581429" w:rsidRPr="00731A52" w:rsidRDefault="00581429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6512E35B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14:paraId="6AA8E442" w14:textId="53F06E99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52852" w:rsidRPr="00852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52852" w:rsidRPr="00852852">
              <w:rPr>
                <w:rFonts w:ascii="Times New Roman" w:hAnsi="Times New Roman" w:cs="Times New Roman"/>
                <w:sz w:val="24"/>
                <w:szCs w:val="24"/>
              </w:rPr>
              <w:t>Модульні технології у реалізації PR-проектів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135D918B" w:rsidR="00581429" w:rsidRPr="00731A52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6BD87C99" w:rsidR="00581429" w:rsidRPr="009E1C94" w:rsidRDefault="009E1C94" w:rsidP="00600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5E7E07F1" w14:textId="7774C1D2" w:rsidR="00581429" w:rsidRPr="009E1C94" w:rsidRDefault="009E1C94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4CE37810" w14:textId="67C0E117" w:rsidR="00581429" w:rsidRPr="00731A52" w:rsidRDefault="007D0EC6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81E523" w14:textId="204E5169" w:rsidR="00581429" w:rsidRPr="00731A52" w:rsidRDefault="00581429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5B5849C5" w14:textId="7EFBE35D" w:rsidR="00581429" w:rsidRPr="00731A52" w:rsidRDefault="00581429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3DBA" w:rsidRPr="0021017A" w14:paraId="44A15C36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14:paraId="20A8FD44" w14:textId="209A58F8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852852" w:rsidRPr="00852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52852" w:rsidRPr="00852852">
              <w:rPr>
                <w:rFonts w:ascii="Times New Roman" w:hAnsi="Times New Roman" w:cs="Times New Roman"/>
                <w:sz w:val="24"/>
                <w:szCs w:val="24"/>
              </w:rPr>
              <w:t>Структура і зміст PR-</w:t>
            </w:r>
            <w:proofErr w:type="spellStart"/>
            <w:r w:rsidR="00852852" w:rsidRPr="00852852">
              <w:rPr>
                <w:rFonts w:ascii="Times New Roman" w:hAnsi="Times New Roman" w:cs="Times New Roman"/>
                <w:sz w:val="24"/>
                <w:szCs w:val="24"/>
              </w:rPr>
              <w:t>брифу</w:t>
            </w:r>
            <w:proofErr w:type="spellEnd"/>
            <w:r w:rsidR="00852852" w:rsidRPr="00852852">
              <w:rPr>
                <w:rFonts w:ascii="Times New Roman" w:hAnsi="Times New Roman" w:cs="Times New Roman"/>
                <w:sz w:val="24"/>
                <w:szCs w:val="24"/>
              </w:rPr>
              <w:t>. Бюджет кампанії.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07A54649" w:rsidR="00581429" w:rsidRPr="00731A52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254D70E8" w:rsidR="00581429" w:rsidRPr="009E1C94" w:rsidRDefault="009E1C94" w:rsidP="00600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62DAD870" w14:textId="71113E62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3A1D8D04" w14:textId="0726E8B6" w:rsidR="00581429" w:rsidRPr="00731A52" w:rsidRDefault="007D0EC6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B7A42A" w14:textId="4DFAF1E1" w:rsidR="00581429" w:rsidRPr="00731A52" w:rsidRDefault="00581429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5E09AD9" w14:textId="7795EEE6" w:rsidR="00581429" w:rsidRPr="00731A52" w:rsidRDefault="00581429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3D88" w:rsidRPr="0021017A" w14:paraId="7D571DC6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14:paraId="42CE5F3E" w14:textId="2E3455B0" w:rsidR="001E3D88" w:rsidRDefault="001E3D88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52852" w:rsidRPr="00852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52852" w:rsidRPr="00852852">
              <w:rPr>
                <w:rFonts w:ascii="Times New Roman" w:hAnsi="Times New Roman" w:cs="Times New Roman"/>
                <w:sz w:val="24"/>
                <w:szCs w:val="24"/>
              </w:rPr>
              <w:t>Особливості організації PR-кампаній в Інтернеті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228A6C4" w14:textId="6A860841" w:rsidR="001E3D88" w:rsidRPr="00731A52" w:rsidRDefault="001E3D8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26D7D" w14:textId="68E4D568" w:rsidR="001E3D88" w:rsidRPr="00731A52" w:rsidRDefault="00A73F4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487F4EC5" w14:textId="750CC407" w:rsidR="001E3D88" w:rsidRPr="009E1C94" w:rsidRDefault="009E1C94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56FDBDCC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5F6719F8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115C174A" w14:textId="4C403D15" w:rsidR="001E3D88" w:rsidRPr="00731A52" w:rsidRDefault="007D0EC6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F61D58" w14:textId="3045F3EC" w:rsidR="001E3D88" w:rsidRPr="00731A52" w:rsidRDefault="001E3D88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0D079EF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18E28BCF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461A50B3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7A96CE52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06762431" w14:textId="2F1E1630" w:rsidR="001E3D88" w:rsidRPr="00731A52" w:rsidRDefault="001E3D88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3F4A" w:rsidRPr="0021017A" w14:paraId="76C047B0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14:paraId="7B4CA0EA" w14:textId="6E725EB5" w:rsidR="00A73F4A" w:rsidRDefault="00A73F4A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52852" w:rsidRPr="00852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 w:rsidR="00852852" w:rsidRPr="00852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Соціальні кампанії: </w:t>
            </w:r>
            <w:proofErr w:type="spellStart"/>
            <w:r w:rsidR="00852852" w:rsidRPr="00852852">
              <w:rPr>
                <w:rFonts w:ascii="Times New Roman" w:hAnsi="Times New Roman" w:cs="Times New Roman"/>
                <w:bCs/>
                <w:sz w:val="24"/>
                <w:szCs w:val="24"/>
              </w:rPr>
              <w:t>споснсоринг</w:t>
            </w:r>
            <w:proofErr w:type="spellEnd"/>
            <w:r w:rsidR="00852852" w:rsidRPr="00852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="00852852" w:rsidRPr="00852852">
              <w:rPr>
                <w:rFonts w:ascii="Times New Roman" w:hAnsi="Times New Roman" w:cs="Times New Roman"/>
                <w:bCs/>
                <w:sz w:val="24"/>
                <w:szCs w:val="24"/>
              </w:rPr>
              <w:t>фандрайзинг</w:t>
            </w:r>
            <w:proofErr w:type="spellEnd"/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45C63C39" w14:textId="32F7861F" w:rsidR="00A73F4A" w:rsidRDefault="00A73F4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1436D" w14:textId="2DDBF14A" w:rsidR="00A73F4A" w:rsidRPr="00731A52" w:rsidRDefault="00A73F4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08849BF2" w14:textId="403422D1" w:rsidR="00A73F4A" w:rsidRPr="009E1C94" w:rsidRDefault="009E1C94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625F433E" w14:textId="77777777" w:rsidR="00A73F4A" w:rsidRPr="0021017A" w:rsidRDefault="00A73F4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7BA3816E" w14:textId="77777777" w:rsidR="00A73F4A" w:rsidRPr="0021017A" w:rsidRDefault="00A73F4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4AA945FB" w14:textId="66896CE2" w:rsidR="00A73F4A" w:rsidRPr="00731A52" w:rsidRDefault="007D0EC6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EE931C" w14:textId="77777777" w:rsidR="00A73F4A" w:rsidRPr="00731A52" w:rsidRDefault="00A73F4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D8E8CB7" w14:textId="77777777" w:rsidR="00A73F4A" w:rsidRPr="0021017A" w:rsidRDefault="00A73F4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30B8FF67" w14:textId="77777777" w:rsidR="00A73F4A" w:rsidRPr="0021017A" w:rsidRDefault="00A73F4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442AF1BA" w14:textId="77777777" w:rsidR="00A73F4A" w:rsidRPr="0021017A" w:rsidRDefault="00A73F4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3E884835" w14:textId="77777777" w:rsidR="00A73F4A" w:rsidRPr="0021017A" w:rsidRDefault="00A73F4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0D46F8B7" w14:textId="77777777" w:rsidR="00A73F4A" w:rsidRPr="00731A52" w:rsidRDefault="00A73F4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3F4A" w:rsidRPr="0021017A" w14:paraId="5A4F50C7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14:paraId="5BEAC7ED" w14:textId="2B5C05C7" w:rsidR="00A73F4A" w:rsidRPr="00A73F4A" w:rsidRDefault="00A73F4A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52852" w:rsidRPr="008528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28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52852" w:rsidRPr="00852852">
              <w:rPr>
                <w:rFonts w:ascii="Times New Roman" w:hAnsi="Times New Roman" w:cs="Times New Roman"/>
                <w:bCs/>
                <w:sz w:val="24"/>
                <w:szCs w:val="24"/>
              </w:rPr>
              <w:t>Іміджеві кампанії у зв’язках з громадськістю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5904AD95" w14:textId="5CE12B4D" w:rsidR="00A73F4A" w:rsidRDefault="00A73F4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8408D8" w14:textId="2C2F6518" w:rsidR="00A73F4A" w:rsidRPr="009E1C94" w:rsidRDefault="009E1C94" w:rsidP="00600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1B540689" w14:textId="1C206C07" w:rsidR="00A73F4A" w:rsidRPr="009E1C94" w:rsidRDefault="009E1C94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018B74DD" w14:textId="77777777" w:rsidR="00A73F4A" w:rsidRPr="0021017A" w:rsidRDefault="00A73F4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5E0EF383" w14:textId="77777777" w:rsidR="00A73F4A" w:rsidRPr="0021017A" w:rsidRDefault="00A73F4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7EA0CF64" w14:textId="39085BD5" w:rsidR="00A73F4A" w:rsidRPr="00731A52" w:rsidRDefault="007D0EC6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411CB8" w14:textId="77777777" w:rsidR="00A73F4A" w:rsidRPr="00731A52" w:rsidRDefault="00A73F4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EF7C68A" w14:textId="77777777" w:rsidR="00A73F4A" w:rsidRPr="0021017A" w:rsidRDefault="00A73F4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7288742C" w14:textId="77777777" w:rsidR="00A73F4A" w:rsidRPr="0021017A" w:rsidRDefault="00A73F4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77DDA63B" w14:textId="77777777" w:rsidR="00A73F4A" w:rsidRPr="0021017A" w:rsidRDefault="00A73F4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0D3F1528" w14:textId="77777777" w:rsidR="00A73F4A" w:rsidRPr="0021017A" w:rsidRDefault="00A73F4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481B4C6A" w14:textId="77777777" w:rsidR="00A73F4A" w:rsidRPr="00731A52" w:rsidRDefault="00A73F4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2852" w:rsidRPr="0021017A" w14:paraId="3AE72C62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14:paraId="725FD7F7" w14:textId="4F389B06" w:rsidR="00852852" w:rsidRDefault="00852852" w:rsidP="00852852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852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852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52852">
              <w:rPr>
                <w:rFonts w:ascii="Times New Roman" w:hAnsi="Times New Roman" w:cs="Times New Roman"/>
                <w:bCs/>
                <w:sz w:val="24"/>
                <w:szCs w:val="24"/>
              </w:rPr>
              <w:t>Репутаційні кампанії у зв’язках з громадськістю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1ED211B" w14:textId="77777777" w:rsidR="00852852" w:rsidRDefault="00852852" w:rsidP="00852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BE4BE" w14:textId="533F92F1" w:rsidR="00852852" w:rsidRPr="009E1C94" w:rsidRDefault="009E1C94" w:rsidP="008528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0623485C" w14:textId="4205173D" w:rsidR="00852852" w:rsidRPr="009E1C94" w:rsidRDefault="009E1C94" w:rsidP="00852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129BA427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77F51E84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11A0B08E" w14:textId="77777777" w:rsidR="00852852" w:rsidRDefault="00852852" w:rsidP="008528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A20223" w14:textId="77777777" w:rsidR="00852852" w:rsidRPr="00731A52" w:rsidRDefault="00852852" w:rsidP="008528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E38EEA7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792852C2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1AFBD15E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499BC469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7CAD1FF" w14:textId="77777777" w:rsidR="00852852" w:rsidRPr="00731A52" w:rsidRDefault="00852852" w:rsidP="008528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2852" w:rsidRPr="0021017A" w14:paraId="19FDEF12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14:paraId="4115E915" w14:textId="7E11F404" w:rsidR="00852852" w:rsidRDefault="00852852" w:rsidP="00852852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8528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52852">
              <w:rPr>
                <w:rFonts w:ascii="Times New Roman" w:hAnsi="Times New Roman" w:cs="Times New Roman"/>
                <w:bCs/>
                <w:sz w:val="24"/>
                <w:szCs w:val="24"/>
              </w:rPr>
              <w:t>PR-управління кризою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09BB40F" w14:textId="77777777" w:rsidR="00852852" w:rsidRDefault="00852852" w:rsidP="00852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7465D" w14:textId="5FDE37A1" w:rsidR="00852852" w:rsidRPr="009E1C94" w:rsidRDefault="009E1C94" w:rsidP="008528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5F33505A" w14:textId="66EEBDA0" w:rsidR="00852852" w:rsidRPr="009E1C94" w:rsidRDefault="009E1C94" w:rsidP="00852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4E9E67BC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2DFE6560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1383D1B2" w14:textId="77777777" w:rsidR="00852852" w:rsidRDefault="00852852" w:rsidP="008528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104785" w14:textId="77777777" w:rsidR="00852852" w:rsidRPr="00731A52" w:rsidRDefault="00852852" w:rsidP="008528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2949973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79CFAC56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2F135E19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150DAC7E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489F1538" w14:textId="77777777" w:rsidR="00852852" w:rsidRPr="00731A52" w:rsidRDefault="00852852" w:rsidP="008528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2852" w:rsidRPr="0021017A" w14:paraId="548EE4D6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14:paraId="087341BE" w14:textId="2C704F77" w:rsidR="00852852" w:rsidRDefault="00852852" w:rsidP="00852852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52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Етичні основи </w:t>
            </w:r>
            <w:proofErr w:type="spellStart"/>
            <w:r w:rsidRPr="00852852">
              <w:rPr>
                <w:rFonts w:ascii="Times New Roman" w:hAnsi="Times New Roman" w:cs="Times New Roman"/>
                <w:bCs/>
                <w:sz w:val="24"/>
                <w:szCs w:val="24"/>
              </w:rPr>
              <w:t>Public</w:t>
            </w:r>
            <w:proofErr w:type="spellEnd"/>
            <w:r w:rsidRPr="00852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852">
              <w:rPr>
                <w:rFonts w:ascii="Times New Roman" w:hAnsi="Times New Roman" w:cs="Times New Roman"/>
                <w:bCs/>
                <w:sz w:val="24"/>
                <w:szCs w:val="24"/>
              </w:rPr>
              <w:t>Relations</w:t>
            </w:r>
            <w:proofErr w:type="spellEnd"/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48ADCA66" w14:textId="77777777" w:rsidR="00852852" w:rsidRPr="00852852" w:rsidRDefault="00852852" w:rsidP="00852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3A839F" w14:textId="5C8DE743" w:rsidR="00852852" w:rsidRPr="00852852" w:rsidRDefault="009E1C94" w:rsidP="008528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35D83910" w14:textId="77777777" w:rsidR="00852852" w:rsidRPr="00852852" w:rsidRDefault="00852852" w:rsidP="00852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4311ED89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21D268A1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2004A362" w14:textId="77777777" w:rsidR="00852852" w:rsidRPr="00852852" w:rsidRDefault="00852852" w:rsidP="008528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FCB799" w14:textId="77777777" w:rsidR="00852852" w:rsidRPr="00852852" w:rsidRDefault="00852852" w:rsidP="008528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61C4FFC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7735437F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516B4DE1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1C979C90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F5E0265" w14:textId="77777777" w:rsidR="00852852" w:rsidRPr="00852852" w:rsidRDefault="00852852" w:rsidP="008528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2852" w:rsidRPr="0021017A" w14:paraId="7629F918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14:paraId="7D5B5450" w14:textId="77777777" w:rsidR="00852852" w:rsidRPr="0021017A" w:rsidRDefault="00852852" w:rsidP="00852852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26E4CF71" w:rsidR="00852852" w:rsidRPr="00A73F4A" w:rsidRDefault="00852852" w:rsidP="00852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73F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75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5A689AF1" w:rsidR="00852852" w:rsidRPr="00A73F4A" w:rsidRDefault="00852852" w:rsidP="00852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1B0A3E26" w14:textId="15B635CC" w:rsidR="00852852" w:rsidRPr="00A73F4A" w:rsidRDefault="00852852" w:rsidP="00852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73F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72FF0B32" w14:textId="77777777" w:rsidR="00852852" w:rsidRPr="00A73F4A" w:rsidRDefault="00852852" w:rsidP="00852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3D5D83BC" w14:textId="77777777" w:rsidR="00852852" w:rsidRPr="00A73F4A" w:rsidRDefault="00852852" w:rsidP="00852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4793A5D4" w14:textId="443A358F" w:rsidR="00852852" w:rsidRPr="00A73F4A" w:rsidRDefault="00852852" w:rsidP="00852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8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4D8A64" w14:textId="4A8DAE93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C2BFAB" w14:textId="4C5A9833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353FFCCE" w14:textId="7C405DC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72D24413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078A738F" w14:textId="77777777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657FE2BA" w14:textId="06AB7F54" w:rsidR="00852852" w:rsidRPr="0021017A" w:rsidRDefault="00852852" w:rsidP="0085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52" w:rsidRPr="0021017A" w14:paraId="1DE033BA" w14:textId="77777777" w:rsidTr="00852852">
        <w:trPr>
          <w:gridAfter w:val="3"/>
          <w:wAfter w:w="26" w:type="pct"/>
        </w:trPr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14:paraId="434613C4" w14:textId="77777777" w:rsidR="00852852" w:rsidRPr="0021017A" w:rsidRDefault="00852852" w:rsidP="00852852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78465936" w:rsidR="00852852" w:rsidRPr="0021017A" w:rsidRDefault="00852852" w:rsidP="00852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27B5C458" w:rsidR="00852852" w:rsidRPr="001E3D88" w:rsidRDefault="00852852" w:rsidP="00852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5A76BAEA" w14:textId="25B62956" w:rsidR="00852852" w:rsidRPr="00581429" w:rsidRDefault="00852852" w:rsidP="00852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17ED8F6F" w14:textId="77777777" w:rsidR="00852852" w:rsidRPr="0021017A" w:rsidRDefault="00852852" w:rsidP="00852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0FA4426F" w14:textId="77777777" w:rsidR="00852852" w:rsidRPr="0021017A" w:rsidRDefault="00852852" w:rsidP="00852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2B955D24" w14:textId="3234AA7F" w:rsidR="00852852" w:rsidRPr="0021017A" w:rsidRDefault="00852852" w:rsidP="00852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70</w:t>
            </w:r>
          </w:p>
        </w:tc>
        <w:tc>
          <w:tcPr>
            <w:tcW w:w="28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22E621" w14:textId="69F58CB1" w:rsidR="00852852" w:rsidRPr="0060060B" w:rsidRDefault="00852852" w:rsidP="00852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1E32E5F" w14:textId="1511E11B" w:rsidR="00852852" w:rsidRPr="00731A52" w:rsidRDefault="00852852" w:rsidP="0085285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0376B6B3" w14:textId="46B47C50" w:rsidR="00852852" w:rsidRPr="0060060B" w:rsidRDefault="00852852" w:rsidP="00852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7C4BAFBE" w14:textId="77777777" w:rsidR="00852852" w:rsidRPr="0060060B" w:rsidRDefault="00852852" w:rsidP="00852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7EA1FE20" w14:textId="77777777" w:rsidR="00852852" w:rsidRPr="0060060B" w:rsidRDefault="00852852" w:rsidP="00852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279F1B1F" w14:textId="32F6F226" w:rsidR="00852852" w:rsidRPr="001E3D88" w:rsidRDefault="00852852" w:rsidP="0085285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0AC727A1" w14:textId="77777777" w:rsidR="00DB6361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F03695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E03DBA" w:rsidRPr="0021017A" w14:paraId="211C89A3" w14:textId="77777777" w:rsidTr="00F03695">
        <w:tc>
          <w:tcPr>
            <w:tcW w:w="1003" w:type="dxa"/>
            <w:shd w:val="clear" w:color="auto" w:fill="auto"/>
          </w:tcPr>
          <w:p w14:paraId="74F643BA" w14:textId="77777777" w:rsidR="00E03DBA" w:rsidRPr="0021017A" w:rsidRDefault="00E03DBA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6912817" w14:textId="68E57D77" w:rsidR="00E03DBA" w:rsidRPr="009E1C94" w:rsidRDefault="007F1C54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Основи комунікативної діяльності</w:t>
            </w:r>
          </w:p>
        </w:tc>
        <w:tc>
          <w:tcPr>
            <w:tcW w:w="1417" w:type="dxa"/>
            <w:shd w:val="clear" w:color="auto" w:fill="auto"/>
          </w:tcPr>
          <w:p w14:paraId="29BBB507" w14:textId="5DEB7383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DBA" w:rsidRPr="0021017A" w14:paraId="35E36637" w14:textId="77777777" w:rsidTr="00F03695">
        <w:tc>
          <w:tcPr>
            <w:tcW w:w="1003" w:type="dxa"/>
            <w:shd w:val="clear" w:color="auto" w:fill="auto"/>
          </w:tcPr>
          <w:p w14:paraId="5ED8FF9D" w14:textId="77777777" w:rsidR="00E03DBA" w:rsidRPr="0021017A" w:rsidRDefault="00E03DBA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5D31C3A" w14:textId="55809CC9" w:rsidR="00E03DBA" w:rsidRPr="009E1C94" w:rsidRDefault="007F1C54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Історія PR</w:t>
            </w:r>
          </w:p>
        </w:tc>
        <w:tc>
          <w:tcPr>
            <w:tcW w:w="1417" w:type="dxa"/>
            <w:shd w:val="clear" w:color="auto" w:fill="auto"/>
          </w:tcPr>
          <w:p w14:paraId="4EEEB004" w14:textId="3A1B4258" w:rsidR="00E03DBA" w:rsidRPr="008D5116" w:rsidRDefault="008D511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03DBA" w:rsidRPr="0021017A" w14:paraId="7E0D80B4" w14:textId="77777777" w:rsidTr="00F03695">
        <w:tc>
          <w:tcPr>
            <w:tcW w:w="1003" w:type="dxa"/>
            <w:shd w:val="clear" w:color="auto" w:fill="auto"/>
          </w:tcPr>
          <w:p w14:paraId="4D5826CA" w14:textId="77777777" w:rsidR="00E03DBA" w:rsidRPr="0021017A" w:rsidRDefault="00E03DBA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9D4F098" w14:textId="76B661DC" w:rsidR="00E03DBA" w:rsidRPr="009E1C94" w:rsidRDefault="007F1C54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Зв’язки з громадськістю в Західній Європі та Північній Америці у ХХ ст.</w:t>
            </w:r>
          </w:p>
        </w:tc>
        <w:tc>
          <w:tcPr>
            <w:tcW w:w="1417" w:type="dxa"/>
            <w:shd w:val="clear" w:color="auto" w:fill="auto"/>
          </w:tcPr>
          <w:p w14:paraId="091ECF90" w14:textId="4073FA50" w:rsidR="00E03DBA" w:rsidRPr="008D5116" w:rsidRDefault="008D511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31A52" w:rsidRPr="0021017A" w14:paraId="24F75758" w14:textId="77777777" w:rsidTr="00F03695">
        <w:tc>
          <w:tcPr>
            <w:tcW w:w="1003" w:type="dxa"/>
            <w:shd w:val="clear" w:color="auto" w:fill="auto"/>
          </w:tcPr>
          <w:p w14:paraId="14F11CAB" w14:textId="77777777" w:rsidR="00731A52" w:rsidRPr="0021017A" w:rsidRDefault="00731A52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0E5928F" w14:textId="6BBB95D1" w:rsidR="00731A52" w:rsidRPr="009E1C94" w:rsidRDefault="007F1C54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PR як робота з громадськістю</w:t>
            </w:r>
          </w:p>
        </w:tc>
        <w:tc>
          <w:tcPr>
            <w:tcW w:w="1417" w:type="dxa"/>
            <w:shd w:val="clear" w:color="auto" w:fill="auto"/>
          </w:tcPr>
          <w:p w14:paraId="0234218A" w14:textId="438DACA7" w:rsidR="00731A52" w:rsidRPr="00B57E89" w:rsidRDefault="00731A52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21F" w:rsidRPr="0021017A" w14:paraId="79E1A979" w14:textId="77777777" w:rsidTr="00F03695">
        <w:tc>
          <w:tcPr>
            <w:tcW w:w="1003" w:type="dxa"/>
            <w:shd w:val="clear" w:color="auto" w:fill="auto"/>
          </w:tcPr>
          <w:p w14:paraId="48CF0B92" w14:textId="77777777" w:rsidR="00C8521F" w:rsidRPr="0021017A" w:rsidRDefault="00C8521F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9FBC0C5" w14:textId="166809E2" w:rsidR="00C8521F" w:rsidRPr="009E1C94" w:rsidRDefault="00C8521F" w:rsidP="00C8521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Інформаційна</w:t>
            </w:r>
            <w:proofErr w:type="spellEnd"/>
            <w:r w:rsidRPr="009E1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продукція</w:t>
            </w:r>
            <w:proofErr w:type="spellEnd"/>
            <w:r w:rsidRPr="009E1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Pr="009E1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-служб</w:t>
            </w: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A1F3283" w14:textId="1B76505F" w:rsidR="00C8521F" w:rsidRPr="00731A52" w:rsidRDefault="00C8521F" w:rsidP="00C85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521F" w:rsidRPr="0021017A" w14:paraId="37541441" w14:textId="77777777" w:rsidTr="00F03695">
        <w:tc>
          <w:tcPr>
            <w:tcW w:w="1003" w:type="dxa"/>
            <w:shd w:val="clear" w:color="auto" w:fill="auto"/>
          </w:tcPr>
          <w:p w14:paraId="61C36993" w14:textId="77777777" w:rsidR="00C8521F" w:rsidRPr="0021017A" w:rsidRDefault="00C8521F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0B61A53" w14:textId="304FDB99" w:rsidR="00C8521F" w:rsidRPr="009E1C94" w:rsidRDefault="00C8521F" w:rsidP="00C8521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PR-діяльність та організація співпраці з мас-медіа</w:t>
            </w:r>
          </w:p>
        </w:tc>
        <w:tc>
          <w:tcPr>
            <w:tcW w:w="1417" w:type="dxa"/>
            <w:shd w:val="clear" w:color="auto" w:fill="auto"/>
          </w:tcPr>
          <w:p w14:paraId="051CA78A" w14:textId="45D8B7D2" w:rsidR="00C8521F" w:rsidRDefault="00C8521F" w:rsidP="00C85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521F" w:rsidRPr="0021017A" w14:paraId="5DCA7435" w14:textId="77777777" w:rsidTr="00F03695">
        <w:tc>
          <w:tcPr>
            <w:tcW w:w="1003" w:type="dxa"/>
            <w:shd w:val="clear" w:color="auto" w:fill="auto"/>
          </w:tcPr>
          <w:p w14:paraId="5F924875" w14:textId="77777777" w:rsidR="00C8521F" w:rsidRPr="0021017A" w:rsidRDefault="00C8521F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9F29942" w14:textId="02A854C7" w:rsidR="00C8521F" w:rsidRPr="009E1C94" w:rsidRDefault="00C8521F" w:rsidP="00C8521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Управління інформацією і конструювання новин</w:t>
            </w:r>
          </w:p>
        </w:tc>
        <w:tc>
          <w:tcPr>
            <w:tcW w:w="1417" w:type="dxa"/>
            <w:shd w:val="clear" w:color="auto" w:fill="auto"/>
          </w:tcPr>
          <w:p w14:paraId="3AEE29E8" w14:textId="41E5F847" w:rsidR="00C8521F" w:rsidRDefault="00C8521F" w:rsidP="00C85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C8521F" w:rsidRPr="0021017A" w14:paraId="6D700DBE" w14:textId="77777777" w:rsidTr="00F03695">
        <w:tc>
          <w:tcPr>
            <w:tcW w:w="1003" w:type="dxa"/>
            <w:shd w:val="clear" w:color="auto" w:fill="auto"/>
          </w:tcPr>
          <w:p w14:paraId="3E769E84" w14:textId="77777777" w:rsidR="00C8521F" w:rsidRPr="0021017A" w:rsidRDefault="00C8521F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7AC0983" w14:textId="0EC901C1" w:rsidR="00C8521F" w:rsidRPr="009E1C94" w:rsidRDefault="00C8521F" w:rsidP="00C8521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PR -кампанія: підготовка, планування та проведення</w:t>
            </w:r>
          </w:p>
        </w:tc>
        <w:tc>
          <w:tcPr>
            <w:tcW w:w="1417" w:type="dxa"/>
            <w:shd w:val="clear" w:color="auto" w:fill="auto"/>
          </w:tcPr>
          <w:p w14:paraId="4DF5E571" w14:textId="36AD6F82" w:rsidR="00C8521F" w:rsidRDefault="00C8521F" w:rsidP="00C85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521F" w:rsidRPr="0021017A" w14:paraId="0AC0A01B" w14:textId="77777777" w:rsidTr="00F03695">
        <w:tc>
          <w:tcPr>
            <w:tcW w:w="1003" w:type="dxa"/>
            <w:shd w:val="clear" w:color="auto" w:fill="auto"/>
          </w:tcPr>
          <w:p w14:paraId="758D038C" w14:textId="77777777" w:rsidR="00C8521F" w:rsidRPr="0021017A" w:rsidRDefault="00C8521F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3DCE1848" w14:textId="50550A14" w:rsidR="00C8521F" w:rsidRPr="009E1C94" w:rsidRDefault="00C8521F" w:rsidP="00C8521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 xml:space="preserve">PR-програми: планування, проведення </w:t>
            </w:r>
            <w:r w:rsidRPr="009E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-акцій та оцінка.</w:t>
            </w:r>
          </w:p>
        </w:tc>
        <w:tc>
          <w:tcPr>
            <w:tcW w:w="1417" w:type="dxa"/>
            <w:shd w:val="clear" w:color="auto" w:fill="auto"/>
          </w:tcPr>
          <w:p w14:paraId="268656E7" w14:textId="649E3043" w:rsidR="00C8521F" w:rsidRPr="009E1C94" w:rsidRDefault="009E1C94" w:rsidP="00C85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8521F" w:rsidRPr="0021017A" w14:paraId="7E685B58" w14:textId="77777777" w:rsidTr="00F03695">
        <w:tc>
          <w:tcPr>
            <w:tcW w:w="1003" w:type="dxa"/>
            <w:shd w:val="clear" w:color="auto" w:fill="auto"/>
          </w:tcPr>
          <w:p w14:paraId="3FCE48FA" w14:textId="77777777" w:rsidR="00C8521F" w:rsidRPr="0021017A" w:rsidRDefault="00C8521F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7D27D9A" w14:textId="69707E40" w:rsidR="00C8521F" w:rsidRPr="009E1C94" w:rsidRDefault="00C8521F" w:rsidP="00C8521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Модульні технології у реалізації PR-проектів</w:t>
            </w:r>
          </w:p>
        </w:tc>
        <w:tc>
          <w:tcPr>
            <w:tcW w:w="1417" w:type="dxa"/>
            <w:shd w:val="clear" w:color="auto" w:fill="auto"/>
          </w:tcPr>
          <w:p w14:paraId="11297489" w14:textId="22D69F1C" w:rsidR="00C8521F" w:rsidRPr="009E1C94" w:rsidRDefault="009E1C94" w:rsidP="00C85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8521F" w:rsidRPr="0021017A" w14:paraId="539CB6DF" w14:textId="77777777" w:rsidTr="00F03695">
        <w:tc>
          <w:tcPr>
            <w:tcW w:w="1003" w:type="dxa"/>
            <w:shd w:val="clear" w:color="auto" w:fill="auto"/>
          </w:tcPr>
          <w:p w14:paraId="6FFE572A" w14:textId="77777777" w:rsidR="00C8521F" w:rsidRPr="0021017A" w:rsidRDefault="00C8521F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B62E3FE" w14:textId="21BA837C" w:rsidR="00C8521F" w:rsidRPr="009E1C94" w:rsidRDefault="00C8521F" w:rsidP="00C8521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Особливості організації PR-кампаній в Інтернеті</w:t>
            </w:r>
          </w:p>
        </w:tc>
        <w:tc>
          <w:tcPr>
            <w:tcW w:w="1417" w:type="dxa"/>
            <w:shd w:val="clear" w:color="auto" w:fill="auto"/>
          </w:tcPr>
          <w:p w14:paraId="6BD132F4" w14:textId="6ACB2938" w:rsidR="00C8521F" w:rsidRDefault="00C8521F" w:rsidP="00C85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521F" w:rsidRPr="0021017A" w14:paraId="34F7F138" w14:textId="77777777" w:rsidTr="00F03695">
        <w:tc>
          <w:tcPr>
            <w:tcW w:w="1003" w:type="dxa"/>
            <w:shd w:val="clear" w:color="auto" w:fill="auto"/>
          </w:tcPr>
          <w:p w14:paraId="1646E24B" w14:textId="77777777" w:rsidR="00C8521F" w:rsidRPr="0021017A" w:rsidRDefault="00C8521F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3864052E" w14:textId="0B52E3A6" w:rsidR="00C8521F" w:rsidRPr="009E1C94" w:rsidRDefault="00C8521F" w:rsidP="00C8521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Соціальні</w:t>
            </w:r>
            <w:r w:rsidRPr="009E1C94">
              <w:rPr>
                <w:rStyle w:val="viiy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C94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кампанії:</w:t>
            </w:r>
            <w:r w:rsidRPr="009E1C94">
              <w:rPr>
                <w:rStyle w:val="viiy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C94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споснсоринг</w:t>
            </w:r>
            <w:proofErr w:type="spellEnd"/>
            <w:r w:rsidRPr="009E1C94">
              <w:rPr>
                <w:rStyle w:val="viiy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C94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і</w:t>
            </w:r>
            <w:r w:rsidRPr="009E1C94">
              <w:rPr>
                <w:rStyle w:val="viiy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C94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фандрайзинг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0277672" w14:textId="54965A1A" w:rsidR="00C8521F" w:rsidRPr="00C8521F" w:rsidRDefault="00C8521F" w:rsidP="00C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21F" w:rsidRPr="0021017A" w14:paraId="5A57D556" w14:textId="77777777" w:rsidTr="00F03695">
        <w:tc>
          <w:tcPr>
            <w:tcW w:w="1003" w:type="dxa"/>
            <w:shd w:val="clear" w:color="auto" w:fill="auto"/>
          </w:tcPr>
          <w:p w14:paraId="2043A733" w14:textId="77777777" w:rsidR="00C8521F" w:rsidRPr="0021017A" w:rsidRDefault="00C8521F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E720CD1" w14:textId="05F4023E" w:rsidR="00C8521F" w:rsidRPr="009E1C94" w:rsidRDefault="00C8521F" w:rsidP="00C8521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Іміджеві</w:t>
            </w:r>
            <w:r w:rsidRPr="009E1C94">
              <w:rPr>
                <w:rStyle w:val="viiy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C94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кампанії у зв’язках з громадськістю</w:t>
            </w:r>
          </w:p>
        </w:tc>
        <w:tc>
          <w:tcPr>
            <w:tcW w:w="1417" w:type="dxa"/>
            <w:shd w:val="clear" w:color="auto" w:fill="auto"/>
          </w:tcPr>
          <w:p w14:paraId="58629E18" w14:textId="0A2C479C" w:rsidR="00C8521F" w:rsidRPr="00C8521F" w:rsidRDefault="00C8521F" w:rsidP="00C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21F" w:rsidRPr="0021017A" w14:paraId="7FDC8B5E" w14:textId="77777777" w:rsidTr="00F03695">
        <w:tc>
          <w:tcPr>
            <w:tcW w:w="1003" w:type="dxa"/>
            <w:shd w:val="clear" w:color="auto" w:fill="auto"/>
          </w:tcPr>
          <w:p w14:paraId="67F8C281" w14:textId="77777777" w:rsidR="00C8521F" w:rsidRPr="0021017A" w:rsidRDefault="00C8521F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D4ABDD5" w14:textId="7D06BB11" w:rsidR="00C8521F" w:rsidRPr="009E1C94" w:rsidRDefault="00C8521F" w:rsidP="00C8521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 xml:space="preserve">Репутаційні кампанії у </w:t>
            </w:r>
            <w:r w:rsidRPr="009E1C94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зв’язках з громадськістю.</w:t>
            </w:r>
          </w:p>
        </w:tc>
        <w:tc>
          <w:tcPr>
            <w:tcW w:w="1417" w:type="dxa"/>
            <w:shd w:val="clear" w:color="auto" w:fill="auto"/>
          </w:tcPr>
          <w:p w14:paraId="47616E98" w14:textId="18C1138A" w:rsidR="00C8521F" w:rsidRDefault="00C8521F" w:rsidP="00C85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521F" w:rsidRPr="0021017A" w14:paraId="4541814B" w14:textId="77777777" w:rsidTr="00F03695">
        <w:tc>
          <w:tcPr>
            <w:tcW w:w="1003" w:type="dxa"/>
            <w:shd w:val="clear" w:color="auto" w:fill="auto"/>
          </w:tcPr>
          <w:p w14:paraId="7F515416" w14:textId="77777777" w:rsidR="00C8521F" w:rsidRPr="0021017A" w:rsidRDefault="00C8521F" w:rsidP="00E14B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E13CB3F" w14:textId="06438460" w:rsidR="00C8521F" w:rsidRPr="009E1C94" w:rsidRDefault="00C8521F" w:rsidP="00C8521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94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Pr="009E1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9E1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9E1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кризою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8692873" w14:textId="5F10479C" w:rsidR="00C8521F" w:rsidRPr="009E1C94" w:rsidRDefault="009E1C94" w:rsidP="00C85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73F4A" w:rsidRPr="0021017A" w14:paraId="4B819145" w14:textId="77777777" w:rsidTr="00F03695">
        <w:tc>
          <w:tcPr>
            <w:tcW w:w="1003" w:type="dxa"/>
            <w:shd w:val="clear" w:color="auto" w:fill="auto"/>
          </w:tcPr>
          <w:p w14:paraId="1B7E7333" w14:textId="77777777" w:rsidR="00A73F4A" w:rsidRPr="0021017A" w:rsidRDefault="00A73F4A" w:rsidP="00A7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A73F4A" w:rsidRPr="0021017A" w:rsidRDefault="00A73F4A" w:rsidP="00A73F4A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4422FF20" w:rsidR="00A73F4A" w:rsidRPr="009E1C94" w:rsidRDefault="009E1C94" w:rsidP="00A7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44AED0F1" w14:textId="1CBF81B5" w:rsidR="0021017A" w:rsidRDefault="00E5410F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F0B9642" w14:textId="77777777" w:rsidR="00E03DBA" w:rsidRPr="0021017A" w:rsidRDefault="00E03DBA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01929555" w14:textId="5FDFE407" w:rsidR="0021017A" w:rsidRPr="00731A52" w:rsidRDefault="0021017A" w:rsidP="00E14B70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A52">
        <w:rPr>
          <w:rFonts w:ascii="Times New Roman" w:hAnsi="Times New Roman" w:cs="Times New Roman"/>
          <w:b/>
          <w:sz w:val="24"/>
          <w:szCs w:val="24"/>
        </w:rPr>
        <w:t>Самостійна робот</w:t>
      </w:r>
      <w:r w:rsidR="007D0EC6">
        <w:rPr>
          <w:rFonts w:ascii="Times New Roman" w:hAnsi="Times New Roman" w:cs="Times New Roman"/>
          <w:b/>
          <w:sz w:val="24"/>
          <w:szCs w:val="24"/>
        </w:rPr>
        <w:t>5</w:t>
      </w:r>
      <w:r w:rsidRPr="00731A52">
        <w:rPr>
          <w:rFonts w:ascii="Times New Roman" w:hAnsi="Times New Roman" w:cs="Times New Roman"/>
          <w:b/>
          <w:sz w:val="24"/>
          <w:szCs w:val="24"/>
        </w:rPr>
        <w:t>а</w:t>
      </w:r>
    </w:p>
    <w:p w14:paraId="69D9B04B" w14:textId="34C0D8AC" w:rsidR="00731A52" w:rsidRDefault="00731A52" w:rsidP="00731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C724A" w14:textId="1A3F68AC" w:rsidR="00731A52" w:rsidRPr="00731A52" w:rsidRDefault="00267CBC" w:rsidP="00E14B70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7CBC">
        <w:rPr>
          <w:rFonts w:ascii="Times New Roman" w:hAnsi="Times New Roman" w:cs="Times New Roman"/>
          <w:b/>
          <w:bCs/>
          <w:sz w:val="24"/>
          <w:szCs w:val="24"/>
        </w:rPr>
        <w:t>Основи комунікативної діяльності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31913B" w14:textId="26157CF5" w:rsidR="00731A52" w:rsidRDefault="00267CBC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</w:t>
      </w:r>
      <w:r w:rsidRPr="00267CBC">
        <w:rPr>
          <w:rFonts w:ascii="Times New Roman" w:hAnsi="Times New Roman" w:cs="Times New Roman"/>
          <w:sz w:val="24"/>
          <w:szCs w:val="24"/>
        </w:rPr>
        <w:t>сторичні моделі послідовного розвитку та розширення функцій PR</w:t>
      </w:r>
      <w:r w:rsidR="006205D4">
        <w:rPr>
          <w:rFonts w:ascii="Times New Roman" w:hAnsi="Times New Roman" w:cs="Times New Roman"/>
          <w:sz w:val="24"/>
          <w:szCs w:val="24"/>
        </w:rPr>
        <w:t>.</w:t>
      </w:r>
    </w:p>
    <w:p w14:paraId="6A394A63" w14:textId="5F42DD09" w:rsidR="00731A52" w:rsidRPr="00731A52" w:rsidRDefault="00267CBC" w:rsidP="00E14B70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7CBC">
        <w:rPr>
          <w:rFonts w:ascii="Times New Roman" w:hAnsi="Times New Roman" w:cs="Times New Roman"/>
          <w:b/>
          <w:bCs/>
          <w:sz w:val="24"/>
          <w:szCs w:val="24"/>
        </w:rPr>
        <w:t>Історія PR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D41659" w14:textId="70C03AAC" w:rsidR="009F3944" w:rsidRDefault="00267CBC" w:rsidP="009F3944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67CBC">
        <w:rPr>
          <w:rFonts w:ascii="Times New Roman" w:hAnsi="Times New Roman" w:cs="Times New Roman"/>
          <w:sz w:val="24"/>
          <w:szCs w:val="24"/>
        </w:rPr>
        <w:t>Особливості політичної комунікації за часів перебування України в складі Російської імперії</w:t>
      </w:r>
      <w:r w:rsidR="004C1B5A" w:rsidRPr="004C1B5A">
        <w:rPr>
          <w:rFonts w:ascii="Times New Roman" w:hAnsi="Times New Roman" w:cs="Times New Roman"/>
          <w:sz w:val="24"/>
          <w:szCs w:val="24"/>
        </w:rPr>
        <w:t>.</w:t>
      </w:r>
    </w:p>
    <w:p w14:paraId="45062848" w14:textId="29FDD393" w:rsidR="009F3944" w:rsidRPr="009F3944" w:rsidRDefault="00902814" w:rsidP="00E14B70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814">
        <w:rPr>
          <w:rFonts w:ascii="Times New Roman" w:hAnsi="Times New Roman" w:cs="Times New Roman"/>
          <w:b/>
          <w:bCs/>
          <w:sz w:val="24"/>
          <w:szCs w:val="24"/>
        </w:rPr>
        <w:t>Зв’язки з громадськістю в Західній Європі та Північній Америці у ХХ ст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F7B25B" w14:textId="1643D545" w:rsidR="009F3944" w:rsidRDefault="00902814" w:rsidP="009F3944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814">
        <w:rPr>
          <w:rFonts w:ascii="Times New Roman" w:hAnsi="Times New Roman" w:cs="Times New Roman"/>
          <w:sz w:val="24"/>
          <w:szCs w:val="24"/>
        </w:rPr>
        <w:t>Уолтер</w:t>
      </w:r>
      <w:proofErr w:type="spellEnd"/>
      <w:r w:rsidRPr="00902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814">
        <w:rPr>
          <w:rFonts w:ascii="Times New Roman" w:hAnsi="Times New Roman" w:cs="Times New Roman"/>
          <w:sz w:val="24"/>
          <w:szCs w:val="24"/>
        </w:rPr>
        <w:t>Ліпман</w:t>
      </w:r>
      <w:proofErr w:type="spellEnd"/>
      <w:r w:rsidRPr="00902814">
        <w:rPr>
          <w:rFonts w:ascii="Times New Roman" w:hAnsi="Times New Roman" w:cs="Times New Roman"/>
          <w:sz w:val="24"/>
          <w:szCs w:val="24"/>
        </w:rPr>
        <w:t xml:space="preserve"> та його твір «Громадська думка» (1922).</w:t>
      </w:r>
    </w:p>
    <w:p w14:paraId="32E79913" w14:textId="766CA1D4" w:rsidR="00731A52" w:rsidRDefault="00902814" w:rsidP="00E14B70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814">
        <w:rPr>
          <w:rFonts w:ascii="Times New Roman" w:hAnsi="Times New Roman" w:cs="Times New Roman"/>
          <w:b/>
          <w:bCs/>
          <w:sz w:val="24"/>
          <w:szCs w:val="24"/>
        </w:rPr>
        <w:t>PR як робота з громадськістю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615811" w14:textId="3E6541A8" w:rsidR="009F3944" w:rsidRPr="009F3944" w:rsidRDefault="00902814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02814">
        <w:rPr>
          <w:rFonts w:ascii="Times New Roman" w:hAnsi="Times New Roman" w:cs="Times New Roman"/>
          <w:sz w:val="24"/>
          <w:szCs w:val="24"/>
        </w:rPr>
        <w:t>Функції суспільної думки. Критерії і показники соціальної зрілості.</w:t>
      </w:r>
    </w:p>
    <w:p w14:paraId="70DAD66F" w14:textId="205A5D33" w:rsidR="009F3944" w:rsidRDefault="000A5600" w:rsidP="00E14B70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C54">
        <w:rPr>
          <w:rFonts w:ascii="Times New Roman" w:hAnsi="Times New Roman" w:cs="Times New Roman"/>
          <w:b/>
          <w:bCs/>
          <w:sz w:val="24"/>
          <w:szCs w:val="24"/>
        </w:rPr>
        <w:t xml:space="preserve">Відділи </w:t>
      </w:r>
      <w:r w:rsidRPr="00F25768">
        <w:rPr>
          <w:rFonts w:ascii="Times New Roman" w:hAnsi="Times New Roman" w:cs="Times New Roman"/>
          <w:b/>
          <w:bCs/>
          <w:sz w:val="24"/>
          <w:szCs w:val="24"/>
        </w:rPr>
        <w:t>PR</w:t>
      </w:r>
    </w:p>
    <w:p w14:paraId="709C3B9A" w14:textId="77F4CE90" w:rsidR="009F3944" w:rsidRPr="009F3944" w:rsidRDefault="000A5600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44670">
        <w:rPr>
          <w:rFonts w:ascii="Times New Roman" w:hAnsi="Times New Roman" w:cs="Times New Roman"/>
          <w:sz w:val="24"/>
          <w:szCs w:val="24"/>
        </w:rPr>
        <w:t>Як можуть взаємодіяти PR-менеджер та керівництво організації</w:t>
      </w:r>
      <w:r w:rsidR="00D9052F" w:rsidRPr="00D9052F">
        <w:rPr>
          <w:rFonts w:ascii="Times New Roman" w:hAnsi="Times New Roman" w:cs="Times New Roman"/>
          <w:sz w:val="24"/>
          <w:szCs w:val="24"/>
        </w:rPr>
        <w:t>.</w:t>
      </w:r>
    </w:p>
    <w:p w14:paraId="108ED0B0" w14:textId="337068C9" w:rsidR="00731A52" w:rsidRPr="009F3944" w:rsidRDefault="000A5600" w:rsidP="00E14B70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670">
        <w:rPr>
          <w:rFonts w:ascii="Times New Roman" w:hAnsi="Times New Roman" w:cs="Times New Roman"/>
          <w:b/>
          <w:sz w:val="24"/>
          <w:szCs w:val="24"/>
        </w:rPr>
        <w:t xml:space="preserve">Управління системою </w:t>
      </w:r>
      <w:proofErr w:type="spellStart"/>
      <w:r w:rsidRPr="00344670">
        <w:rPr>
          <w:rFonts w:ascii="Times New Roman" w:hAnsi="Times New Roman" w:cs="Times New Roman"/>
          <w:b/>
          <w:sz w:val="24"/>
          <w:szCs w:val="24"/>
        </w:rPr>
        <w:t>Public</w:t>
      </w:r>
      <w:proofErr w:type="spellEnd"/>
      <w:r w:rsidRPr="003446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4670">
        <w:rPr>
          <w:rFonts w:ascii="Times New Roman" w:hAnsi="Times New Roman" w:cs="Times New Roman"/>
          <w:b/>
          <w:sz w:val="24"/>
          <w:szCs w:val="24"/>
        </w:rPr>
        <w:t>Relations</w:t>
      </w:r>
      <w:proofErr w:type="spellEnd"/>
    </w:p>
    <w:p w14:paraId="3F592BD8" w14:textId="4E229A82" w:rsidR="00E16429" w:rsidRPr="00F03695" w:rsidRDefault="000A5600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670">
        <w:rPr>
          <w:rFonts w:ascii="Times New Roman" w:hAnsi="Times New Roman" w:cs="Times New Roman"/>
          <w:sz w:val="24"/>
          <w:szCs w:val="24"/>
          <w:lang w:val="ru-RU"/>
        </w:rPr>
        <w:t>Корпоративні</w:t>
      </w:r>
      <w:proofErr w:type="spellEnd"/>
      <w:r w:rsidRPr="00344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4670">
        <w:rPr>
          <w:rFonts w:ascii="Times New Roman" w:hAnsi="Times New Roman" w:cs="Times New Roman"/>
          <w:sz w:val="24"/>
          <w:szCs w:val="24"/>
          <w:lang w:val="ru-RU"/>
        </w:rPr>
        <w:t>кодекси</w:t>
      </w:r>
      <w:proofErr w:type="spellEnd"/>
      <w:r w:rsidR="00F03695" w:rsidRPr="00F03695">
        <w:rPr>
          <w:rFonts w:ascii="Times New Roman" w:hAnsi="Times New Roman" w:cs="Times New Roman"/>
          <w:sz w:val="24"/>
          <w:szCs w:val="24"/>
        </w:rPr>
        <w:t>.</w:t>
      </w:r>
    </w:p>
    <w:p w14:paraId="5BAB3D02" w14:textId="64205FA2" w:rsidR="00731A52" w:rsidRPr="00E16429" w:rsidRDefault="000A5600" w:rsidP="00E14B70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670">
        <w:rPr>
          <w:rFonts w:ascii="Times New Roman" w:hAnsi="Times New Roman" w:cs="Times New Roman"/>
          <w:b/>
          <w:sz w:val="24"/>
          <w:szCs w:val="24"/>
        </w:rPr>
        <w:t xml:space="preserve">Захист інформації при здійсненні </w:t>
      </w:r>
      <w:proofErr w:type="spellStart"/>
      <w:r w:rsidRPr="00344670">
        <w:rPr>
          <w:rFonts w:ascii="Times New Roman" w:hAnsi="Times New Roman" w:cs="Times New Roman"/>
          <w:b/>
          <w:sz w:val="24"/>
          <w:szCs w:val="24"/>
        </w:rPr>
        <w:t>зв'язків</w:t>
      </w:r>
      <w:proofErr w:type="spellEnd"/>
      <w:r w:rsidRPr="00344670">
        <w:rPr>
          <w:rFonts w:ascii="Times New Roman" w:hAnsi="Times New Roman" w:cs="Times New Roman"/>
          <w:b/>
          <w:sz w:val="24"/>
          <w:szCs w:val="24"/>
        </w:rPr>
        <w:t xml:space="preserve"> з громадськістю</w:t>
      </w:r>
    </w:p>
    <w:p w14:paraId="2D095649" w14:textId="6296B21F" w:rsidR="00FE0BA1" w:rsidRDefault="000A5600" w:rsidP="007B59A6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344670">
        <w:rPr>
          <w:rFonts w:ascii="Times New Roman" w:hAnsi="Times New Roman" w:cs="Times New Roman"/>
          <w:sz w:val="24"/>
          <w:szCs w:val="24"/>
          <w:lang w:val="ru-RU"/>
        </w:rPr>
        <w:t>етоди</w:t>
      </w:r>
      <w:proofErr w:type="spellEnd"/>
      <w:r w:rsidRPr="00344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4670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44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4670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44670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344670">
        <w:rPr>
          <w:rFonts w:ascii="Times New Roman" w:hAnsi="Times New Roman" w:cs="Times New Roman"/>
          <w:sz w:val="24"/>
          <w:szCs w:val="24"/>
          <w:lang w:val="ru-RU"/>
        </w:rPr>
        <w:t>конкурентів</w:t>
      </w:r>
      <w:proofErr w:type="spellEnd"/>
      <w:r w:rsidR="00FE0BA1" w:rsidRPr="00FE0BA1">
        <w:rPr>
          <w:rFonts w:ascii="Times New Roman" w:hAnsi="Times New Roman" w:cs="Times New Roman"/>
          <w:sz w:val="24"/>
          <w:szCs w:val="24"/>
        </w:rPr>
        <w:t>.</w:t>
      </w:r>
    </w:p>
    <w:p w14:paraId="53506871" w14:textId="498FBE05" w:rsidR="00731A52" w:rsidRPr="00E16429" w:rsidRDefault="000A5600" w:rsidP="00E14B70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670">
        <w:rPr>
          <w:rFonts w:ascii="Times New Roman" w:hAnsi="Times New Roman" w:cs="Times New Roman"/>
          <w:b/>
          <w:sz w:val="24"/>
          <w:szCs w:val="24"/>
        </w:rPr>
        <w:t>Інформаційна продукція PR-служб</w:t>
      </w:r>
    </w:p>
    <w:p w14:paraId="2D0797A5" w14:textId="18110CD3" w:rsidR="00E16429" w:rsidRDefault="000A5600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44670">
        <w:rPr>
          <w:rFonts w:ascii="Times New Roman" w:hAnsi="Times New Roman" w:cs="Times New Roman"/>
          <w:sz w:val="24"/>
          <w:szCs w:val="24"/>
        </w:rPr>
        <w:t>Складові прес-</w:t>
      </w:r>
      <w:proofErr w:type="spellStart"/>
      <w:r w:rsidRPr="00344670">
        <w:rPr>
          <w:rFonts w:ascii="Times New Roman" w:hAnsi="Times New Roman" w:cs="Times New Roman"/>
          <w:sz w:val="24"/>
          <w:szCs w:val="24"/>
        </w:rPr>
        <w:t>кіту</w:t>
      </w:r>
      <w:proofErr w:type="spellEnd"/>
      <w:r w:rsidR="00FE0BA1" w:rsidRPr="00FE0BA1">
        <w:rPr>
          <w:rFonts w:ascii="Times New Roman" w:hAnsi="Times New Roman" w:cs="Times New Roman"/>
          <w:sz w:val="24"/>
          <w:szCs w:val="24"/>
        </w:rPr>
        <w:t>.</w:t>
      </w:r>
    </w:p>
    <w:p w14:paraId="4EC39469" w14:textId="0E3B524D" w:rsidR="00731A52" w:rsidRPr="00E16429" w:rsidRDefault="000A5600" w:rsidP="00E14B70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852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 w:rsidRPr="00852852">
        <w:rPr>
          <w:rFonts w:ascii="Times New Roman" w:hAnsi="Times New Roman" w:cs="Times New Roman"/>
          <w:b/>
          <w:sz w:val="24"/>
          <w:szCs w:val="24"/>
        </w:rPr>
        <w:t>-діяльність та організація співпраці з мас-медіа</w:t>
      </w:r>
      <w:r w:rsidR="00E16429" w:rsidRPr="00E164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9D2A97" w14:textId="3E3D2387" w:rsidR="00840008" w:rsidRDefault="000A5600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52852">
        <w:rPr>
          <w:rFonts w:ascii="Times New Roman" w:hAnsi="Times New Roman" w:cs="Times New Roman"/>
          <w:sz w:val="24"/>
          <w:szCs w:val="24"/>
        </w:rPr>
        <w:t xml:space="preserve">Інтернет у </w:t>
      </w:r>
      <w:r w:rsidRPr="00344670">
        <w:rPr>
          <w:rFonts w:ascii="Times New Roman" w:hAnsi="Times New Roman" w:cs="Times New Roman"/>
          <w:sz w:val="24"/>
          <w:szCs w:val="24"/>
        </w:rPr>
        <w:t>PR</w:t>
      </w:r>
      <w:r w:rsidR="00840008" w:rsidRPr="00840008">
        <w:rPr>
          <w:rFonts w:ascii="Times New Roman" w:hAnsi="Times New Roman" w:cs="Times New Roman"/>
          <w:sz w:val="24"/>
          <w:szCs w:val="24"/>
        </w:rPr>
        <w:t>.</w:t>
      </w:r>
    </w:p>
    <w:p w14:paraId="32CF16D9" w14:textId="3F7BFFE9" w:rsidR="00840008" w:rsidRPr="00840008" w:rsidRDefault="000A5600" w:rsidP="00E14B70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852">
        <w:rPr>
          <w:rFonts w:ascii="Times New Roman" w:hAnsi="Times New Roman" w:cs="Times New Roman"/>
          <w:b/>
          <w:sz w:val="24"/>
          <w:szCs w:val="24"/>
        </w:rPr>
        <w:t>Управління інформацією і конструювання новин</w:t>
      </w:r>
      <w:r w:rsidR="00A73F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786334" w14:textId="1F2444EF" w:rsidR="007B59A6" w:rsidRDefault="000A5600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52852">
        <w:rPr>
          <w:rFonts w:ascii="Times New Roman" w:hAnsi="Times New Roman" w:cs="Times New Roman"/>
          <w:sz w:val="24"/>
          <w:szCs w:val="24"/>
        </w:rPr>
        <w:t>Клубний вечір (</w:t>
      </w:r>
      <w:proofErr w:type="spellStart"/>
      <w:r w:rsidRPr="00852852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852852">
        <w:rPr>
          <w:rFonts w:ascii="Times New Roman" w:hAnsi="Times New Roman" w:cs="Times New Roman"/>
          <w:sz w:val="24"/>
          <w:szCs w:val="24"/>
        </w:rPr>
        <w:t>)</w:t>
      </w:r>
      <w:r w:rsidR="007B59A6" w:rsidRPr="007B59A6">
        <w:rPr>
          <w:rFonts w:ascii="Times New Roman" w:hAnsi="Times New Roman" w:cs="Times New Roman"/>
          <w:sz w:val="24"/>
          <w:szCs w:val="24"/>
        </w:rPr>
        <w:t>.</w:t>
      </w:r>
    </w:p>
    <w:p w14:paraId="4021666C" w14:textId="11440FA4" w:rsidR="00731A52" w:rsidRPr="007B59A6" w:rsidRDefault="000A5600" w:rsidP="00E14B70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852">
        <w:rPr>
          <w:rFonts w:ascii="Times New Roman" w:hAnsi="Times New Roman" w:cs="Times New Roman"/>
          <w:b/>
          <w:bCs/>
          <w:sz w:val="24"/>
          <w:szCs w:val="24"/>
        </w:rPr>
        <w:t>PR -кампанія: підготовка, планування та проведення</w:t>
      </w:r>
    </w:p>
    <w:p w14:paraId="2E445C37" w14:textId="345F543D" w:rsidR="007B59A6" w:rsidRDefault="000A5600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D1A4A">
        <w:rPr>
          <w:rFonts w:ascii="Times New Roman" w:hAnsi="Times New Roman" w:cs="Times New Roman"/>
          <w:lang w:val="ru-RU"/>
        </w:rPr>
        <w:t xml:space="preserve">Модель </w:t>
      </w:r>
      <w:proofErr w:type="spellStart"/>
      <w:proofErr w:type="gramStart"/>
      <w:r w:rsidRPr="001D1A4A">
        <w:rPr>
          <w:rFonts w:ascii="Times New Roman" w:hAnsi="Times New Roman" w:cs="Times New Roman"/>
          <w:lang w:val="ru-RU"/>
        </w:rPr>
        <w:t>П.Гріна</w:t>
      </w:r>
      <w:proofErr w:type="spellEnd"/>
      <w:r w:rsidRPr="001D1A4A">
        <w:rPr>
          <w:rFonts w:ascii="Times New Roman" w:hAnsi="Times New Roman" w:cs="Times New Roman"/>
          <w:lang w:val="ru-RU"/>
        </w:rPr>
        <w:t>.</w:t>
      </w:r>
      <w:r w:rsidR="007B59A6" w:rsidRPr="007B59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7B65387" w14:textId="064FE69A" w:rsidR="00A73F4A" w:rsidRPr="00A73F4A" w:rsidRDefault="000A5600" w:rsidP="00E14B70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C94">
        <w:rPr>
          <w:rFonts w:ascii="Times New Roman" w:hAnsi="Times New Roman" w:cs="Times New Roman"/>
          <w:b/>
          <w:bCs/>
          <w:sz w:val="24"/>
          <w:szCs w:val="24"/>
        </w:rPr>
        <w:t>PR-програми: планування, проведення PR-акцій та оцінка</w:t>
      </w:r>
      <w:r w:rsidR="00A73F4A" w:rsidRPr="00A73F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A6F694" w14:textId="09C4365A" w:rsidR="00A73F4A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A4A">
        <w:rPr>
          <w:rFonts w:ascii="Times New Roman" w:hAnsi="Times New Roman" w:cs="Times New Roman"/>
          <w:lang w:val="ru-RU"/>
        </w:rPr>
        <w:t>Етапи</w:t>
      </w:r>
      <w:proofErr w:type="spellEnd"/>
      <w:r w:rsidRPr="001D1A4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PR</w:t>
      </w:r>
      <w:r w:rsidRPr="001D1A4A">
        <w:rPr>
          <w:rFonts w:ascii="Times New Roman" w:hAnsi="Times New Roman" w:cs="Times New Roman"/>
          <w:lang w:val="ru-RU"/>
        </w:rPr>
        <w:t>-</w:t>
      </w:r>
      <w:proofErr w:type="spellStart"/>
      <w:r w:rsidRPr="001D1A4A">
        <w:rPr>
          <w:rFonts w:ascii="Times New Roman" w:hAnsi="Times New Roman" w:cs="Times New Roman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lang w:val="ru-RU"/>
        </w:rPr>
        <w:t>загальна</w:t>
      </w:r>
      <w:proofErr w:type="spellEnd"/>
      <w:r>
        <w:rPr>
          <w:rFonts w:ascii="Times New Roman" w:hAnsi="Times New Roman" w:cs="Times New Roman"/>
          <w:lang w:val="ru-RU"/>
        </w:rPr>
        <w:t xml:space="preserve"> характеристика</w:t>
      </w:r>
      <w:r w:rsidR="008D7A12" w:rsidRPr="008D7A12">
        <w:rPr>
          <w:rFonts w:ascii="Times New Roman" w:hAnsi="Times New Roman" w:cs="Times New Roman"/>
          <w:sz w:val="24"/>
          <w:szCs w:val="24"/>
        </w:rPr>
        <w:t>.</w:t>
      </w:r>
    </w:p>
    <w:p w14:paraId="53F79ECD" w14:textId="34EDA3CE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Pr="000A5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1C94">
        <w:rPr>
          <w:rFonts w:ascii="Times New Roman" w:hAnsi="Times New Roman" w:cs="Times New Roman"/>
          <w:b/>
          <w:bCs/>
          <w:sz w:val="24"/>
          <w:szCs w:val="24"/>
        </w:rPr>
        <w:t>Модульні технології у реалізації PR-проектів</w:t>
      </w:r>
    </w:p>
    <w:p w14:paraId="31E09844" w14:textId="75CC7BE1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A4A">
        <w:rPr>
          <w:rFonts w:ascii="Times New Roman" w:hAnsi="Times New Roman" w:cs="Times New Roman"/>
          <w:lang w:val="ru-RU"/>
        </w:rPr>
        <w:t>Кульмінаційна</w:t>
      </w:r>
      <w:proofErr w:type="spellEnd"/>
      <w:r w:rsidRPr="001D1A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D1A4A">
        <w:rPr>
          <w:rFonts w:ascii="Times New Roman" w:hAnsi="Times New Roman" w:cs="Times New Roman"/>
          <w:lang w:val="ru-RU"/>
        </w:rPr>
        <w:t>дія</w:t>
      </w:r>
      <w:proofErr w:type="spellEnd"/>
    </w:p>
    <w:p w14:paraId="0D098459" w14:textId="169862C7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0A5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1C94">
        <w:rPr>
          <w:rFonts w:ascii="Times New Roman" w:hAnsi="Times New Roman" w:cs="Times New Roman"/>
          <w:b/>
          <w:bCs/>
          <w:sz w:val="24"/>
          <w:szCs w:val="24"/>
        </w:rPr>
        <w:t>Структура і зміст PR-</w:t>
      </w:r>
      <w:proofErr w:type="spellStart"/>
      <w:r w:rsidRPr="009E1C94">
        <w:rPr>
          <w:rFonts w:ascii="Times New Roman" w:hAnsi="Times New Roman" w:cs="Times New Roman"/>
          <w:b/>
          <w:bCs/>
          <w:sz w:val="24"/>
          <w:szCs w:val="24"/>
        </w:rPr>
        <w:t>брифу</w:t>
      </w:r>
      <w:proofErr w:type="spellEnd"/>
      <w:r w:rsidRPr="009E1C94">
        <w:rPr>
          <w:rFonts w:ascii="Times New Roman" w:hAnsi="Times New Roman" w:cs="Times New Roman"/>
          <w:b/>
          <w:bCs/>
          <w:sz w:val="24"/>
          <w:szCs w:val="24"/>
        </w:rPr>
        <w:t>. Бюджет кампанії</w:t>
      </w:r>
    </w:p>
    <w:p w14:paraId="4D8B28CC" w14:textId="39E00001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D1A4A">
        <w:rPr>
          <w:rStyle w:val="jlqj4b"/>
          <w:rFonts w:ascii="Times New Roman" w:hAnsi="Times New Roman" w:cs="Times New Roman"/>
        </w:rPr>
        <w:t>Способи</w:t>
      </w:r>
      <w:r w:rsidRPr="001D1A4A">
        <w:rPr>
          <w:rStyle w:val="viiyi"/>
          <w:rFonts w:ascii="Times New Roman" w:hAnsi="Times New Roman" w:cs="Times New Roman"/>
        </w:rPr>
        <w:t xml:space="preserve"> </w:t>
      </w:r>
      <w:r w:rsidRPr="001D1A4A">
        <w:rPr>
          <w:rStyle w:val="jlqj4b"/>
          <w:rFonts w:ascii="Times New Roman" w:hAnsi="Times New Roman" w:cs="Times New Roman"/>
        </w:rPr>
        <w:t>розрахунку</w:t>
      </w:r>
      <w:r w:rsidRPr="001D1A4A">
        <w:rPr>
          <w:rStyle w:val="viiyi"/>
          <w:rFonts w:ascii="Times New Roman" w:hAnsi="Times New Roman" w:cs="Times New Roman"/>
        </w:rPr>
        <w:t xml:space="preserve"> </w:t>
      </w:r>
      <w:r w:rsidRPr="001D1A4A">
        <w:rPr>
          <w:rStyle w:val="jlqj4b"/>
          <w:rFonts w:ascii="Times New Roman" w:hAnsi="Times New Roman" w:cs="Times New Roman"/>
        </w:rPr>
        <w:t>бюджету</w:t>
      </w:r>
      <w:r>
        <w:rPr>
          <w:rStyle w:val="jlqj4b"/>
          <w:rFonts w:ascii="Times New Roman" w:hAnsi="Times New Roman" w:cs="Times New Roman"/>
        </w:rPr>
        <w:t>.</w:t>
      </w:r>
    </w:p>
    <w:p w14:paraId="43E1D4BE" w14:textId="7C57F823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0A5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1C94">
        <w:rPr>
          <w:rFonts w:ascii="Times New Roman" w:hAnsi="Times New Roman" w:cs="Times New Roman"/>
          <w:b/>
          <w:bCs/>
          <w:sz w:val="24"/>
          <w:szCs w:val="24"/>
        </w:rPr>
        <w:t>Особливості організації PR-кампаній в Інтернеті</w:t>
      </w:r>
    </w:p>
    <w:p w14:paraId="01F5A6C5" w14:textId="18B72BA4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D1A4A">
        <w:rPr>
          <w:rStyle w:val="jlqj4b"/>
          <w:rFonts w:ascii="Times New Roman" w:hAnsi="Times New Roman" w:cs="Times New Roman"/>
        </w:rPr>
        <w:t>Організація</w:t>
      </w:r>
      <w:r w:rsidRPr="001D1A4A">
        <w:rPr>
          <w:rStyle w:val="viiyi"/>
          <w:rFonts w:ascii="Times New Roman" w:hAnsi="Times New Roman" w:cs="Times New Roman"/>
        </w:rPr>
        <w:t xml:space="preserve"> </w:t>
      </w:r>
      <w:r w:rsidRPr="001D1A4A">
        <w:rPr>
          <w:rStyle w:val="jlqj4b"/>
          <w:rFonts w:ascii="Times New Roman" w:hAnsi="Times New Roman" w:cs="Times New Roman"/>
        </w:rPr>
        <w:t>і</w:t>
      </w:r>
      <w:r w:rsidRPr="001D1A4A">
        <w:rPr>
          <w:rStyle w:val="viiyi"/>
          <w:rFonts w:ascii="Times New Roman" w:hAnsi="Times New Roman" w:cs="Times New Roman"/>
        </w:rPr>
        <w:t xml:space="preserve"> </w:t>
      </w:r>
      <w:r w:rsidRPr="001D1A4A">
        <w:rPr>
          <w:rStyle w:val="jlqj4b"/>
          <w:rFonts w:ascii="Times New Roman" w:hAnsi="Times New Roman" w:cs="Times New Roman"/>
        </w:rPr>
        <w:t>проведення</w:t>
      </w:r>
      <w:r w:rsidRPr="001D1A4A">
        <w:rPr>
          <w:rStyle w:val="viiyi"/>
          <w:rFonts w:ascii="Times New Roman" w:hAnsi="Times New Roman" w:cs="Times New Roman"/>
        </w:rPr>
        <w:t xml:space="preserve"> </w:t>
      </w:r>
      <w:r w:rsidRPr="001D1A4A">
        <w:rPr>
          <w:rStyle w:val="jlqj4b"/>
          <w:rFonts w:ascii="Times New Roman" w:hAnsi="Times New Roman" w:cs="Times New Roman"/>
        </w:rPr>
        <w:t>PR-кампаній</w:t>
      </w:r>
      <w:r w:rsidRPr="001D1A4A">
        <w:rPr>
          <w:rStyle w:val="viiyi"/>
          <w:rFonts w:ascii="Times New Roman" w:hAnsi="Times New Roman" w:cs="Times New Roman"/>
        </w:rPr>
        <w:t xml:space="preserve"> </w:t>
      </w:r>
      <w:r w:rsidRPr="001D1A4A">
        <w:rPr>
          <w:rStyle w:val="jlqj4b"/>
          <w:rFonts w:ascii="Times New Roman" w:hAnsi="Times New Roman" w:cs="Times New Roman"/>
        </w:rPr>
        <w:t>в</w:t>
      </w:r>
      <w:r w:rsidRPr="001D1A4A">
        <w:rPr>
          <w:rStyle w:val="viiyi"/>
          <w:rFonts w:ascii="Times New Roman" w:hAnsi="Times New Roman" w:cs="Times New Roman"/>
        </w:rPr>
        <w:t xml:space="preserve"> </w:t>
      </w:r>
      <w:r w:rsidRPr="001D1A4A">
        <w:rPr>
          <w:rStyle w:val="jlqj4b"/>
          <w:rFonts w:ascii="Times New Roman" w:hAnsi="Times New Roman" w:cs="Times New Roman"/>
        </w:rPr>
        <w:t>Інтернеті.</w:t>
      </w:r>
    </w:p>
    <w:p w14:paraId="3456493F" w14:textId="194C5C4E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0A5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1C94">
        <w:rPr>
          <w:rFonts w:ascii="Times New Roman" w:hAnsi="Times New Roman" w:cs="Times New Roman"/>
          <w:b/>
          <w:bCs/>
          <w:sz w:val="24"/>
          <w:szCs w:val="24"/>
        </w:rPr>
        <w:t xml:space="preserve">Соціальні кампанії: </w:t>
      </w:r>
      <w:proofErr w:type="spellStart"/>
      <w:r w:rsidRPr="009E1C94">
        <w:rPr>
          <w:rFonts w:ascii="Times New Roman" w:hAnsi="Times New Roman" w:cs="Times New Roman"/>
          <w:b/>
          <w:bCs/>
          <w:sz w:val="24"/>
          <w:szCs w:val="24"/>
        </w:rPr>
        <w:t>споснсоринг</w:t>
      </w:r>
      <w:proofErr w:type="spellEnd"/>
      <w:r w:rsidRPr="009E1C94">
        <w:rPr>
          <w:rFonts w:ascii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9E1C94">
        <w:rPr>
          <w:rFonts w:ascii="Times New Roman" w:hAnsi="Times New Roman" w:cs="Times New Roman"/>
          <w:b/>
          <w:bCs/>
          <w:sz w:val="24"/>
          <w:szCs w:val="24"/>
        </w:rPr>
        <w:t>фандрайзинг</w:t>
      </w:r>
      <w:proofErr w:type="spellEnd"/>
    </w:p>
    <w:p w14:paraId="5305D6B8" w14:textId="02A56029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D1A4A">
        <w:rPr>
          <w:rStyle w:val="jlqj4b"/>
          <w:rFonts w:ascii="Times New Roman" w:hAnsi="Times New Roman" w:cs="Times New Roman"/>
        </w:rPr>
        <w:t>Лист-запит</w:t>
      </w:r>
      <w:r w:rsidRPr="001D1A4A">
        <w:rPr>
          <w:rStyle w:val="viiyi"/>
          <w:rFonts w:ascii="Times New Roman" w:hAnsi="Times New Roman" w:cs="Times New Roman"/>
        </w:rPr>
        <w:t xml:space="preserve"> </w:t>
      </w:r>
      <w:r w:rsidRPr="001D1A4A">
        <w:rPr>
          <w:rStyle w:val="jlqj4b"/>
          <w:rFonts w:ascii="Times New Roman" w:hAnsi="Times New Roman" w:cs="Times New Roman"/>
        </w:rPr>
        <w:t>і</w:t>
      </w:r>
      <w:r w:rsidRPr="001D1A4A">
        <w:rPr>
          <w:rStyle w:val="viiyi"/>
          <w:rFonts w:ascii="Times New Roman" w:hAnsi="Times New Roman" w:cs="Times New Roman"/>
        </w:rPr>
        <w:t xml:space="preserve"> </w:t>
      </w:r>
      <w:r w:rsidRPr="001D1A4A">
        <w:rPr>
          <w:rStyle w:val="jlqj4b"/>
          <w:rFonts w:ascii="Times New Roman" w:hAnsi="Times New Roman" w:cs="Times New Roman"/>
        </w:rPr>
        <w:t>заявка</w:t>
      </w:r>
      <w:r w:rsidRPr="001D1A4A">
        <w:rPr>
          <w:rStyle w:val="viiyi"/>
          <w:rFonts w:ascii="Times New Roman" w:hAnsi="Times New Roman" w:cs="Times New Roman"/>
        </w:rPr>
        <w:t xml:space="preserve"> </w:t>
      </w:r>
      <w:r w:rsidRPr="001D1A4A">
        <w:rPr>
          <w:rStyle w:val="jlqj4b"/>
          <w:rFonts w:ascii="Times New Roman" w:hAnsi="Times New Roman" w:cs="Times New Roman"/>
        </w:rPr>
        <w:t>потенційним</w:t>
      </w:r>
      <w:r w:rsidRPr="001D1A4A">
        <w:rPr>
          <w:rStyle w:val="viiyi"/>
          <w:rFonts w:ascii="Times New Roman" w:hAnsi="Times New Roman" w:cs="Times New Roman"/>
        </w:rPr>
        <w:t xml:space="preserve"> </w:t>
      </w:r>
      <w:r w:rsidRPr="001D1A4A">
        <w:rPr>
          <w:rStyle w:val="jlqj4b"/>
          <w:rFonts w:ascii="Times New Roman" w:hAnsi="Times New Roman" w:cs="Times New Roman"/>
        </w:rPr>
        <w:t>спонсорам</w:t>
      </w:r>
    </w:p>
    <w:p w14:paraId="68F55A6B" w14:textId="6DBAF1D6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0A5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1C94">
        <w:rPr>
          <w:rFonts w:ascii="Times New Roman" w:hAnsi="Times New Roman" w:cs="Times New Roman"/>
          <w:b/>
          <w:bCs/>
          <w:sz w:val="24"/>
          <w:szCs w:val="24"/>
        </w:rPr>
        <w:t>Іміджеві кампанії у зв’язках з громадськістю</w:t>
      </w:r>
    </w:p>
    <w:p w14:paraId="40787F63" w14:textId="0BFFC78A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6AAF">
        <w:rPr>
          <w:rStyle w:val="jlqj4b"/>
          <w:rFonts w:ascii="Times New Roman" w:hAnsi="Times New Roman" w:cs="Times New Roman"/>
        </w:rPr>
        <w:t>Складання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proofErr w:type="spellStart"/>
      <w:r w:rsidRPr="00186AAF">
        <w:rPr>
          <w:rStyle w:val="jlqj4b"/>
          <w:rFonts w:ascii="Times New Roman" w:hAnsi="Times New Roman" w:cs="Times New Roman"/>
        </w:rPr>
        <w:t>медіаплану</w:t>
      </w:r>
      <w:proofErr w:type="spellEnd"/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і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плану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кампанії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з просування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іміджу.</w:t>
      </w:r>
    </w:p>
    <w:p w14:paraId="35FC0C75" w14:textId="024701B6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0A56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4686F">
        <w:rPr>
          <w:rFonts w:ascii="Times New Roman" w:hAnsi="Times New Roman" w:cs="Times New Roman"/>
          <w:b/>
          <w:sz w:val="24"/>
          <w:szCs w:val="24"/>
          <w:lang w:val="ru-RU"/>
        </w:rPr>
        <w:t>Репутаційні</w:t>
      </w:r>
      <w:proofErr w:type="spellEnd"/>
      <w:r w:rsidRPr="00A468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4686F">
        <w:rPr>
          <w:rFonts w:ascii="Times New Roman" w:hAnsi="Times New Roman" w:cs="Times New Roman"/>
          <w:b/>
          <w:sz w:val="24"/>
          <w:szCs w:val="24"/>
          <w:lang w:val="ru-RU"/>
        </w:rPr>
        <w:t>кампанії</w:t>
      </w:r>
      <w:proofErr w:type="spellEnd"/>
      <w:r w:rsidRPr="00A468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</w:t>
      </w:r>
      <w:proofErr w:type="spellStart"/>
      <w:r w:rsidRPr="00A4686F">
        <w:rPr>
          <w:rFonts w:ascii="Times New Roman" w:hAnsi="Times New Roman" w:cs="Times New Roman"/>
          <w:b/>
          <w:sz w:val="24"/>
          <w:szCs w:val="24"/>
          <w:lang w:val="ru-RU"/>
        </w:rPr>
        <w:t>зв’язках</w:t>
      </w:r>
      <w:proofErr w:type="spellEnd"/>
      <w:r w:rsidRPr="00A468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</w:t>
      </w:r>
      <w:proofErr w:type="spellStart"/>
      <w:r w:rsidRPr="00A4686F">
        <w:rPr>
          <w:rFonts w:ascii="Times New Roman" w:hAnsi="Times New Roman" w:cs="Times New Roman"/>
          <w:b/>
          <w:sz w:val="24"/>
          <w:szCs w:val="24"/>
          <w:lang w:val="ru-RU"/>
        </w:rPr>
        <w:t>громадськістю</w:t>
      </w:r>
      <w:proofErr w:type="spellEnd"/>
    </w:p>
    <w:p w14:paraId="3B414922" w14:textId="5E3E86DA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6AAF">
        <w:rPr>
          <w:rStyle w:val="jlqj4b"/>
          <w:rFonts w:ascii="Times New Roman" w:hAnsi="Times New Roman" w:cs="Times New Roman"/>
        </w:rPr>
        <w:t>Технології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спін-доктора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в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роботі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з підтримки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репутації особи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в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умовах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кризових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загроз.</w:t>
      </w:r>
    </w:p>
    <w:p w14:paraId="29D19DD8" w14:textId="3D01698E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0A5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C94">
        <w:rPr>
          <w:rFonts w:ascii="Times New Roman" w:hAnsi="Times New Roman" w:cs="Times New Roman"/>
          <w:b/>
          <w:sz w:val="24"/>
          <w:szCs w:val="24"/>
          <w:lang w:val="ru-RU"/>
        </w:rPr>
        <w:t>PR</w:t>
      </w:r>
      <w:r w:rsidRPr="000A5600">
        <w:rPr>
          <w:rFonts w:ascii="Times New Roman" w:hAnsi="Times New Roman" w:cs="Times New Roman"/>
          <w:b/>
          <w:sz w:val="24"/>
          <w:szCs w:val="24"/>
        </w:rPr>
        <w:t>-управління кризою</w:t>
      </w:r>
    </w:p>
    <w:p w14:paraId="311E6596" w14:textId="20551F54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6AAF">
        <w:rPr>
          <w:rStyle w:val="jlqj4b"/>
          <w:rFonts w:ascii="Times New Roman" w:hAnsi="Times New Roman" w:cs="Times New Roman"/>
        </w:rPr>
        <w:t>Етапи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кампанії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по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виходу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з</w:t>
      </w:r>
      <w:r w:rsidRPr="00186AAF">
        <w:rPr>
          <w:rStyle w:val="viiyi"/>
          <w:rFonts w:ascii="Times New Roman" w:hAnsi="Times New Roman" w:cs="Times New Roman"/>
        </w:rPr>
        <w:t xml:space="preserve"> </w:t>
      </w:r>
      <w:r w:rsidRPr="00186AAF">
        <w:rPr>
          <w:rStyle w:val="jlqj4b"/>
          <w:rFonts w:ascii="Times New Roman" w:hAnsi="Times New Roman" w:cs="Times New Roman"/>
        </w:rPr>
        <w:t>кризи.</w:t>
      </w:r>
    </w:p>
    <w:p w14:paraId="7830DCDB" w14:textId="1B346F92" w:rsidR="000A5600" w:rsidRDefault="000A5600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0A5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600">
        <w:rPr>
          <w:rFonts w:ascii="Times New Roman" w:hAnsi="Times New Roman" w:cs="Times New Roman"/>
          <w:b/>
          <w:sz w:val="24"/>
          <w:szCs w:val="24"/>
        </w:rPr>
        <w:t xml:space="preserve">Етичні основи </w:t>
      </w:r>
      <w:proofErr w:type="spellStart"/>
      <w:r w:rsidRPr="009E1C94">
        <w:rPr>
          <w:rFonts w:ascii="Times New Roman" w:hAnsi="Times New Roman" w:cs="Times New Roman"/>
          <w:b/>
          <w:sz w:val="24"/>
          <w:szCs w:val="24"/>
          <w:lang w:val="ru-RU"/>
        </w:rPr>
        <w:t>Public</w:t>
      </w:r>
      <w:proofErr w:type="spellEnd"/>
      <w:r w:rsidRPr="000A5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1C94">
        <w:rPr>
          <w:rFonts w:ascii="Times New Roman" w:hAnsi="Times New Roman" w:cs="Times New Roman"/>
          <w:b/>
          <w:sz w:val="24"/>
          <w:szCs w:val="24"/>
          <w:lang w:val="ru-RU"/>
        </w:rPr>
        <w:t>Relations</w:t>
      </w:r>
      <w:proofErr w:type="spellEnd"/>
    </w:p>
    <w:p w14:paraId="4B402C76" w14:textId="47BDB2F9" w:rsidR="000A5600" w:rsidRDefault="00DE3C27" w:rsidP="008D7A12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6AAF">
        <w:rPr>
          <w:rFonts w:ascii="Times New Roman" w:hAnsi="Times New Roman" w:cs="Times New Roman"/>
        </w:rPr>
        <w:t>Професійні організації</w:t>
      </w:r>
      <w:r>
        <w:rPr>
          <w:rFonts w:ascii="Times New Roman" w:hAnsi="Times New Roman" w:cs="Times New Roman"/>
        </w:rPr>
        <w:t>.</w:t>
      </w:r>
    </w:p>
    <w:p w14:paraId="19BF3B6E" w14:textId="77777777" w:rsidR="00A73F4A" w:rsidRDefault="00A73F4A" w:rsidP="00A73F4A">
      <w:pPr>
        <w:pStyle w:val="a3"/>
        <w:tabs>
          <w:tab w:val="left" w:pos="284"/>
          <w:tab w:val="left" w:pos="567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544FE2C" w14:textId="77777777" w:rsidR="00731A52" w:rsidRPr="00731A52" w:rsidRDefault="00731A52" w:rsidP="00E16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06063CAE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lastRenderedPageBreak/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81"/>
        <w:gridCol w:w="483"/>
        <w:gridCol w:w="483"/>
        <w:gridCol w:w="482"/>
        <w:gridCol w:w="482"/>
        <w:gridCol w:w="482"/>
        <w:gridCol w:w="482"/>
        <w:gridCol w:w="482"/>
        <w:gridCol w:w="345"/>
        <w:gridCol w:w="424"/>
        <w:gridCol w:w="426"/>
        <w:gridCol w:w="426"/>
        <w:gridCol w:w="424"/>
        <w:gridCol w:w="426"/>
        <w:gridCol w:w="424"/>
        <w:gridCol w:w="424"/>
        <w:gridCol w:w="418"/>
        <w:gridCol w:w="432"/>
        <w:gridCol w:w="391"/>
        <w:gridCol w:w="748"/>
      </w:tblGrid>
      <w:tr w:rsidR="000A5600" w:rsidRPr="006B3753" w14:paraId="23A610DF" w14:textId="77777777" w:rsidTr="000A5600">
        <w:trPr>
          <w:trHeight w:val="340"/>
        </w:trPr>
        <w:tc>
          <w:tcPr>
            <w:tcW w:w="4611" w:type="pct"/>
            <w:gridSpan w:val="20"/>
          </w:tcPr>
          <w:p w14:paraId="3076AB1A" w14:textId="5A8E00D6" w:rsidR="000A5600" w:rsidRPr="006B3753" w:rsidRDefault="000A5600" w:rsidP="00F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14:paraId="01EAB172" w14:textId="2E593C9A" w:rsidR="000A5600" w:rsidRPr="006B3753" w:rsidRDefault="000A5600" w:rsidP="00F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0A5600" w:rsidRPr="006B3753" w14:paraId="1E93888D" w14:textId="77777777" w:rsidTr="000A5600">
        <w:trPr>
          <w:trHeight w:val="340"/>
        </w:trPr>
        <w:tc>
          <w:tcPr>
            <w:tcW w:w="2425" w:type="pct"/>
            <w:gridSpan w:val="10"/>
          </w:tcPr>
          <w:p w14:paraId="422BB2BF" w14:textId="5C7CCA8E" w:rsidR="000A5600" w:rsidRPr="006B3753" w:rsidRDefault="000A5600" w:rsidP="00F25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86" w:type="pct"/>
            <w:gridSpan w:val="10"/>
          </w:tcPr>
          <w:p w14:paraId="2643BE1F" w14:textId="3092C73A" w:rsidR="000A5600" w:rsidRPr="006B3753" w:rsidRDefault="000A5600" w:rsidP="00F25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89" w:type="pct"/>
            <w:vMerge/>
            <w:shd w:val="clear" w:color="auto" w:fill="auto"/>
            <w:vAlign w:val="center"/>
          </w:tcPr>
          <w:p w14:paraId="2AEB43C4" w14:textId="538EBF0A" w:rsidR="000A5600" w:rsidRPr="006B3753" w:rsidRDefault="000A5600" w:rsidP="00F25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00" w:rsidRPr="006B3753" w14:paraId="6B7A9336" w14:textId="77777777" w:rsidTr="000A5600">
        <w:trPr>
          <w:cantSplit/>
          <w:trHeight w:val="1134"/>
        </w:trPr>
        <w:tc>
          <w:tcPr>
            <w:tcW w:w="247" w:type="pct"/>
            <w:shd w:val="clear" w:color="auto" w:fill="auto"/>
            <w:textDirection w:val="btLr"/>
            <w:vAlign w:val="center"/>
          </w:tcPr>
          <w:p w14:paraId="1CEA549A" w14:textId="77777777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249" w:type="pct"/>
            <w:textDirection w:val="btLr"/>
            <w:vAlign w:val="center"/>
          </w:tcPr>
          <w:p w14:paraId="055C1B07" w14:textId="50AE0551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14:paraId="64BC6771" w14:textId="3F0ECAAB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250" w:type="pct"/>
            <w:textDirection w:val="btLr"/>
            <w:vAlign w:val="center"/>
          </w:tcPr>
          <w:p w14:paraId="5AE29C1D" w14:textId="3581DE95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250" w:type="pct"/>
            <w:textDirection w:val="btLr"/>
            <w:vAlign w:val="center"/>
          </w:tcPr>
          <w:p w14:paraId="55F67573" w14:textId="5244D983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250" w:type="pct"/>
            <w:textDirection w:val="btLr"/>
            <w:vAlign w:val="center"/>
          </w:tcPr>
          <w:p w14:paraId="05A30BF4" w14:textId="36595932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250" w:type="pct"/>
            <w:textDirection w:val="btLr"/>
            <w:vAlign w:val="center"/>
          </w:tcPr>
          <w:p w14:paraId="733721C1" w14:textId="716C13CB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" w:type="pct"/>
            <w:textDirection w:val="btLr"/>
            <w:vAlign w:val="center"/>
          </w:tcPr>
          <w:p w14:paraId="5AEE1FAA" w14:textId="5A404888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textDirection w:val="btLr"/>
            <w:vAlign w:val="center"/>
          </w:tcPr>
          <w:p w14:paraId="261A86C1" w14:textId="2E82BD2B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" w:type="pct"/>
            <w:shd w:val="clear" w:color="auto" w:fill="auto"/>
            <w:textDirection w:val="btLr"/>
          </w:tcPr>
          <w:p w14:paraId="283C5E11" w14:textId="689FD969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Т10</w:t>
            </w:r>
          </w:p>
        </w:tc>
        <w:tc>
          <w:tcPr>
            <w:tcW w:w="220" w:type="pct"/>
            <w:shd w:val="clear" w:color="auto" w:fill="auto"/>
            <w:textDirection w:val="btLr"/>
            <w:vAlign w:val="center"/>
          </w:tcPr>
          <w:p w14:paraId="6DCD33C7" w14:textId="57647339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Т11</w:t>
            </w:r>
          </w:p>
        </w:tc>
        <w:tc>
          <w:tcPr>
            <w:tcW w:w="221" w:type="pct"/>
            <w:shd w:val="clear" w:color="auto" w:fill="auto"/>
            <w:textDirection w:val="btLr"/>
          </w:tcPr>
          <w:p w14:paraId="7448408B" w14:textId="43A548FE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Т12</w:t>
            </w:r>
          </w:p>
        </w:tc>
        <w:tc>
          <w:tcPr>
            <w:tcW w:w="221" w:type="pct"/>
            <w:shd w:val="clear" w:color="auto" w:fill="auto"/>
            <w:textDirection w:val="btLr"/>
          </w:tcPr>
          <w:p w14:paraId="12E0FA07" w14:textId="16F61330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Т13</w:t>
            </w:r>
          </w:p>
        </w:tc>
        <w:tc>
          <w:tcPr>
            <w:tcW w:w="220" w:type="pct"/>
            <w:textDirection w:val="btLr"/>
            <w:vAlign w:val="center"/>
          </w:tcPr>
          <w:p w14:paraId="173179C4" w14:textId="6358A007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Т14</w:t>
            </w:r>
          </w:p>
        </w:tc>
        <w:tc>
          <w:tcPr>
            <w:tcW w:w="221" w:type="pct"/>
            <w:textDirection w:val="btLr"/>
          </w:tcPr>
          <w:p w14:paraId="48391D26" w14:textId="061A4185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Т15</w:t>
            </w:r>
          </w:p>
        </w:tc>
        <w:tc>
          <w:tcPr>
            <w:tcW w:w="220" w:type="pct"/>
            <w:textDirection w:val="btLr"/>
          </w:tcPr>
          <w:p w14:paraId="4F771AFD" w14:textId="2E0AAF66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Т16</w:t>
            </w:r>
          </w:p>
        </w:tc>
        <w:tc>
          <w:tcPr>
            <w:tcW w:w="220" w:type="pct"/>
            <w:textDirection w:val="btLr"/>
          </w:tcPr>
          <w:p w14:paraId="6275A03B" w14:textId="37A974CF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Т17</w:t>
            </w:r>
          </w:p>
        </w:tc>
        <w:tc>
          <w:tcPr>
            <w:tcW w:w="217" w:type="pct"/>
            <w:textDirection w:val="btLr"/>
          </w:tcPr>
          <w:p w14:paraId="45687760" w14:textId="4AE91E97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Т18</w:t>
            </w:r>
          </w:p>
        </w:tc>
        <w:tc>
          <w:tcPr>
            <w:tcW w:w="224" w:type="pct"/>
            <w:textDirection w:val="btLr"/>
          </w:tcPr>
          <w:p w14:paraId="141B9798" w14:textId="7FB851AF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Т19</w:t>
            </w:r>
          </w:p>
        </w:tc>
        <w:tc>
          <w:tcPr>
            <w:tcW w:w="203" w:type="pct"/>
            <w:textDirection w:val="btLr"/>
          </w:tcPr>
          <w:p w14:paraId="587CF679" w14:textId="15BC4A7C" w:rsidR="000A5600" w:rsidRPr="006B3753" w:rsidRDefault="000A5600" w:rsidP="000A56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Т20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14:paraId="5BE496D0" w14:textId="0FE17CC9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5600" w:rsidRPr="006B3753" w14:paraId="027D9FAC" w14:textId="77777777" w:rsidTr="000A5600">
        <w:trPr>
          <w:trHeight w:val="340"/>
        </w:trPr>
        <w:tc>
          <w:tcPr>
            <w:tcW w:w="247" w:type="pct"/>
            <w:shd w:val="clear" w:color="auto" w:fill="auto"/>
            <w:vAlign w:val="center"/>
          </w:tcPr>
          <w:p w14:paraId="586E5CCD" w14:textId="0D3BDD7C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14:paraId="546A9D60" w14:textId="1639B1E5" w:rsidR="000A5600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CEB0AC1" w14:textId="5555012E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14:paraId="09F32528" w14:textId="1C4A7990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14:paraId="2D62F6EC" w14:textId="09697FDE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14:paraId="4FCC8991" w14:textId="2179BC57" w:rsidR="000A5600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14:paraId="7794E1B0" w14:textId="4E93CD79" w:rsidR="000A5600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14:paraId="7D774384" w14:textId="33451764" w:rsidR="000A5600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14:paraId="2371CAF0" w14:textId="75E40070" w:rsidR="000A5600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03954721" w14:textId="662AF8F5" w:rsidR="000A5600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576FF389" w14:textId="0C286327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CDEB4D2" w14:textId="4674B3A9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6CBD2E8" w14:textId="5108AB2C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" w:type="pct"/>
          </w:tcPr>
          <w:p w14:paraId="3D5F17D4" w14:textId="137DCA6A" w:rsidR="000A5600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" w:type="pct"/>
          </w:tcPr>
          <w:p w14:paraId="3171CA63" w14:textId="273E0E25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" w:type="pct"/>
          </w:tcPr>
          <w:p w14:paraId="3C8CEC14" w14:textId="0A91B176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" w:type="pct"/>
          </w:tcPr>
          <w:p w14:paraId="339BCF5B" w14:textId="35B381A4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" w:type="pct"/>
          </w:tcPr>
          <w:p w14:paraId="65F2635E" w14:textId="4013A89A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" w:type="pct"/>
          </w:tcPr>
          <w:p w14:paraId="0E032B8D" w14:textId="7E424EFE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" w:type="pct"/>
          </w:tcPr>
          <w:p w14:paraId="53E85E9A" w14:textId="4454CE99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" w:type="pct"/>
            <w:vMerge/>
            <w:shd w:val="clear" w:color="auto" w:fill="auto"/>
            <w:vAlign w:val="center"/>
          </w:tcPr>
          <w:p w14:paraId="5466B013" w14:textId="4D08566C" w:rsidR="000A5600" w:rsidRPr="006B3753" w:rsidRDefault="000A5600" w:rsidP="000A5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6B3753" w:rsidRPr="006B3753" w14:paraId="0230BC5C" w14:textId="77777777" w:rsidTr="00F25768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F2576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F2576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F2576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F2576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F2576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F2576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F2576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F2576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1F01A02" w14:textId="6EB768FD" w:rsidR="0021017A" w:rsidRPr="0021017A" w:rsidRDefault="0021017A" w:rsidP="0021017A">
      <w:pPr>
        <w:pStyle w:val="2"/>
        <w:spacing w:after="0" w:line="240" w:lineRule="auto"/>
        <w:ind w:left="0" w:firstLine="709"/>
        <w:jc w:val="both"/>
        <w:rPr>
          <w:lang w:val="uk-UA"/>
        </w:rPr>
      </w:pPr>
    </w:p>
    <w:p w14:paraId="73226BE8" w14:textId="44BAF774" w:rsidR="0021017A" w:rsidRDefault="0021017A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3E55F" w14:textId="77777777" w:rsidR="00D93E42" w:rsidRDefault="00D93E42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571BA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7C78B2A0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3D699DF5" w14:textId="77777777" w:rsidR="006B3753" w:rsidRPr="00331B73" w:rsidRDefault="006B3753" w:rsidP="009B586C">
      <w:pPr>
        <w:pStyle w:val="a3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331B7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4E34F2CB" w14:textId="7CB7221F" w:rsidR="00CC738F" w:rsidRDefault="00CC738F" w:rsidP="00E14B70">
      <w:pPr>
        <w:pStyle w:val="a3"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3" w:name="_Hlk118565034"/>
      <w:r w:rsidRPr="00CC738F">
        <w:rPr>
          <w:rFonts w:ascii="Times New Roman" w:hAnsi="Times New Roman" w:cs="Times New Roman"/>
          <w:spacing w:val="-6"/>
          <w:sz w:val="28"/>
          <w:szCs w:val="28"/>
        </w:rPr>
        <w:t>Була С. П. Свідерська О. І. Соціальні мережі як інструмент політичної маніпуляції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C73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C738F">
        <w:rPr>
          <w:rFonts w:ascii="Times New Roman" w:hAnsi="Times New Roman" w:cs="Times New Roman"/>
          <w:i/>
          <w:iCs/>
          <w:spacing w:val="-6"/>
          <w:sz w:val="28"/>
          <w:szCs w:val="28"/>
        </w:rPr>
        <w:t>Політикус</w:t>
      </w:r>
      <w:proofErr w:type="spellEnd"/>
      <w:r w:rsidRPr="00CC738F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: наук. журнал</w:t>
      </w:r>
      <w:r w:rsidRPr="00CC738F">
        <w:rPr>
          <w:rFonts w:ascii="Times New Roman" w:hAnsi="Times New Roman" w:cs="Times New Roman"/>
          <w:spacing w:val="-6"/>
          <w:sz w:val="28"/>
          <w:szCs w:val="28"/>
        </w:rPr>
        <w:t>. 2020. № 4. С. 21–25.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7" w:history="1">
        <w:r w:rsidRPr="00336DD3">
          <w:rPr>
            <w:rStyle w:val="ac"/>
            <w:rFonts w:ascii="Times New Roman" w:hAnsi="Times New Roman"/>
            <w:spacing w:val="-6"/>
            <w:sz w:val="28"/>
            <w:szCs w:val="28"/>
          </w:rPr>
          <w:t>http://dspace.pdpu.edu.ua/bitstream/123456789/10335/1/Bula%2c%20Sviderska.pdf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08E3ECF9" w14:textId="2F5AECA3" w:rsidR="00F57889" w:rsidRDefault="00F57889" w:rsidP="00E14B70">
      <w:pPr>
        <w:pStyle w:val="a3"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7889">
        <w:rPr>
          <w:rFonts w:ascii="Times New Roman" w:hAnsi="Times New Roman" w:cs="Times New Roman"/>
          <w:spacing w:val="-6"/>
          <w:sz w:val="28"/>
          <w:szCs w:val="28"/>
        </w:rPr>
        <w:lastRenderedPageBreak/>
        <w:t>Горова С. В. Особа в інформаційному суспільстві: виклики сьогодення : монографія. Київ: НБУВ, 2017. 450 c.</w:t>
      </w:r>
    </w:p>
    <w:p w14:paraId="335FA0D2" w14:textId="77777777" w:rsidR="00F63149" w:rsidRPr="00331B73" w:rsidRDefault="00F63149" w:rsidP="00E14B70">
      <w:pPr>
        <w:pStyle w:val="a3"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F63149">
        <w:rPr>
          <w:rFonts w:ascii="Times New Roman" w:hAnsi="Times New Roman" w:cs="Times New Roman"/>
          <w:spacing w:val="-6"/>
          <w:sz w:val="28"/>
          <w:szCs w:val="28"/>
        </w:rPr>
        <w:t>Кутуза</w:t>
      </w:r>
      <w:proofErr w:type="spellEnd"/>
      <w:r w:rsidRPr="00F63149">
        <w:rPr>
          <w:rFonts w:ascii="Times New Roman" w:hAnsi="Times New Roman" w:cs="Times New Roman"/>
          <w:spacing w:val="-6"/>
          <w:sz w:val="28"/>
          <w:szCs w:val="28"/>
        </w:rPr>
        <w:t xml:space="preserve"> Н. В. Сугестія і маніпуляція: спільні й відмінні ознаки різновидів комунікативного впливу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F6314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63149">
        <w:rPr>
          <w:rFonts w:ascii="Times New Roman" w:hAnsi="Times New Roman" w:cs="Times New Roman"/>
          <w:i/>
          <w:iCs/>
          <w:spacing w:val="-6"/>
          <w:sz w:val="28"/>
          <w:szCs w:val="28"/>
        </w:rPr>
        <w:t>Записки з українського мовознавства</w:t>
      </w:r>
      <w:r w:rsidRPr="00F63149">
        <w:rPr>
          <w:rFonts w:ascii="Times New Roman" w:hAnsi="Times New Roman" w:cs="Times New Roman"/>
          <w:spacing w:val="-6"/>
          <w:sz w:val="28"/>
          <w:szCs w:val="28"/>
        </w:rPr>
        <w:t xml:space="preserve">. 2017. </w:t>
      </w:r>
      <w:proofErr w:type="spellStart"/>
      <w:r w:rsidRPr="00F63149">
        <w:rPr>
          <w:rFonts w:ascii="Times New Roman" w:hAnsi="Times New Roman" w:cs="Times New Roman"/>
          <w:spacing w:val="-6"/>
          <w:sz w:val="28"/>
          <w:szCs w:val="28"/>
        </w:rPr>
        <w:t>Вип</w:t>
      </w:r>
      <w:proofErr w:type="spellEnd"/>
      <w:r w:rsidRPr="00F63149">
        <w:rPr>
          <w:rFonts w:ascii="Times New Roman" w:hAnsi="Times New Roman" w:cs="Times New Roman"/>
          <w:spacing w:val="-6"/>
          <w:sz w:val="28"/>
          <w:szCs w:val="28"/>
        </w:rPr>
        <w:t xml:space="preserve">. 24(2). С. 178-189.  </w:t>
      </w:r>
      <w:hyperlink r:id="rId8" w:history="1">
        <w:r w:rsidRPr="000E0C81">
          <w:rPr>
            <w:rStyle w:val="ac"/>
            <w:rFonts w:ascii="Times New Roman" w:hAnsi="Times New Roman"/>
            <w:spacing w:val="-6"/>
            <w:sz w:val="28"/>
            <w:szCs w:val="28"/>
          </w:rPr>
          <w:t>http://nbuv.gov.ua/UJRN/zukm_2017_24(2)__24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51CD14BD" w14:textId="359BD0D0" w:rsidR="00223C76" w:rsidRPr="0056594C" w:rsidRDefault="0056594C" w:rsidP="00E14B70">
      <w:pPr>
        <w:pStyle w:val="a3"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6594C">
        <w:rPr>
          <w:rFonts w:ascii="Times New Roman" w:hAnsi="Times New Roman" w:cs="Times New Roman"/>
          <w:spacing w:val="-6"/>
          <w:sz w:val="28"/>
          <w:szCs w:val="28"/>
        </w:rPr>
        <w:t xml:space="preserve">Милосердна І.М. Імідж політичного лідера як категорія </w:t>
      </w:r>
      <w:proofErr w:type="spellStart"/>
      <w:r w:rsidRPr="0056594C">
        <w:rPr>
          <w:rFonts w:ascii="Times New Roman" w:hAnsi="Times New Roman" w:cs="Times New Roman"/>
          <w:spacing w:val="-6"/>
          <w:sz w:val="28"/>
          <w:szCs w:val="28"/>
        </w:rPr>
        <w:t>PRтехнології</w:t>
      </w:r>
      <w:proofErr w:type="spellEnd"/>
      <w:r w:rsidRPr="0056594C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56594C">
        <w:rPr>
          <w:rFonts w:ascii="Times New Roman" w:hAnsi="Times New Roman" w:cs="Times New Roman"/>
          <w:i/>
          <w:spacing w:val="-6"/>
          <w:sz w:val="28"/>
          <w:szCs w:val="28"/>
        </w:rPr>
        <w:t>Актуальні проблеми політики</w:t>
      </w:r>
      <w:r w:rsidRPr="0056594C">
        <w:rPr>
          <w:rFonts w:ascii="Times New Roman" w:hAnsi="Times New Roman" w:cs="Times New Roman"/>
          <w:spacing w:val="-6"/>
          <w:sz w:val="28"/>
          <w:szCs w:val="28"/>
        </w:rPr>
        <w:t xml:space="preserve">. 2019. </w:t>
      </w:r>
      <w:proofErr w:type="spellStart"/>
      <w:r w:rsidRPr="0056594C">
        <w:rPr>
          <w:rFonts w:ascii="Times New Roman" w:hAnsi="Times New Roman" w:cs="Times New Roman"/>
          <w:spacing w:val="-6"/>
          <w:sz w:val="28"/>
          <w:szCs w:val="28"/>
        </w:rPr>
        <w:t>Вип</w:t>
      </w:r>
      <w:proofErr w:type="spellEnd"/>
      <w:r w:rsidRPr="0056594C">
        <w:rPr>
          <w:rFonts w:ascii="Times New Roman" w:hAnsi="Times New Roman" w:cs="Times New Roman"/>
          <w:spacing w:val="-6"/>
          <w:sz w:val="28"/>
          <w:szCs w:val="28"/>
        </w:rPr>
        <w:t>. 4. С. 118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56594C">
        <w:rPr>
          <w:rFonts w:ascii="Times New Roman" w:hAnsi="Times New Roman" w:cs="Times New Roman"/>
          <w:spacing w:val="-6"/>
          <w:sz w:val="28"/>
          <w:szCs w:val="28"/>
        </w:rPr>
        <w:t>– 133.</w:t>
      </w:r>
    </w:p>
    <w:p w14:paraId="0AC5AB1B" w14:textId="6694125F" w:rsidR="00901B6B" w:rsidRPr="00901B6B" w:rsidRDefault="00901B6B" w:rsidP="00E14B70">
      <w:pPr>
        <w:pStyle w:val="a3"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01B6B">
        <w:rPr>
          <w:rFonts w:ascii="Times New Roman" w:hAnsi="Times New Roman" w:cs="Times New Roman"/>
          <w:spacing w:val="-6"/>
          <w:sz w:val="28"/>
          <w:szCs w:val="28"/>
        </w:rPr>
        <w:t xml:space="preserve">Сучасні технології нейролінгвістичного програмування; за </w:t>
      </w:r>
      <w:proofErr w:type="spellStart"/>
      <w:r w:rsidRPr="00901B6B">
        <w:rPr>
          <w:rFonts w:ascii="Times New Roman" w:hAnsi="Times New Roman" w:cs="Times New Roman"/>
          <w:spacing w:val="-6"/>
          <w:sz w:val="28"/>
          <w:szCs w:val="28"/>
        </w:rPr>
        <w:t>заг</w:t>
      </w:r>
      <w:proofErr w:type="spellEnd"/>
      <w:r w:rsidRPr="00901B6B">
        <w:rPr>
          <w:rFonts w:ascii="Times New Roman" w:hAnsi="Times New Roman" w:cs="Times New Roman"/>
          <w:spacing w:val="-6"/>
          <w:sz w:val="28"/>
          <w:szCs w:val="28"/>
        </w:rPr>
        <w:t>. ред. С. О. Гнатюка, О. А. Смірнова, В. М. Петрика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Київ: </w:t>
      </w:r>
      <w:r w:rsidRPr="00901B6B">
        <w:rPr>
          <w:rFonts w:ascii="Times New Roman" w:hAnsi="Times New Roman" w:cs="Times New Roman"/>
          <w:spacing w:val="-6"/>
          <w:sz w:val="28"/>
          <w:szCs w:val="28"/>
        </w:rPr>
        <w:t>ВД «Сварог», 200 с.</w:t>
      </w:r>
    </w:p>
    <w:p w14:paraId="7748E8F9" w14:textId="6A104912" w:rsidR="00787E66" w:rsidRDefault="00787E66" w:rsidP="00E14B70">
      <w:pPr>
        <w:pStyle w:val="a3"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7E66">
        <w:rPr>
          <w:rFonts w:ascii="Times New Roman" w:hAnsi="Times New Roman" w:cs="Times New Roman"/>
          <w:spacing w:val="-6"/>
          <w:sz w:val="28"/>
          <w:szCs w:val="28"/>
        </w:rPr>
        <w:t xml:space="preserve">Твердохліб О.,  </w:t>
      </w:r>
      <w:proofErr w:type="spellStart"/>
      <w:r w:rsidRPr="00787E66">
        <w:rPr>
          <w:rFonts w:ascii="Times New Roman" w:hAnsi="Times New Roman" w:cs="Times New Roman"/>
          <w:spacing w:val="-6"/>
          <w:sz w:val="28"/>
          <w:szCs w:val="28"/>
        </w:rPr>
        <w:t>Гайович</w:t>
      </w:r>
      <w:proofErr w:type="spellEnd"/>
      <w:r w:rsidRPr="00787E66">
        <w:rPr>
          <w:rFonts w:ascii="Times New Roman" w:hAnsi="Times New Roman" w:cs="Times New Roman"/>
          <w:spacing w:val="-6"/>
          <w:sz w:val="28"/>
          <w:szCs w:val="28"/>
        </w:rPr>
        <w:t xml:space="preserve"> Г. Сугестія та її прояви в сучасному інформаційному просторі держави. </w:t>
      </w:r>
      <w:r w:rsidRPr="00787E66">
        <w:rPr>
          <w:rFonts w:ascii="Times New Roman" w:hAnsi="Times New Roman" w:cs="Times New Roman"/>
          <w:i/>
          <w:iCs/>
          <w:spacing w:val="-6"/>
          <w:sz w:val="28"/>
          <w:szCs w:val="28"/>
        </w:rPr>
        <w:t>Науковий вісник: Державне управління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787E66">
        <w:rPr>
          <w:rFonts w:ascii="Times New Roman" w:hAnsi="Times New Roman" w:cs="Times New Roman"/>
          <w:spacing w:val="-6"/>
          <w:sz w:val="28"/>
          <w:szCs w:val="28"/>
        </w:rPr>
        <w:t>2022, 1(11)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787E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С. </w:t>
      </w:r>
      <w:r w:rsidRPr="00787E66">
        <w:rPr>
          <w:rFonts w:ascii="Times New Roman" w:hAnsi="Times New Roman" w:cs="Times New Roman"/>
          <w:spacing w:val="-6"/>
          <w:sz w:val="28"/>
          <w:szCs w:val="28"/>
        </w:rPr>
        <w:t xml:space="preserve">222–239. </w:t>
      </w:r>
      <w:hyperlink r:id="rId9" w:history="1">
        <w:r w:rsidRPr="00C10415">
          <w:rPr>
            <w:rStyle w:val="ac"/>
            <w:rFonts w:ascii="Times New Roman" w:hAnsi="Times New Roman"/>
            <w:spacing w:val="-6"/>
            <w:sz w:val="28"/>
            <w:szCs w:val="28"/>
          </w:rPr>
          <w:t>https://doi.org/10.33269/2618-0065-2022-1(11)-222-239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72E13C72" w14:textId="31E9BECA" w:rsidR="00831F2B" w:rsidRPr="007B3BCD" w:rsidRDefault="007B3BCD" w:rsidP="00E14B70">
      <w:pPr>
        <w:pStyle w:val="a3"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Bacik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R</w:t>
      </w:r>
      <w:r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.,</w:t>
      </w:r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Gavurova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B.</w:t>
      </w:r>
      <w:r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,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Gburova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J.</w:t>
      </w:r>
      <w:r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Political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Marketing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: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Impact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of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Public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Relations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on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the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Change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in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Voter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Behviour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of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Consumers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(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Voters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) / R.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Bacik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,., //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Marketing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and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management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of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  <w:proofErr w:type="spellStart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>innovations</w:t>
      </w:r>
      <w:proofErr w:type="spellEnd"/>
      <w:r w:rsidRPr="007B3BCD"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. 2021. № 2. С. 40-48. </w:t>
      </w:r>
      <w:hyperlink r:id="rId10" w:history="1">
        <w:r w:rsidRPr="009549A5">
          <w:rPr>
            <w:rStyle w:val="ac"/>
            <w:rFonts w:ascii="Times New Roman" w:hAnsi="Times New Roman"/>
            <w:sz w:val="28"/>
            <w:szCs w:val="24"/>
            <w:shd w:val="clear" w:color="auto" w:fill="F9F9F9"/>
          </w:rPr>
          <w:t>http://nbuv.gov.ua/UJRN/Mimi_2021_2_5</w:t>
        </w:r>
      </w:hyperlink>
      <w:r>
        <w:rPr>
          <w:rFonts w:ascii="Times New Roman" w:hAnsi="Times New Roman" w:cs="Times New Roman"/>
          <w:color w:val="444444"/>
          <w:sz w:val="28"/>
          <w:szCs w:val="24"/>
          <w:shd w:val="clear" w:color="auto" w:fill="F9F9F9"/>
        </w:rPr>
        <w:t xml:space="preserve"> </w:t>
      </w:r>
    </w:p>
    <w:p w14:paraId="557CB9E0" w14:textId="23598B0B" w:rsidR="00A65FAA" w:rsidRDefault="00A65FAA" w:rsidP="00E14B70">
      <w:pPr>
        <w:pStyle w:val="a3"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A65FAA">
        <w:rPr>
          <w:rFonts w:ascii="Times New Roman" w:hAnsi="Times New Roman" w:cs="Times New Roman"/>
          <w:spacing w:val="-6"/>
          <w:sz w:val="28"/>
          <w:szCs w:val="28"/>
        </w:rPr>
        <w:t>Pavlova</w:t>
      </w:r>
      <w:proofErr w:type="spellEnd"/>
      <w:r w:rsidRPr="00A65FAA">
        <w:rPr>
          <w:rFonts w:ascii="Times New Roman" w:hAnsi="Times New Roman" w:cs="Times New Roman"/>
          <w:spacing w:val="-6"/>
          <w:sz w:val="28"/>
          <w:szCs w:val="28"/>
        </w:rPr>
        <w:t xml:space="preserve"> O. O. </w:t>
      </w:r>
      <w:proofErr w:type="spellStart"/>
      <w:r w:rsidRPr="00A65FAA">
        <w:rPr>
          <w:rFonts w:ascii="Times New Roman" w:hAnsi="Times New Roman" w:cs="Times New Roman"/>
          <w:spacing w:val="-6"/>
          <w:sz w:val="28"/>
          <w:szCs w:val="28"/>
        </w:rPr>
        <w:t>Directions</w:t>
      </w:r>
      <w:proofErr w:type="spellEnd"/>
      <w:r w:rsidRPr="00A65F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65FAA">
        <w:rPr>
          <w:rFonts w:ascii="Times New Roman" w:hAnsi="Times New Roman" w:cs="Times New Roman"/>
          <w:spacing w:val="-6"/>
          <w:sz w:val="28"/>
          <w:szCs w:val="28"/>
        </w:rPr>
        <w:t>of</w:t>
      </w:r>
      <w:proofErr w:type="spellEnd"/>
      <w:r w:rsidRPr="00A65F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65FAA">
        <w:rPr>
          <w:rFonts w:ascii="Times New Roman" w:hAnsi="Times New Roman" w:cs="Times New Roman"/>
          <w:spacing w:val="-6"/>
          <w:sz w:val="28"/>
          <w:szCs w:val="28"/>
        </w:rPr>
        <w:t>public</w:t>
      </w:r>
      <w:proofErr w:type="spellEnd"/>
      <w:r w:rsidRPr="00A65F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65FAA">
        <w:rPr>
          <w:rFonts w:ascii="Times New Roman" w:hAnsi="Times New Roman" w:cs="Times New Roman"/>
          <w:spacing w:val="-6"/>
          <w:sz w:val="28"/>
          <w:szCs w:val="28"/>
        </w:rPr>
        <w:t>relations</w:t>
      </w:r>
      <w:proofErr w:type="spellEnd"/>
      <w:r w:rsidRPr="00A65F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65FAA">
        <w:rPr>
          <w:rFonts w:ascii="Times New Roman" w:hAnsi="Times New Roman" w:cs="Times New Roman"/>
          <w:spacing w:val="-6"/>
          <w:sz w:val="28"/>
          <w:szCs w:val="28"/>
        </w:rPr>
        <w:t>technologies</w:t>
      </w:r>
      <w:proofErr w:type="spellEnd"/>
      <w:r w:rsidRPr="00A65F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65FAA">
        <w:rPr>
          <w:rFonts w:ascii="Times New Roman" w:hAnsi="Times New Roman" w:cs="Times New Roman"/>
          <w:spacing w:val="-6"/>
          <w:sz w:val="28"/>
          <w:szCs w:val="28"/>
        </w:rPr>
        <w:t>o</w:t>
      </w:r>
      <w:r>
        <w:rPr>
          <w:rFonts w:ascii="Times New Roman" w:hAnsi="Times New Roman" w:cs="Times New Roman"/>
          <w:spacing w:val="-6"/>
          <w:sz w:val="28"/>
          <w:szCs w:val="28"/>
        </w:rPr>
        <w:t>f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guard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Ukraine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A65FAA">
        <w:rPr>
          <w:rFonts w:ascii="Times New Roman" w:hAnsi="Times New Roman" w:cs="Times New Roman"/>
          <w:i/>
          <w:spacing w:val="-6"/>
          <w:sz w:val="28"/>
          <w:szCs w:val="28"/>
        </w:rPr>
        <w:t>Науковий вісник Міжнародного гуманітарного університету. Серія : Філологія.</w:t>
      </w:r>
      <w:r w:rsidRPr="00A65FAA">
        <w:rPr>
          <w:rFonts w:ascii="Times New Roman" w:hAnsi="Times New Roman" w:cs="Times New Roman"/>
          <w:spacing w:val="-6"/>
          <w:sz w:val="28"/>
          <w:szCs w:val="28"/>
        </w:rPr>
        <w:t xml:space="preserve"> 2021. </w:t>
      </w:r>
      <w:proofErr w:type="spellStart"/>
      <w:r w:rsidRPr="00A65FAA">
        <w:rPr>
          <w:rFonts w:ascii="Times New Roman" w:hAnsi="Times New Roman" w:cs="Times New Roman"/>
          <w:spacing w:val="-6"/>
          <w:sz w:val="28"/>
          <w:szCs w:val="28"/>
        </w:rPr>
        <w:t>Вип</w:t>
      </w:r>
      <w:proofErr w:type="spellEnd"/>
      <w:r w:rsidRPr="00A65FAA">
        <w:rPr>
          <w:rFonts w:ascii="Times New Roman" w:hAnsi="Times New Roman" w:cs="Times New Roman"/>
          <w:spacing w:val="-6"/>
          <w:sz w:val="28"/>
          <w:szCs w:val="28"/>
        </w:rPr>
        <w:t xml:space="preserve">. 47(2). С. 57-60. </w:t>
      </w:r>
      <w:hyperlink r:id="rId11" w:history="1">
        <w:r w:rsidRPr="009549A5">
          <w:rPr>
            <w:rStyle w:val="ac"/>
            <w:rFonts w:ascii="Times New Roman" w:hAnsi="Times New Roman"/>
            <w:spacing w:val="-6"/>
            <w:sz w:val="28"/>
            <w:szCs w:val="28"/>
          </w:rPr>
          <w:t>http://nbuv.gov.ua/UJRN/Nvmgu_filol_2021_47(2)__15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5FAA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0BA6028F" w14:textId="60AC8525" w:rsidR="008D7A12" w:rsidRPr="008D7A12" w:rsidRDefault="008D7A12" w:rsidP="00E14B70">
      <w:pPr>
        <w:pStyle w:val="a3"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Slyusar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V.,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Kozlovets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M.,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Horokhova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L.,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Chaplinska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O.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Phenomenon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of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targeted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advertising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in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postpanoptic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society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Humanities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Studies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: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Collection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of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Scientific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Papers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.</w:t>
      </w:r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2021. 8 (85). P. 48–56.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doi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hyperlink r:id="rId12" w:history="1">
        <w:r w:rsidRPr="00336DD3">
          <w:rPr>
            <w:rStyle w:val="ac"/>
            <w:rFonts w:ascii="Times New Roman" w:hAnsi="Times New Roman"/>
            <w:spacing w:val="-6"/>
            <w:sz w:val="28"/>
            <w:szCs w:val="28"/>
          </w:rPr>
          <w:t>https://doi.org/10.26661/hst-2021-8-85-05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3ABEF052" w14:textId="44AF79D0" w:rsidR="008D7A12" w:rsidRDefault="008D7A12" w:rsidP="00E14B70">
      <w:pPr>
        <w:pStyle w:val="a3"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Slyusar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V. M.,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Shkil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L. L.,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Slyusar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M. V.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Substantive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approach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to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the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definition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of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"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advertising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":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philosophical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communicative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aspect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Zhytomyr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Ivan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Franko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State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University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Journal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.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Philosophical</w:t>
      </w:r>
      <w:proofErr w:type="spellEnd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8D7A12">
        <w:rPr>
          <w:rFonts w:ascii="Times New Roman" w:hAnsi="Times New Roman" w:cs="Times New Roman"/>
          <w:i/>
          <w:iCs/>
          <w:spacing w:val="-6"/>
          <w:sz w:val="28"/>
          <w:szCs w:val="28"/>
        </w:rPr>
        <w:t>Sciences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. 2021. 9 (86). P. 103 – 112. </w:t>
      </w:r>
      <w:proofErr w:type="spellStart"/>
      <w:r w:rsidRPr="008D7A12">
        <w:rPr>
          <w:rFonts w:ascii="Times New Roman" w:hAnsi="Times New Roman" w:cs="Times New Roman"/>
          <w:spacing w:val="-6"/>
          <w:sz w:val="28"/>
          <w:szCs w:val="28"/>
        </w:rPr>
        <w:t>doi</w:t>
      </w:r>
      <w:proofErr w:type="spellEnd"/>
      <w:r w:rsidRPr="008D7A12">
        <w:rPr>
          <w:rFonts w:ascii="Times New Roman" w:hAnsi="Times New Roman" w:cs="Times New Roman"/>
          <w:spacing w:val="-6"/>
          <w:sz w:val="28"/>
          <w:szCs w:val="28"/>
        </w:rPr>
        <w:t xml:space="preserve">: https://doi.org/10.35433/PhilosophicalSciences.2(90).2021.103-112 </w:t>
      </w:r>
    </w:p>
    <w:p w14:paraId="1AE0EB1E" w14:textId="6C81AF67" w:rsidR="00970D68" w:rsidRPr="008D7A12" w:rsidRDefault="00970D68" w:rsidP="00E14B70">
      <w:pPr>
        <w:pStyle w:val="a3"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Slyusar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V.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Informational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Violence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in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the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Symbolic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Exchange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Modern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Mediareality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the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Modus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Dimension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970D68">
        <w:rPr>
          <w:rFonts w:ascii="Times New Roman" w:hAnsi="Times New Roman" w:cs="Times New Roman"/>
          <w:i/>
          <w:spacing w:val="-6"/>
          <w:sz w:val="28"/>
          <w:szCs w:val="28"/>
        </w:rPr>
        <w:t>Zhytomyr</w:t>
      </w:r>
      <w:proofErr w:type="spellEnd"/>
      <w:r w:rsidRPr="00970D6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i/>
          <w:spacing w:val="-6"/>
          <w:sz w:val="28"/>
          <w:szCs w:val="28"/>
        </w:rPr>
        <w:t>Ivan</w:t>
      </w:r>
      <w:proofErr w:type="spellEnd"/>
      <w:r w:rsidRPr="00970D6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i/>
          <w:spacing w:val="-6"/>
          <w:sz w:val="28"/>
          <w:szCs w:val="28"/>
        </w:rPr>
        <w:t>Franko</w:t>
      </w:r>
      <w:proofErr w:type="spellEnd"/>
      <w:r w:rsidRPr="00970D6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i/>
          <w:spacing w:val="-6"/>
          <w:sz w:val="28"/>
          <w:szCs w:val="28"/>
        </w:rPr>
        <w:t>State</w:t>
      </w:r>
      <w:proofErr w:type="spellEnd"/>
      <w:r w:rsidRPr="00970D6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i/>
          <w:spacing w:val="-6"/>
          <w:sz w:val="28"/>
          <w:szCs w:val="28"/>
        </w:rPr>
        <w:t>University</w:t>
      </w:r>
      <w:proofErr w:type="spellEnd"/>
      <w:r w:rsidRPr="00970D6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i/>
          <w:spacing w:val="-6"/>
          <w:sz w:val="28"/>
          <w:szCs w:val="28"/>
        </w:rPr>
        <w:t>Journal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Philosophical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Sciences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>. 2019. № 1 (85). P. 25-35.</w:t>
      </w:r>
    </w:p>
    <w:p w14:paraId="6D12252E" w14:textId="77777777" w:rsidR="008D7A12" w:rsidRPr="00872185" w:rsidRDefault="008D7A12" w:rsidP="008D7A12">
      <w:pPr>
        <w:pStyle w:val="a3"/>
        <w:autoSpaceDE w:val="0"/>
        <w:autoSpaceDN w:val="0"/>
        <w:spacing w:line="240" w:lineRule="auto"/>
        <w:ind w:left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bookmarkEnd w:id="3"/>
    <w:p w14:paraId="2B85EAAF" w14:textId="77777777" w:rsidR="006B3753" w:rsidRPr="006B3753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6B3753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Допоміжна література</w:t>
      </w:r>
    </w:p>
    <w:p w14:paraId="28D84DFD" w14:textId="10CECF4F" w:rsidR="00A65FAA" w:rsidRDefault="00A65FAA" w:rsidP="00E14B70">
      <w:pPr>
        <w:pStyle w:val="a3"/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4" w:name="_Hlk83882022"/>
      <w:r w:rsidRPr="00A65FAA">
        <w:rPr>
          <w:rFonts w:ascii="Times New Roman" w:hAnsi="Times New Roman" w:cs="Times New Roman"/>
          <w:spacing w:val="-6"/>
          <w:sz w:val="28"/>
          <w:szCs w:val="28"/>
        </w:rPr>
        <w:t>Афанасьєв І. Ю. Граматичні особливості абревіатури "PR” (</w:t>
      </w:r>
      <w:proofErr w:type="spellStart"/>
      <w:r w:rsidRPr="00A65FAA">
        <w:rPr>
          <w:rFonts w:ascii="Times New Roman" w:hAnsi="Times New Roman" w:cs="Times New Roman"/>
          <w:spacing w:val="-6"/>
          <w:sz w:val="28"/>
          <w:szCs w:val="28"/>
        </w:rPr>
        <w:t>public</w:t>
      </w:r>
      <w:proofErr w:type="spellEnd"/>
      <w:r w:rsidRPr="00A65F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65FAA">
        <w:rPr>
          <w:rFonts w:ascii="Times New Roman" w:hAnsi="Times New Roman" w:cs="Times New Roman"/>
          <w:spacing w:val="-6"/>
          <w:sz w:val="28"/>
          <w:szCs w:val="28"/>
        </w:rPr>
        <w:t>relations</w:t>
      </w:r>
      <w:proofErr w:type="spellEnd"/>
      <w:r w:rsidRPr="00A65FAA">
        <w:rPr>
          <w:rFonts w:ascii="Times New Roman" w:hAnsi="Times New Roman" w:cs="Times New Roman"/>
          <w:spacing w:val="-6"/>
          <w:sz w:val="28"/>
          <w:szCs w:val="28"/>
        </w:rPr>
        <w:t>) в українській мові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A65F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65FAA">
        <w:rPr>
          <w:rFonts w:ascii="Times New Roman" w:hAnsi="Times New Roman" w:cs="Times New Roman"/>
          <w:i/>
          <w:spacing w:val="-6"/>
          <w:sz w:val="28"/>
          <w:szCs w:val="28"/>
        </w:rPr>
        <w:t>Studia</w:t>
      </w:r>
      <w:proofErr w:type="spellEnd"/>
      <w:r w:rsidRPr="00A65FA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A65FAA">
        <w:rPr>
          <w:rFonts w:ascii="Times New Roman" w:hAnsi="Times New Roman" w:cs="Times New Roman"/>
          <w:i/>
          <w:spacing w:val="-6"/>
          <w:sz w:val="28"/>
          <w:szCs w:val="28"/>
        </w:rPr>
        <w:t>philologica</w:t>
      </w:r>
      <w:proofErr w:type="spellEnd"/>
      <w:r w:rsidRPr="00A65FAA">
        <w:rPr>
          <w:rFonts w:ascii="Times New Roman" w:hAnsi="Times New Roman" w:cs="Times New Roman"/>
          <w:spacing w:val="-6"/>
          <w:sz w:val="28"/>
          <w:szCs w:val="28"/>
        </w:rPr>
        <w:t xml:space="preserve">. 2016.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Вип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6. </w:t>
      </w:r>
      <w:r w:rsidRPr="00A65FAA">
        <w:rPr>
          <w:rFonts w:ascii="Times New Roman" w:hAnsi="Times New Roman" w:cs="Times New Roman"/>
          <w:spacing w:val="-6"/>
          <w:sz w:val="28"/>
          <w:szCs w:val="28"/>
        </w:rPr>
        <w:t xml:space="preserve">С. 97-100. </w:t>
      </w:r>
      <w:hyperlink r:id="rId13" w:history="1">
        <w:r w:rsidRPr="009549A5">
          <w:rPr>
            <w:rStyle w:val="ac"/>
            <w:rFonts w:ascii="Times New Roman" w:hAnsi="Times New Roman"/>
            <w:spacing w:val="-6"/>
            <w:sz w:val="28"/>
            <w:szCs w:val="28"/>
          </w:rPr>
          <w:t>http://nbuv.gov.ua/UJRN/stfil_2016_6_21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bookmarkStart w:id="5" w:name="_GoBack"/>
      <w:bookmarkEnd w:id="5"/>
      <w:r w:rsidRPr="00A65FAA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5419B625" w14:textId="11BA082D" w:rsidR="007B3A34" w:rsidRPr="00CB7911" w:rsidRDefault="00CB7911" w:rsidP="00E14B70">
      <w:pPr>
        <w:pStyle w:val="a3"/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7911">
        <w:rPr>
          <w:rFonts w:ascii="Times New Roman" w:hAnsi="Times New Roman" w:cs="Times New Roman"/>
          <w:spacing w:val="-6"/>
          <w:sz w:val="28"/>
          <w:szCs w:val="28"/>
        </w:rPr>
        <w:t>Діброва</w:t>
      </w:r>
      <w:r w:rsidRPr="00CB791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CB7911">
        <w:rPr>
          <w:rFonts w:ascii="Times New Roman" w:hAnsi="Times New Roman" w:cs="Times New Roman"/>
          <w:spacing w:val="-6"/>
          <w:sz w:val="28"/>
          <w:szCs w:val="28"/>
        </w:rPr>
        <w:t>Т.</w:t>
      </w:r>
      <w:r w:rsidRPr="00CB791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CB7911">
        <w:rPr>
          <w:rFonts w:ascii="Times New Roman" w:hAnsi="Times New Roman" w:cs="Times New Roman"/>
          <w:spacing w:val="-6"/>
          <w:sz w:val="28"/>
          <w:szCs w:val="28"/>
        </w:rPr>
        <w:t>Г.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7911">
        <w:rPr>
          <w:rFonts w:ascii="Times New Roman" w:hAnsi="Times New Roman" w:cs="Times New Roman"/>
          <w:spacing w:val="-6"/>
          <w:sz w:val="28"/>
          <w:szCs w:val="28"/>
        </w:rPr>
        <w:t xml:space="preserve">Маркетингова політика комунікацій: стратегії, вітчизняна практика: </w:t>
      </w:r>
      <w:proofErr w:type="spellStart"/>
      <w:r w:rsidRPr="00CB7911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CB7911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CB7911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Pr="00CB7911">
        <w:rPr>
          <w:rFonts w:ascii="Times New Roman" w:hAnsi="Times New Roman" w:cs="Times New Roman"/>
          <w:spacing w:val="-6"/>
          <w:sz w:val="28"/>
          <w:szCs w:val="28"/>
        </w:rPr>
        <w:t>осібник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B7911">
        <w:rPr>
          <w:rFonts w:ascii="Times New Roman" w:hAnsi="Times New Roman" w:cs="Times New Roman"/>
          <w:spacing w:val="-6"/>
          <w:sz w:val="28"/>
          <w:szCs w:val="28"/>
        </w:rPr>
        <w:t xml:space="preserve"> – Київ : Професіонал, 2009. 320 с.</w:t>
      </w:r>
      <w:r w:rsidR="007B3A34" w:rsidRPr="00CB79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0E5AC088" w14:textId="5A9476CE" w:rsidR="00BD7988" w:rsidRPr="00BD7988" w:rsidRDefault="00BD7988" w:rsidP="00E14B70">
      <w:pPr>
        <w:pStyle w:val="a3"/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7988">
        <w:rPr>
          <w:rFonts w:ascii="Times New Roman" w:hAnsi="Times New Roman" w:cs="Times New Roman"/>
          <w:spacing w:val="-6"/>
          <w:sz w:val="28"/>
          <w:szCs w:val="28"/>
        </w:rPr>
        <w:t xml:space="preserve">Курбан, О. В. PR у маркетингових комунікаціях: </w:t>
      </w:r>
      <w:proofErr w:type="spellStart"/>
      <w:r w:rsidRPr="00BD7988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BD7988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Pr="00BD7988">
        <w:rPr>
          <w:rFonts w:ascii="Times New Roman" w:hAnsi="Times New Roman" w:cs="Times New Roman"/>
          <w:spacing w:val="-6"/>
          <w:sz w:val="28"/>
          <w:szCs w:val="28"/>
        </w:rPr>
        <w:t>осіб</w:t>
      </w:r>
      <w:proofErr w:type="spellEnd"/>
      <w:r w:rsidRPr="00BD7988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7988">
        <w:rPr>
          <w:rFonts w:ascii="Times New Roman" w:hAnsi="Times New Roman" w:cs="Times New Roman"/>
          <w:spacing w:val="-6"/>
          <w:sz w:val="28"/>
          <w:szCs w:val="28"/>
        </w:rPr>
        <w:t>Київ : Кондор, 2016. 246 с.</w:t>
      </w:r>
    </w:p>
    <w:p w14:paraId="4FEFDC92" w14:textId="52EB5CA0" w:rsidR="00BD7988" w:rsidRPr="00BD7988" w:rsidRDefault="00BD7988" w:rsidP="00E14B70">
      <w:pPr>
        <w:pStyle w:val="a3"/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BD7988">
        <w:rPr>
          <w:rFonts w:ascii="Times New Roman" w:hAnsi="Times New Roman" w:cs="Times New Roman"/>
          <w:spacing w:val="-6"/>
          <w:sz w:val="28"/>
          <w:szCs w:val="28"/>
        </w:rPr>
        <w:t>Примак</w:t>
      </w:r>
      <w:proofErr w:type="spellEnd"/>
      <w:r w:rsidRPr="00BD7988">
        <w:rPr>
          <w:rFonts w:ascii="Times New Roman" w:hAnsi="Times New Roman" w:cs="Times New Roman"/>
          <w:spacing w:val="-6"/>
          <w:sz w:val="28"/>
          <w:szCs w:val="28"/>
        </w:rPr>
        <w:t xml:space="preserve">, Т. О. PR для менеджерів і маркетологів : </w:t>
      </w:r>
      <w:proofErr w:type="spellStart"/>
      <w:r w:rsidRPr="00BD7988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BD7988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BD7988">
        <w:rPr>
          <w:rFonts w:ascii="Times New Roman" w:hAnsi="Times New Roman" w:cs="Times New Roman"/>
          <w:spacing w:val="-6"/>
          <w:sz w:val="28"/>
          <w:szCs w:val="28"/>
        </w:rPr>
        <w:t>посіб</w:t>
      </w:r>
      <w:proofErr w:type="spellEnd"/>
      <w:r w:rsidRPr="00BD7988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Київ : ЦУЛ, 2013. </w:t>
      </w:r>
      <w:r w:rsidRPr="00BD7988">
        <w:rPr>
          <w:rFonts w:ascii="Times New Roman" w:hAnsi="Times New Roman" w:cs="Times New Roman"/>
          <w:spacing w:val="-6"/>
          <w:sz w:val="28"/>
          <w:szCs w:val="28"/>
        </w:rPr>
        <w:t>202 с.</w:t>
      </w:r>
    </w:p>
    <w:p w14:paraId="165FF4A1" w14:textId="77777777" w:rsidR="00970D68" w:rsidRDefault="00970D68" w:rsidP="00E14B70">
      <w:pPr>
        <w:pStyle w:val="a3"/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lastRenderedPageBreak/>
        <w:t>Романовський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О. Г.</w:t>
      </w:r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Основи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паблік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0D68">
        <w:rPr>
          <w:rFonts w:ascii="Times New Roman" w:hAnsi="Times New Roman" w:cs="Times New Roman"/>
          <w:spacing w:val="-6"/>
          <w:sz w:val="28"/>
          <w:szCs w:val="28"/>
        </w:rPr>
        <w:t>рилейшнз</w:t>
      </w:r>
      <w:proofErr w:type="spellEnd"/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: навчально-методичний посібник</w:t>
      </w:r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70D68">
        <w:rPr>
          <w:rFonts w:ascii="Times New Roman" w:hAnsi="Times New Roman" w:cs="Times New Roman"/>
          <w:spacing w:val="-6"/>
          <w:sz w:val="28"/>
          <w:szCs w:val="28"/>
        </w:rPr>
        <w:t>для студентів спеціальностей 8.03010201 «Психологія» та</w:t>
      </w:r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70D68">
        <w:rPr>
          <w:rFonts w:ascii="Times New Roman" w:hAnsi="Times New Roman" w:cs="Times New Roman"/>
          <w:spacing w:val="-6"/>
          <w:sz w:val="28"/>
          <w:szCs w:val="28"/>
        </w:rPr>
        <w:t>8.18010018 «Адміністративний менеджмент» Х</w:t>
      </w:r>
      <w:r w:rsidRPr="00970D68">
        <w:rPr>
          <w:rFonts w:ascii="Times New Roman" w:hAnsi="Times New Roman" w:cs="Times New Roman"/>
          <w:spacing w:val="-6"/>
          <w:sz w:val="28"/>
          <w:szCs w:val="28"/>
        </w:rPr>
        <w:t>арків</w:t>
      </w:r>
      <w:r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: НТУ «ХПІ», 2015.  176 с.</w:t>
      </w:r>
    </w:p>
    <w:p w14:paraId="0C8B196D" w14:textId="556ECA9E" w:rsidR="00B608B3" w:rsidRPr="00970D68" w:rsidRDefault="00BD7988" w:rsidP="00E14B70">
      <w:pPr>
        <w:pStyle w:val="a3"/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D68">
        <w:rPr>
          <w:rFonts w:ascii="Times New Roman" w:hAnsi="Times New Roman" w:cs="Times New Roman"/>
          <w:spacing w:val="-6"/>
          <w:sz w:val="28"/>
          <w:szCs w:val="28"/>
        </w:rPr>
        <w:t>Стеблина</w:t>
      </w:r>
      <w:r w:rsidRPr="00970D68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970D68">
        <w:rPr>
          <w:rFonts w:ascii="Times New Roman" w:hAnsi="Times New Roman" w:cs="Times New Roman"/>
          <w:spacing w:val="-6"/>
          <w:sz w:val="28"/>
          <w:szCs w:val="28"/>
        </w:rPr>
        <w:t>Н.</w:t>
      </w:r>
      <w:r w:rsidRPr="00970D68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970D68">
        <w:rPr>
          <w:rFonts w:ascii="Times New Roman" w:hAnsi="Times New Roman" w:cs="Times New Roman"/>
          <w:spacing w:val="-6"/>
          <w:sz w:val="28"/>
          <w:szCs w:val="28"/>
        </w:rPr>
        <w:t>О. Етика у сфері соціальних комунікацій: професійні стандарт</w:t>
      </w:r>
      <w:r w:rsidRPr="00970D68">
        <w:rPr>
          <w:rFonts w:ascii="Times New Roman" w:hAnsi="Times New Roman" w:cs="Times New Roman"/>
          <w:spacing w:val="-6"/>
          <w:sz w:val="28"/>
          <w:szCs w:val="28"/>
        </w:rPr>
        <w:t>и у журналістиці, рекламі та PR</w:t>
      </w:r>
      <w:r w:rsidRPr="00970D68">
        <w:rPr>
          <w:rFonts w:ascii="Times New Roman" w:hAnsi="Times New Roman" w:cs="Times New Roman"/>
          <w:spacing w:val="-6"/>
          <w:sz w:val="28"/>
          <w:szCs w:val="28"/>
        </w:rPr>
        <w:t>. Львів : ПАІС, 2014. 227 с</w:t>
      </w:r>
      <w:r w:rsidRPr="00970D68">
        <w:rPr>
          <w:rFonts w:ascii="Times New Roman" w:hAnsi="Times New Roman" w:cs="Times New Roman"/>
          <w:spacing w:val="-6"/>
          <w:sz w:val="28"/>
          <w:szCs w:val="28"/>
          <w:lang w:val="ru-RU"/>
        </w:rPr>
        <w:t>/</w:t>
      </w:r>
      <w:r w:rsidR="00940F9B" w:rsidRPr="00970D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333D0EAA" w14:textId="23AC7A46" w:rsidR="00BD7988" w:rsidRPr="00B608B3" w:rsidRDefault="00BD7988" w:rsidP="00E14B70">
      <w:pPr>
        <w:pStyle w:val="a3"/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34F70BF4" w14:textId="4F2CA92B" w:rsidR="00B608B3" w:rsidRDefault="00B608B3" w:rsidP="00E14B70">
      <w:pPr>
        <w:pStyle w:val="a3"/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608B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bookmarkEnd w:id="4"/>
    <w:p w14:paraId="275458A4" w14:textId="1813EEAA" w:rsidR="0021017A" w:rsidRPr="008A66F8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6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7998AB9E" w14:textId="291DF128" w:rsidR="008A66F8" w:rsidRPr="008A66F8" w:rsidRDefault="008A66F8" w:rsidP="00E14B70">
      <w:pPr>
        <w:pStyle w:val="ad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4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546D6F17" w14:textId="5EF32B9B" w:rsidR="008A66F8" w:rsidRPr="008F10C7" w:rsidRDefault="008A66F8" w:rsidP="00E14B70">
      <w:pPr>
        <w:pStyle w:val="ad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5" w:history="1">
        <w:r w:rsidRPr="008A66F8">
          <w:rPr>
            <w:rStyle w:val="ac"/>
            <w:sz w:val="28"/>
            <w:szCs w:val="28"/>
          </w:rPr>
          <w:t>http://pidruchniki.ws/</w:t>
        </w:r>
      </w:hyperlink>
    </w:p>
    <w:p w14:paraId="662B3186" w14:textId="37735FD2" w:rsidR="008F10C7" w:rsidRPr="008F10C7" w:rsidRDefault="007D0EC6" w:rsidP="00E14B70">
      <w:pPr>
        <w:pStyle w:val="ad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rPr>
          <w:sz w:val="28"/>
          <w:szCs w:val="28"/>
        </w:rPr>
      </w:pPr>
      <w:r w:rsidRPr="007D0EC6">
        <w:rPr>
          <w:sz w:val="28"/>
          <w:szCs w:val="28"/>
        </w:rPr>
        <w:t>Електронні ресурси</w:t>
      </w:r>
      <w:r w:rsidR="008F10C7">
        <w:rPr>
          <w:sz w:val="28"/>
          <w:szCs w:val="28"/>
        </w:rPr>
        <w:t xml:space="preserve"> </w:t>
      </w:r>
      <w:r w:rsidR="008F10C7" w:rsidRPr="008F10C7">
        <w:rPr>
          <w:sz w:val="28"/>
          <w:szCs w:val="28"/>
        </w:rPr>
        <w:t>Національн</w:t>
      </w:r>
      <w:r w:rsidR="008F10C7">
        <w:rPr>
          <w:sz w:val="28"/>
          <w:szCs w:val="28"/>
        </w:rPr>
        <w:t>ої</w:t>
      </w:r>
      <w:r w:rsidR="008F10C7" w:rsidRPr="008F10C7">
        <w:rPr>
          <w:sz w:val="28"/>
          <w:szCs w:val="28"/>
        </w:rPr>
        <w:t xml:space="preserve"> бібліотек</w:t>
      </w:r>
      <w:r w:rsidR="008F10C7">
        <w:rPr>
          <w:sz w:val="28"/>
          <w:szCs w:val="28"/>
        </w:rPr>
        <w:t>и</w:t>
      </w:r>
      <w:r w:rsidR="008F10C7" w:rsidRPr="008F10C7">
        <w:rPr>
          <w:sz w:val="28"/>
          <w:szCs w:val="28"/>
        </w:rPr>
        <w:t xml:space="preserve"> України імені В.І. Вернадського [Електронний ресурс]. - Режим доступу до ресурсу: </w:t>
      </w:r>
      <w:hyperlink r:id="rId16" w:history="1">
        <w:r w:rsidRPr="007D0EC6">
          <w:t xml:space="preserve"> </w:t>
        </w:r>
        <w:r w:rsidRPr="007D0EC6">
          <w:rPr>
            <w:rStyle w:val="ac"/>
            <w:sz w:val="28"/>
            <w:szCs w:val="28"/>
          </w:rPr>
          <w:t xml:space="preserve">http://www.nbuv.gov.ua/node/2116 </w:t>
        </w:r>
      </w:hyperlink>
    </w:p>
    <w:p w14:paraId="31DCCB33" w14:textId="193E53DC" w:rsidR="008F10C7" w:rsidRPr="008A66F8" w:rsidRDefault="008F10C7" w:rsidP="007D0EC6">
      <w:pPr>
        <w:pStyle w:val="ad"/>
        <w:tabs>
          <w:tab w:val="left" w:pos="142"/>
        </w:tabs>
        <w:spacing w:before="0" w:beforeAutospacing="0" w:after="0" w:afterAutospacing="0"/>
        <w:ind w:left="770"/>
        <w:rPr>
          <w:sz w:val="28"/>
          <w:szCs w:val="28"/>
        </w:rPr>
      </w:pPr>
    </w:p>
    <w:bookmarkEnd w:id="6"/>
    <w:p w14:paraId="3A3D1578" w14:textId="77777777" w:rsidR="008A66F8" w:rsidRPr="008A66F8" w:rsidRDefault="008A66F8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sectPr w:rsidR="008A66F8" w:rsidRPr="008A66F8">
      <w:headerReference w:type="default" r:id="rId1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01E38" w14:textId="77777777" w:rsidR="00E14B70" w:rsidRDefault="00E14B70" w:rsidP="00C11856">
      <w:pPr>
        <w:spacing w:after="0" w:line="240" w:lineRule="auto"/>
      </w:pPr>
      <w:r>
        <w:separator/>
      </w:r>
    </w:p>
  </w:endnote>
  <w:endnote w:type="continuationSeparator" w:id="0">
    <w:p w14:paraId="3966BF07" w14:textId="77777777" w:rsidR="00E14B70" w:rsidRDefault="00E14B70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DE385" w14:textId="77777777" w:rsidR="00E14B70" w:rsidRDefault="00E14B70" w:rsidP="00C11856">
      <w:pPr>
        <w:spacing w:after="0" w:line="240" w:lineRule="auto"/>
      </w:pPr>
      <w:r>
        <w:separator/>
      </w:r>
    </w:p>
  </w:footnote>
  <w:footnote w:type="continuationSeparator" w:id="0">
    <w:p w14:paraId="19B22D75" w14:textId="77777777" w:rsidR="00E14B70" w:rsidRDefault="00E14B70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23"/>
      <w:gridCol w:w="6251"/>
      <w:gridCol w:w="1652"/>
    </w:tblGrid>
    <w:tr w:rsidR="00F25768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F25768" w:rsidRPr="00F36365" w:rsidRDefault="00F25768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F25768" w:rsidRPr="00F36365" w:rsidRDefault="00F25768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F25768" w:rsidRPr="00F36365" w:rsidRDefault="00F25768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F25768" w:rsidRPr="00F36365" w:rsidRDefault="00F25768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33DEB128" w:rsidR="00F25768" w:rsidRPr="00F36365" w:rsidRDefault="00F25768" w:rsidP="00D353B9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Ф-31.08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/052</w:t>
          </w:r>
          <w:r w:rsidRPr="0065421E">
            <w:rPr>
              <w:rFonts w:ascii="Times New Roman" w:hAnsi="Times New Roman" w:cs="Times New Roman"/>
              <w:b/>
              <w:sz w:val="16"/>
              <w:szCs w:val="16"/>
            </w:rPr>
            <w:t>.00.1/Б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/ВК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22</w:t>
          </w:r>
        </w:p>
      </w:tc>
    </w:tr>
    <w:tr w:rsidR="00F25768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F25768" w:rsidRPr="00F36365" w:rsidRDefault="00F25768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F25768" w:rsidRPr="00F36365" w:rsidRDefault="00F25768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335632CC" w:rsidR="00F25768" w:rsidRPr="00F36365" w:rsidRDefault="00F25768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A65FAA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4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F25768" w:rsidRDefault="00F2576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441"/>
    <w:multiLevelType w:val="hybridMultilevel"/>
    <w:tmpl w:val="8CB0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2668"/>
    <w:multiLevelType w:val="hybridMultilevel"/>
    <w:tmpl w:val="49FCC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18E"/>
    <w:multiLevelType w:val="hybridMultilevel"/>
    <w:tmpl w:val="693E0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A44A4"/>
    <w:multiLevelType w:val="hybridMultilevel"/>
    <w:tmpl w:val="C12AE64A"/>
    <w:lvl w:ilvl="0" w:tplc="0B946D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2D28"/>
    <w:multiLevelType w:val="hybridMultilevel"/>
    <w:tmpl w:val="085AB05C"/>
    <w:lvl w:ilvl="0" w:tplc="0422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5" w15:restartNumberingAfterBreak="0">
    <w:nsid w:val="0BF43607"/>
    <w:multiLevelType w:val="hybridMultilevel"/>
    <w:tmpl w:val="C12AE64A"/>
    <w:lvl w:ilvl="0" w:tplc="0B946D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00FD0"/>
    <w:multiLevelType w:val="hybridMultilevel"/>
    <w:tmpl w:val="6B4E0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6770E"/>
    <w:multiLevelType w:val="hybridMultilevel"/>
    <w:tmpl w:val="3956FDB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C12204"/>
    <w:multiLevelType w:val="hybridMultilevel"/>
    <w:tmpl w:val="5AC0110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9139BB"/>
    <w:multiLevelType w:val="hybridMultilevel"/>
    <w:tmpl w:val="C72A231A"/>
    <w:lvl w:ilvl="0" w:tplc="030C6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5204A"/>
    <w:multiLevelType w:val="hybridMultilevel"/>
    <w:tmpl w:val="C2CEF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4363A"/>
    <w:multiLevelType w:val="hybridMultilevel"/>
    <w:tmpl w:val="260CE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913DE"/>
    <w:multiLevelType w:val="hybridMultilevel"/>
    <w:tmpl w:val="E4088428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475E1F42"/>
    <w:multiLevelType w:val="hybridMultilevel"/>
    <w:tmpl w:val="AC9EA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17A5B"/>
    <w:multiLevelType w:val="hybridMultilevel"/>
    <w:tmpl w:val="B53EA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A3FFF"/>
    <w:multiLevelType w:val="hybridMultilevel"/>
    <w:tmpl w:val="37AE8C40"/>
    <w:lvl w:ilvl="0" w:tplc="17383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A0172"/>
    <w:multiLevelType w:val="hybridMultilevel"/>
    <w:tmpl w:val="2064E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A4576"/>
    <w:multiLevelType w:val="hybridMultilevel"/>
    <w:tmpl w:val="28FCA54E"/>
    <w:lvl w:ilvl="0" w:tplc="B0A2B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A16DF"/>
    <w:multiLevelType w:val="hybridMultilevel"/>
    <w:tmpl w:val="167E23AA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27B61A1"/>
    <w:multiLevelType w:val="hybridMultilevel"/>
    <w:tmpl w:val="D2B647F6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AD0E94"/>
    <w:multiLevelType w:val="hybridMultilevel"/>
    <w:tmpl w:val="1DC8E31E"/>
    <w:lvl w:ilvl="0" w:tplc="C94E62FC">
      <w:start w:val="5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7D203B3"/>
    <w:multiLevelType w:val="hybridMultilevel"/>
    <w:tmpl w:val="3642C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7"/>
  </w:num>
  <w:num w:numId="7">
    <w:abstractNumId w:val="25"/>
  </w:num>
  <w:num w:numId="8">
    <w:abstractNumId w:val="8"/>
  </w:num>
  <w:num w:numId="9">
    <w:abstractNumId w:val="4"/>
  </w:num>
  <w:num w:numId="10">
    <w:abstractNumId w:val="6"/>
  </w:num>
  <w:num w:numId="11">
    <w:abstractNumId w:val="2"/>
  </w:num>
  <w:num w:numId="12">
    <w:abstractNumId w:val="19"/>
  </w:num>
  <w:num w:numId="13">
    <w:abstractNumId w:val="23"/>
  </w:num>
  <w:num w:numId="14">
    <w:abstractNumId w:val="3"/>
  </w:num>
  <w:num w:numId="15">
    <w:abstractNumId w:val="18"/>
  </w:num>
  <w:num w:numId="16">
    <w:abstractNumId w:val="12"/>
  </w:num>
  <w:num w:numId="17">
    <w:abstractNumId w:val="5"/>
  </w:num>
  <w:num w:numId="18">
    <w:abstractNumId w:val="17"/>
  </w:num>
  <w:num w:numId="19">
    <w:abstractNumId w:val="13"/>
  </w:num>
  <w:num w:numId="20">
    <w:abstractNumId w:val="16"/>
  </w:num>
  <w:num w:numId="21">
    <w:abstractNumId w:val="14"/>
  </w:num>
  <w:num w:numId="22">
    <w:abstractNumId w:val="9"/>
  </w:num>
  <w:num w:numId="23">
    <w:abstractNumId w:val="26"/>
  </w:num>
  <w:num w:numId="24">
    <w:abstractNumId w:val="10"/>
  </w:num>
  <w:num w:numId="25">
    <w:abstractNumId w:val="15"/>
  </w:num>
  <w:num w:numId="26">
    <w:abstractNumId w:val="1"/>
  </w:num>
  <w:num w:numId="27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29"/>
    <w:rsid w:val="000209D6"/>
    <w:rsid w:val="00023FA6"/>
    <w:rsid w:val="00032C1F"/>
    <w:rsid w:val="00043A15"/>
    <w:rsid w:val="00051FCE"/>
    <w:rsid w:val="00083389"/>
    <w:rsid w:val="0009438D"/>
    <w:rsid w:val="000A379B"/>
    <w:rsid w:val="000A38FF"/>
    <w:rsid w:val="000A5600"/>
    <w:rsid w:val="000B3EC9"/>
    <w:rsid w:val="000D243F"/>
    <w:rsid w:val="000D5625"/>
    <w:rsid w:val="000F295C"/>
    <w:rsid w:val="000F5DC5"/>
    <w:rsid w:val="000F5DE6"/>
    <w:rsid w:val="00100F6A"/>
    <w:rsid w:val="001023E7"/>
    <w:rsid w:val="0012696B"/>
    <w:rsid w:val="0013152C"/>
    <w:rsid w:val="00160FA0"/>
    <w:rsid w:val="00164CC6"/>
    <w:rsid w:val="00181003"/>
    <w:rsid w:val="001C42DD"/>
    <w:rsid w:val="001D68ED"/>
    <w:rsid w:val="001D6B2C"/>
    <w:rsid w:val="001E3CFB"/>
    <w:rsid w:val="001E3D88"/>
    <w:rsid w:val="001E68A7"/>
    <w:rsid w:val="001F5A47"/>
    <w:rsid w:val="0021017A"/>
    <w:rsid w:val="00223C76"/>
    <w:rsid w:val="0022566F"/>
    <w:rsid w:val="002305D1"/>
    <w:rsid w:val="00240F5E"/>
    <w:rsid w:val="0025786B"/>
    <w:rsid w:val="00267CBC"/>
    <w:rsid w:val="0027438A"/>
    <w:rsid w:val="002C21A7"/>
    <w:rsid w:val="002D3E39"/>
    <w:rsid w:val="002E0D6C"/>
    <w:rsid w:val="002E1F3A"/>
    <w:rsid w:val="002E39BD"/>
    <w:rsid w:val="002F346B"/>
    <w:rsid w:val="00310315"/>
    <w:rsid w:val="00317F49"/>
    <w:rsid w:val="00324306"/>
    <w:rsid w:val="00331B73"/>
    <w:rsid w:val="00335236"/>
    <w:rsid w:val="00344670"/>
    <w:rsid w:val="00355B81"/>
    <w:rsid w:val="00355E63"/>
    <w:rsid w:val="003753FE"/>
    <w:rsid w:val="00393643"/>
    <w:rsid w:val="003A1977"/>
    <w:rsid w:val="003A7C2D"/>
    <w:rsid w:val="003B24A6"/>
    <w:rsid w:val="003B3E90"/>
    <w:rsid w:val="003B4850"/>
    <w:rsid w:val="003C1E74"/>
    <w:rsid w:val="004176A6"/>
    <w:rsid w:val="00417FBD"/>
    <w:rsid w:val="004241CB"/>
    <w:rsid w:val="00424632"/>
    <w:rsid w:val="00433D46"/>
    <w:rsid w:val="00436206"/>
    <w:rsid w:val="00437863"/>
    <w:rsid w:val="00453998"/>
    <w:rsid w:val="00487FE3"/>
    <w:rsid w:val="004C1B5A"/>
    <w:rsid w:val="004C7DE7"/>
    <w:rsid w:val="00543271"/>
    <w:rsid w:val="00552BE6"/>
    <w:rsid w:val="00561BCB"/>
    <w:rsid w:val="0056594C"/>
    <w:rsid w:val="005710A4"/>
    <w:rsid w:val="0057203F"/>
    <w:rsid w:val="00581429"/>
    <w:rsid w:val="005842A4"/>
    <w:rsid w:val="0059327B"/>
    <w:rsid w:val="005A0AF9"/>
    <w:rsid w:val="005A32C9"/>
    <w:rsid w:val="005B6129"/>
    <w:rsid w:val="005C334C"/>
    <w:rsid w:val="005C4E80"/>
    <w:rsid w:val="005D26DA"/>
    <w:rsid w:val="005F3F51"/>
    <w:rsid w:val="0060060B"/>
    <w:rsid w:val="00606B07"/>
    <w:rsid w:val="006205D4"/>
    <w:rsid w:val="00644B70"/>
    <w:rsid w:val="0065421E"/>
    <w:rsid w:val="00656558"/>
    <w:rsid w:val="00666705"/>
    <w:rsid w:val="00692599"/>
    <w:rsid w:val="006B3753"/>
    <w:rsid w:val="006B58DA"/>
    <w:rsid w:val="006E7DFA"/>
    <w:rsid w:val="006F6828"/>
    <w:rsid w:val="0071682B"/>
    <w:rsid w:val="0072625F"/>
    <w:rsid w:val="007305F0"/>
    <w:rsid w:val="00731A52"/>
    <w:rsid w:val="00732A40"/>
    <w:rsid w:val="0074274F"/>
    <w:rsid w:val="00745B22"/>
    <w:rsid w:val="00753AC8"/>
    <w:rsid w:val="0075782A"/>
    <w:rsid w:val="00760E64"/>
    <w:rsid w:val="00787E66"/>
    <w:rsid w:val="007B3A34"/>
    <w:rsid w:val="007B3BCD"/>
    <w:rsid w:val="007B3E87"/>
    <w:rsid w:val="007B59A6"/>
    <w:rsid w:val="007C61E6"/>
    <w:rsid w:val="007D0EC6"/>
    <w:rsid w:val="007F1C54"/>
    <w:rsid w:val="00805844"/>
    <w:rsid w:val="00831F2B"/>
    <w:rsid w:val="00840008"/>
    <w:rsid w:val="00852852"/>
    <w:rsid w:val="00872185"/>
    <w:rsid w:val="0088468A"/>
    <w:rsid w:val="00886855"/>
    <w:rsid w:val="00893B66"/>
    <w:rsid w:val="008A66F8"/>
    <w:rsid w:val="008C0C3D"/>
    <w:rsid w:val="008D5116"/>
    <w:rsid w:val="008D7A12"/>
    <w:rsid w:val="008E44CE"/>
    <w:rsid w:val="008F10C7"/>
    <w:rsid w:val="00900F23"/>
    <w:rsid w:val="00901B6B"/>
    <w:rsid w:val="00902814"/>
    <w:rsid w:val="00913D7F"/>
    <w:rsid w:val="00920940"/>
    <w:rsid w:val="0094029A"/>
    <w:rsid w:val="00940F9B"/>
    <w:rsid w:val="009506A5"/>
    <w:rsid w:val="00957028"/>
    <w:rsid w:val="009578F3"/>
    <w:rsid w:val="00970D68"/>
    <w:rsid w:val="00973726"/>
    <w:rsid w:val="00983569"/>
    <w:rsid w:val="0098502B"/>
    <w:rsid w:val="009941C7"/>
    <w:rsid w:val="009B1F74"/>
    <w:rsid w:val="009B30D0"/>
    <w:rsid w:val="009B3AE0"/>
    <w:rsid w:val="009B586C"/>
    <w:rsid w:val="009E1C94"/>
    <w:rsid w:val="009F3944"/>
    <w:rsid w:val="009F748A"/>
    <w:rsid w:val="00A00785"/>
    <w:rsid w:val="00A02A28"/>
    <w:rsid w:val="00A12734"/>
    <w:rsid w:val="00A1285A"/>
    <w:rsid w:val="00A43B93"/>
    <w:rsid w:val="00A4686F"/>
    <w:rsid w:val="00A575F0"/>
    <w:rsid w:val="00A65FAA"/>
    <w:rsid w:val="00A70CD2"/>
    <w:rsid w:val="00A73F4A"/>
    <w:rsid w:val="00A83EE8"/>
    <w:rsid w:val="00A9005A"/>
    <w:rsid w:val="00AA42A4"/>
    <w:rsid w:val="00AB4A5D"/>
    <w:rsid w:val="00AD5703"/>
    <w:rsid w:val="00AD7562"/>
    <w:rsid w:val="00AF3BC7"/>
    <w:rsid w:val="00AF4E03"/>
    <w:rsid w:val="00AF79B5"/>
    <w:rsid w:val="00B13A69"/>
    <w:rsid w:val="00B53D16"/>
    <w:rsid w:val="00B608B3"/>
    <w:rsid w:val="00B70FFF"/>
    <w:rsid w:val="00B75B84"/>
    <w:rsid w:val="00B909AE"/>
    <w:rsid w:val="00BD7988"/>
    <w:rsid w:val="00BE1C0A"/>
    <w:rsid w:val="00BE289A"/>
    <w:rsid w:val="00BF27FC"/>
    <w:rsid w:val="00C06923"/>
    <w:rsid w:val="00C07775"/>
    <w:rsid w:val="00C11856"/>
    <w:rsid w:val="00C16D13"/>
    <w:rsid w:val="00C20B68"/>
    <w:rsid w:val="00C2485F"/>
    <w:rsid w:val="00C8521F"/>
    <w:rsid w:val="00C854D9"/>
    <w:rsid w:val="00C94010"/>
    <w:rsid w:val="00C9658E"/>
    <w:rsid w:val="00CB074D"/>
    <w:rsid w:val="00CB7911"/>
    <w:rsid w:val="00CC738F"/>
    <w:rsid w:val="00CE6655"/>
    <w:rsid w:val="00D14F26"/>
    <w:rsid w:val="00D21943"/>
    <w:rsid w:val="00D353B9"/>
    <w:rsid w:val="00D44E43"/>
    <w:rsid w:val="00D50CE1"/>
    <w:rsid w:val="00D61119"/>
    <w:rsid w:val="00D85905"/>
    <w:rsid w:val="00D87E67"/>
    <w:rsid w:val="00D9052F"/>
    <w:rsid w:val="00D910D5"/>
    <w:rsid w:val="00D93E42"/>
    <w:rsid w:val="00DA54D9"/>
    <w:rsid w:val="00DB441A"/>
    <w:rsid w:val="00DB6361"/>
    <w:rsid w:val="00DD4677"/>
    <w:rsid w:val="00DE1D76"/>
    <w:rsid w:val="00DE3C27"/>
    <w:rsid w:val="00E03DBA"/>
    <w:rsid w:val="00E12C63"/>
    <w:rsid w:val="00E14B70"/>
    <w:rsid w:val="00E15A5C"/>
    <w:rsid w:val="00E16429"/>
    <w:rsid w:val="00E23555"/>
    <w:rsid w:val="00E37F55"/>
    <w:rsid w:val="00E41073"/>
    <w:rsid w:val="00E46363"/>
    <w:rsid w:val="00E5410F"/>
    <w:rsid w:val="00E72E62"/>
    <w:rsid w:val="00E819B6"/>
    <w:rsid w:val="00E96D03"/>
    <w:rsid w:val="00EA4E8C"/>
    <w:rsid w:val="00EA526F"/>
    <w:rsid w:val="00EE0437"/>
    <w:rsid w:val="00F03695"/>
    <w:rsid w:val="00F14842"/>
    <w:rsid w:val="00F25768"/>
    <w:rsid w:val="00F3539B"/>
    <w:rsid w:val="00F42E98"/>
    <w:rsid w:val="00F5149D"/>
    <w:rsid w:val="00F541ED"/>
    <w:rsid w:val="00F57889"/>
    <w:rsid w:val="00F63149"/>
    <w:rsid w:val="00F92D76"/>
    <w:rsid w:val="00FE0BA1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FE1D1"/>
  <w15:docId w15:val="{EB3F873C-2C4D-4CCD-85BF-DFE67972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jlqj4b">
    <w:name w:val="jlqj4b"/>
    <w:basedOn w:val="a0"/>
    <w:rsid w:val="00C8521F"/>
  </w:style>
  <w:style w:type="character" w:customStyle="1" w:styleId="viiyi">
    <w:name w:val="viiyi"/>
    <w:basedOn w:val="a0"/>
    <w:rsid w:val="00C8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17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476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7533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9695">
          <w:marLeft w:val="54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52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329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zukm_2017_24(2)__24" TargetMode="External"/><Relationship Id="rId13" Type="http://schemas.openxmlformats.org/officeDocument/2006/relationships/hyperlink" Target="http://nbuv.gov.ua/UJRN/stfil_2016_6_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pace.pdpu.edu.ua/bitstream/123456789/10335/1/Bula%2c%20Sviderska.pdf" TargetMode="External"/><Relationship Id="rId12" Type="http://schemas.openxmlformats.org/officeDocument/2006/relationships/hyperlink" Target="https://doi.org/10.26661/hst-2021-8-85-0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ph/cgiirbis_64.exe?C21COM=F&amp;I21DBN=EC&amp;P21DBN=EC&amp;S21FMT=&amp;S21ALL=&amp;Z21ID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buv.gov.ua/UJRN/Nvmgu_filol_2021_47(2)__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idruchniki.ws/" TargetMode="External"/><Relationship Id="rId10" Type="http://schemas.openxmlformats.org/officeDocument/2006/relationships/hyperlink" Target="http://nbuv.gov.ua/UJRN/Mimi_2021_2_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269/2618-0065-2022-1(11)-222-239" TargetMode="External"/><Relationship Id="rId14" Type="http://schemas.openxmlformats.org/officeDocument/2006/relationships/hyperlink" Target="http://eztuir.zt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15</Pages>
  <Words>3396</Words>
  <Characters>19359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Resonance PC1</cp:lastModifiedBy>
  <cp:revision>17</cp:revision>
  <dcterms:created xsi:type="dcterms:W3CDTF">2023-02-19T16:59:00Z</dcterms:created>
  <dcterms:modified xsi:type="dcterms:W3CDTF">2023-02-19T21:36:00Z</dcterms:modified>
</cp:coreProperties>
</file>