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D810" w14:textId="77777777" w:rsidR="00D542F5" w:rsidRDefault="00D02F69" w:rsidP="00F857FB">
      <w:pPr>
        <w:ind w:left="-567" w:firstLine="567"/>
        <w:rPr>
          <w:rStyle w:val="fontstyle01"/>
          <w:rFonts w:ascii="Times New Roman" w:hAnsi="Times New Roman" w:cs="Times New Roman"/>
          <w:sz w:val="28"/>
          <w:szCs w:val="28"/>
        </w:rPr>
      </w:pP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>1. Термін "філософія" грецького походження. Він походить від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>двох слів: "люблю" та "мудрість". Буквально перекладається як "любов до мудрості". Серед українських та російських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>дослідників XVII — середини XIX сторіч філософію часто позначали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>словом "любомудріє". Зокрема, широко вживав це слово в такому його розумінні Г. С. Сковорода.</w:t>
      </w:r>
    </w:p>
    <w:p w14:paraId="5FBA6228" w14:textId="5EA3E952" w:rsidR="00674C6A" w:rsidRPr="00F857FB" w:rsidRDefault="00D02F69" w:rsidP="00F857FB">
      <w:pPr>
        <w:ind w:left="-567" w:firstLine="567"/>
        <w:rPr>
          <w:rStyle w:val="fontstyle01"/>
          <w:rFonts w:ascii="Times New Roman" w:hAnsi="Times New Roman" w:cs="Times New Roman"/>
          <w:sz w:val="28"/>
          <w:szCs w:val="28"/>
        </w:rPr>
      </w:pP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>2. Виникає філософія в один і той же час — VI сторіччя до н. е.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>— в трьох культурних центрах: Середземномор'ї, Китаї, Індії. На той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>час це були досить віддалені райони, що не мали між собою регулярного сполучення. Не дивлячись на це, тут одночасно відбуваються одні й ті ж процеси: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>а) руйнування міфологічного способу світобачення і світорозуміння. Внаслідок цього починається усвідомлення нетривкості, навіть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>крихкості буття, але натомість формуються і входять до духовного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>складу культури ідеї, які роблять існування людини у світі можливим;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>б) виникають теоретичні знання і зародки релігій спасіння. Смисловим підгрунтям культурного розвитку цієї епохи стає одухотворення, а головними відкриттями — розум і особистість. Ось чому цей період з повним правом можна назвати "стрижневою добою" філософії.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>3. Своїм походженням та специфікою функціонування філософія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 xml:space="preserve">пов'язана із </w:t>
      </w:r>
      <w:r w:rsidRPr="00F857FB">
        <w:rPr>
          <w:rStyle w:val="fontstyle31"/>
          <w:rFonts w:ascii="Times New Roman" w:hAnsi="Times New Roman" w:cs="Times New Roman"/>
          <w:sz w:val="28"/>
          <w:szCs w:val="28"/>
        </w:rPr>
        <w:t xml:space="preserve">світоглядом </w:t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>і виступає його теоретичною формою. Світогляд — це синтетична форма вияву духовного життя людини, своєрідний спосіб відтворення відношення "людина-світ". Але світогляд —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>це не тільки "огляд світу", а щось набагато більше й істотніше. Він є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>не тільки деяким образом світу, але й певною проекцією на світ людських переживань, прагнень, очікувань. Разом з тим це певне зусилля,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>певна мобілізація внутрішніх ресурсів людини, спонукання й спрямування її залученості до світу. Світогляд є, таким чином, здійснюваний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>у процесі духовно-практичного освоєння світу перетин і певна монолітність образу світу, самообразу людини, її самопроекції на світ і самовизначення у світі. Сталості й міцності позиції людини у світі надає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>пов'язаність її з іншими людьми, включеність її до соціального світу.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>Тому світогляд є суспільною формою самосвідомості людини.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 xml:space="preserve">4. Світогляд має різні структурні виміри: компонентний, рівневий та функціональний. Компонентну структуру світогляду утворюють різні притаманні людині форми осягнення світу. Це </w:t>
      </w:r>
      <w:r w:rsidRPr="00F857FB">
        <w:rPr>
          <w:rStyle w:val="fontstyle31"/>
          <w:rFonts w:ascii="Times New Roman" w:hAnsi="Times New Roman" w:cs="Times New Roman"/>
          <w:sz w:val="28"/>
          <w:szCs w:val="28"/>
        </w:rPr>
        <w:t>почуття</w:t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>,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57FB">
        <w:rPr>
          <w:rStyle w:val="fontstyle31"/>
          <w:rFonts w:ascii="Times New Roman" w:hAnsi="Times New Roman" w:cs="Times New Roman"/>
          <w:sz w:val="28"/>
          <w:szCs w:val="28"/>
        </w:rPr>
        <w:t>знання</w:t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r w:rsidRPr="00F857FB">
        <w:rPr>
          <w:rStyle w:val="fontstyle31"/>
          <w:rFonts w:ascii="Times New Roman" w:hAnsi="Times New Roman" w:cs="Times New Roman"/>
          <w:sz w:val="28"/>
          <w:szCs w:val="28"/>
        </w:rPr>
        <w:t>цінності</w:t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r w:rsidRPr="00F857FB">
        <w:rPr>
          <w:rStyle w:val="fontstyle31"/>
          <w:rFonts w:ascii="Times New Roman" w:hAnsi="Times New Roman" w:cs="Times New Roman"/>
          <w:sz w:val="28"/>
          <w:szCs w:val="28"/>
        </w:rPr>
        <w:t xml:space="preserve">оцінки </w:t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 xml:space="preserve">та різного роду </w:t>
      </w:r>
      <w:r w:rsidRPr="00F857FB">
        <w:rPr>
          <w:rStyle w:val="fontstyle31"/>
          <w:rFonts w:ascii="Times New Roman" w:hAnsi="Times New Roman" w:cs="Times New Roman"/>
          <w:sz w:val="28"/>
          <w:szCs w:val="28"/>
        </w:rPr>
        <w:t>приписи</w:t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r w:rsidRPr="00F857FB">
        <w:rPr>
          <w:rStyle w:val="fontstyle31"/>
          <w:rFonts w:ascii="Times New Roman" w:hAnsi="Times New Roman" w:cs="Times New Roman"/>
          <w:sz w:val="28"/>
          <w:szCs w:val="28"/>
        </w:rPr>
        <w:t xml:space="preserve">настанови </w:t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 xml:space="preserve">і </w:t>
      </w:r>
      <w:r w:rsidRPr="00F857FB">
        <w:rPr>
          <w:rStyle w:val="fontstyle31"/>
          <w:rFonts w:ascii="Times New Roman" w:hAnsi="Times New Roman" w:cs="Times New Roman"/>
          <w:sz w:val="28"/>
          <w:szCs w:val="28"/>
        </w:rPr>
        <w:t>переконання</w:t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 xml:space="preserve">. Всі ці компоненти у своєму поєднанні здійснюють акт самоусвідомлення залученості людини до світу. За рівнями своєї організації світогляд може бути поділений на </w:t>
      </w:r>
      <w:r w:rsidRPr="00F857FB">
        <w:rPr>
          <w:rStyle w:val="fontstyle31"/>
          <w:rFonts w:ascii="Times New Roman" w:hAnsi="Times New Roman" w:cs="Times New Roman"/>
          <w:sz w:val="28"/>
          <w:szCs w:val="28"/>
        </w:rPr>
        <w:t xml:space="preserve">світовідчуття </w:t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>(світ і ставлення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>до нього відтворюється тут у чуттєво-емоційній формі: оптимістичній,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 xml:space="preserve">песимістичній, нейтральній), </w:t>
      </w:r>
      <w:r w:rsidRPr="00F857FB">
        <w:rPr>
          <w:rStyle w:val="fontstyle31"/>
          <w:rFonts w:ascii="Times New Roman" w:hAnsi="Times New Roman" w:cs="Times New Roman"/>
          <w:sz w:val="28"/>
          <w:szCs w:val="28"/>
        </w:rPr>
        <w:t xml:space="preserve">світосприйняття </w:t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 xml:space="preserve">(знання й просторово-часові уявлення про світ, які, синтезуючись, дають у результаті цілісний образ світу); </w:t>
      </w:r>
      <w:r w:rsidRPr="00F857FB">
        <w:rPr>
          <w:rStyle w:val="fontstyle31"/>
          <w:rFonts w:ascii="Times New Roman" w:hAnsi="Times New Roman" w:cs="Times New Roman"/>
          <w:sz w:val="28"/>
          <w:szCs w:val="28"/>
        </w:rPr>
        <w:t xml:space="preserve">світорозуміння </w:t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>(образ світу набуває рис картини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>світу, яка відрізняється від образу світу тим, що містить пояснення;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 xml:space="preserve">може бути міфологічною, релігійною, буденною, художньою, філософською, науковою). Світовідчуття, світосприйняття й світорозуміння, поєднуючись, визначають загальну функціональну ознаку світогляду – </w:t>
      </w:r>
      <w:r w:rsidRPr="00F857FB">
        <w:rPr>
          <w:rStyle w:val="fontstyle31"/>
          <w:rFonts w:ascii="Times New Roman" w:hAnsi="Times New Roman" w:cs="Times New Roman"/>
          <w:sz w:val="28"/>
          <w:szCs w:val="28"/>
        </w:rPr>
        <w:t>світоперетворення</w:t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 xml:space="preserve">. Функціональну структуру складають: </w:t>
      </w:r>
      <w:r w:rsidRPr="00F857FB">
        <w:rPr>
          <w:rStyle w:val="fontstyle31"/>
          <w:rFonts w:ascii="Times New Roman" w:hAnsi="Times New Roman" w:cs="Times New Roman"/>
          <w:sz w:val="28"/>
          <w:szCs w:val="28"/>
        </w:rPr>
        <w:t xml:space="preserve">віра </w:t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 xml:space="preserve">(включає в духовний світ і практичне життя те, що не входить безпосередньо до складу життєвого досвіду конкретного індивіда); </w:t>
      </w:r>
      <w:r w:rsidRPr="00F857FB">
        <w:rPr>
          <w:rStyle w:val="fontstyle31"/>
          <w:rFonts w:ascii="Times New Roman" w:hAnsi="Times New Roman" w:cs="Times New Roman"/>
          <w:sz w:val="28"/>
          <w:szCs w:val="28"/>
        </w:rPr>
        <w:t>надія</w:t>
      </w:r>
      <w:r w:rsidRPr="00F857F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 xml:space="preserve">(мрія, у здійснення якої людина повірила); </w:t>
      </w:r>
      <w:r w:rsidRPr="00F857FB">
        <w:rPr>
          <w:rStyle w:val="fontstyle31"/>
          <w:rFonts w:ascii="Times New Roman" w:hAnsi="Times New Roman" w:cs="Times New Roman"/>
          <w:sz w:val="28"/>
          <w:szCs w:val="28"/>
        </w:rPr>
        <w:t xml:space="preserve">любов </w:t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>(синтетична форма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>ставлення до світу, в якій поєднані й діяння, й споглядальне ставлення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>до людини й усього сущого).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 xml:space="preserve">5. В історичній послідовності світогляд розвивається через </w:t>
      </w:r>
      <w:r w:rsidRPr="00F857FB">
        <w:rPr>
          <w:rStyle w:val="fontstyle31"/>
          <w:rFonts w:ascii="Times New Roman" w:hAnsi="Times New Roman" w:cs="Times New Roman"/>
          <w:sz w:val="28"/>
          <w:szCs w:val="28"/>
        </w:rPr>
        <w:t>міфологію</w:t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r w:rsidRPr="00F857FB">
        <w:rPr>
          <w:rStyle w:val="fontstyle31"/>
          <w:rFonts w:ascii="Times New Roman" w:hAnsi="Times New Roman" w:cs="Times New Roman"/>
          <w:sz w:val="28"/>
          <w:szCs w:val="28"/>
        </w:rPr>
        <w:t>релігію</w:t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r w:rsidRPr="00F857FB">
        <w:rPr>
          <w:rStyle w:val="fontstyle31"/>
          <w:rFonts w:ascii="Times New Roman" w:hAnsi="Times New Roman" w:cs="Times New Roman"/>
          <w:sz w:val="28"/>
          <w:szCs w:val="28"/>
        </w:rPr>
        <w:t xml:space="preserve">філософію </w:t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>(історичні типи світогляду співіснують і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 xml:space="preserve">взаємодіють між собою). </w:t>
      </w:r>
      <w:r w:rsidRPr="00F857FB">
        <w:rPr>
          <w:rStyle w:val="fontstyle31"/>
          <w:rFonts w:ascii="Times New Roman" w:hAnsi="Times New Roman" w:cs="Times New Roman"/>
          <w:sz w:val="28"/>
          <w:szCs w:val="28"/>
        </w:rPr>
        <w:t xml:space="preserve">Міфологічний світогляд </w:t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>(первісно-родове і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>ранньокласове суспільство) будується на відчутті цілісності світу,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 xml:space="preserve">необхідної пов'язаності всього з усім. </w:t>
      </w:r>
      <w:r w:rsidRPr="00F857FB">
        <w:rPr>
          <w:rStyle w:val="fontstyle31"/>
          <w:rFonts w:ascii="Times New Roman" w:hAnsi="Times New Roman" w:cs="Times New Roman"/>
          <w:sz w:val="28"/>
          <w:szCs w:val="28"/>
        </w:rPr>
        <w:t>Релігійний світогляд</w:t>
      </w:r>
      <w:r w:rsidRPr="00F857F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>(подвоєння і протиставлення видимого і невидимого світу)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>ґрунтується на ідеї посередництва між людиною і Богом.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57FB">
        <w:rPr>
          <w:rStyle w:val="fontstyle31"/>
          <w:rFonts w:ascii="Times New Roman" w:hAnsi="Times New Roman" w:cs="Times New Roman"/>
          <w:sz w:val="28"/>
          <w:szCs w:val="28"/>
        </w:rPr>
        <w:t xml:space="preserve">Філософський світогляд </w:t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>спрямований на об'єктивно істинні знання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>(Логос). Філософія виникає тоді, коли світ постає перед людиною як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>такий, що потребує свого пояснення із нього самого, як продукт дії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57FB">
        <w:rPr>
          <w:rStyle w:val="fontstyle01"/>
          <w:rFonts w:ascii="Times New Roman" w:hAnsi="Times New Roman" w:cs="Times New Roman"/>
          <w:sz w:val="28"/>
          <w:szCs w:val="28"/>
        </w:rPr>
        <w:t>іманентних (внутрішньо-притаманних йому) сил.</w:t>
      </w:r>
    </w:p>
    <w:p w14:paraId="1EC6626A" w14:textId="77777777" w:rsidR="007B542E" w:rsidRDefault="00D02F69" w:rsidP="00F857FB">
      <w:pPr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857FB">
        <w:rPr>
          <w:rFonts w:ascii="Times New Roman" w:hAnsi="Times New Roman" w:cs="Times New Roman"/>
          <w:color w:val="000000"/>
          <w:sz w:val="28"/>
          <w:szCs w:val="28"/>
        </w:rPr>
        <w:t>6. На перших етапах свого існування філософія являла собою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>"сукупне знання" про світ, яке містило в собі елементи фізичних, хімічних, біологічних та інших знань, котрі згодом, протягом тривалого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>періоду розвитку філософії, поступово "відбрунькувалися" і ставали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>самостійними галузями наукового знання. В міру їх кількісного зростання і відповідної систематизації та "автономізації" ці знання "звільнилися" від світоглядно-оціночних елементів, переставши бути філософією і водночас ставши наукою.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>Предметом філософії є світ загалом (природа, суспільство, мислення) у своїх найзагальніших закономірностях, розглядуваний під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>кутом зору суб'єкт-об'єктного відношення. Звідси і специфіка філософського знання. Наукові ж знання — це "незацікавлені" знання,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>знання про об'єкт сам по собі (про природу: фізика, хімія, геологія,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>біологія та ін.; про суспільство: історія, мовознавство та ін.; про людину: антропологія, фізіологія вищої нервової діяльності, психологія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>та ін.).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>7. Спільним для філософії і науки є те, що їх знання максимально</w:t>
      </w:r>
      <w:r w:rsidRPr="00F857FB">
        <w:rPr>
          <w:rFonts w:ascii="Times New Roman" w:hAnsi="Times New Roman" w:cs="Times New Roman"/>
          <w:sz w:val="28"/>
          <w:szCs w:val="28"/>
        </w:rPr>
        <w:br/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позбавлені чуттєвої конкретності, і одній, і другій властива логічна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>обґрунтованість положень та теоретичний характер їх досліджень.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>Відмінність їх полягає найперше в несумірності мудрості і знань (“нагромадження знань не навчає мудрості”). Філософське знання – "зацікавлене" (світоглядне) знання, а наукове — безвідносне до людських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>інтересів. На відміну від науки, теоретичні тези філософії не завжди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>піддаються підтвердженню результатами спостережень або експериментів. Філософія, як правило, не підлягає об'єктивному контролю з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>боку досвіду або алгоритму. До того ж у філософії поява нової ідеї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>або цілої теорії, на відміну від науки, ще не викликає безперечного визнання хибності інших ідей або теорій. Розвиток філософії не має також характеру комулятивного процесу. Тут спостерігається не стільки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>ущільнення знання, як в науці, скільки зростання багатоманітності на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>зразок того, як це відбувається в мистецтві. Розв'язання проблем тут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>ніколи не є остаточним. Специфічним, нарешті, є і предмет філософського дослідження. Він не має тих ознак об'єктивної дійсності, які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>мають інші науки. Саме тому філософські твердження не мають характеру об'єктивно істинних знань, завжди залишаються проблематичними.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8. Найважливішим, основним питанням філософії є </w:t>
      </w:r>
      <w:r w:rsidRPr="00F857F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питання про</w:t>
      </w:r>
      <w:r w:rsidRPr="00F857F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  <w:t>відношення мислення до буття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t>. Це питання окреслює позицію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>кожного філософа відносно решти питань і проблем, що виникають у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>процесі філософського осмислення світу. Ті філософи, що виходять із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первинності буття, природи, тіла, називаються </w:t>
      </w:r>
      <w:r w:rsidRPr="00F857F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матеріалістами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t>; ті ж,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що визнають первинність духу, свідомості, мислення, — </w:t>
      </w:r>
      <w:r w:rsidRPr="00F857F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ідеалістами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>Оскільки ці позиції протилежні, то між матеріалізмом і ідеалізмом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>протягом усієї історії філософії точиться боротьба. У різні історичні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>епохи як матеріалізм, так і ідеалізм отримували різноманітні форми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>конкретного виявлення. Історії філософії відомі спроби "обминути"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основне питання філософії, віднайти якесь інше його вирішення. Однією з таких спроб є так званий </w:t>
      </w:r>
      <w:r w:rsidRPr="00F857F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дуалізм 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t>( від лат. duа — два ), який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>прагне витлумачити матерію і свідомість у вигляді двох, незалежних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>один від одного, паралельно співіснуючих основ (Р. Декарт, І. Кант).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>Питання про відношення мислення до буття має ще й другу сторону. Йдеться про те, як відносяться наші думки про світ, що нас оточує, до самого цього світу? Чи спроможне наше мислення пізнавати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>дійсний світ? Значна частина філософів (матеріалістів і ідеалістів) позитивно відповідають на другу частину основного питання філософії,</w:t>
      </w:r>
      <w:r w:rsidRPr="00F857FB">
        <w:rPr>
          <w:rFonts w:ascii="Times New Roman" w:hAnsi="Times New Roman" w:cs="Times New Roman"/>
          <w:sz w:val="28"/>
          <w:szCs w:val="28"/>
        </w:rPr>
        <w:br/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t>тобто вважають світ пізнаваним. Інші — заперечують пізнання світу.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Вони назвали свою позицію </w:t>
      </w:r>
      <w:r w:rsidRPr="00F857F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агностицизмом 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t>(від грец. ăyuwrog –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>недоступний пізнанню).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>9. Щодо розуміння світу і людини у світі з початку виникнення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>філософії сформувалися ще дві позиції. Одна стверджувала мінливість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усього сущого, друга — його непорушність і сталість. Обидві позиції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проходять через усю історію філософії аж до наших днів. Перша відома в історії філософії як </w:t>
      </w:r>
      <w:r w:rsidRPr="00F857F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діалектика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t xml:space="preserve">, друга — як </w:t>
      </w:r>
      <w:r w:rsidRPr="00F857F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метафізика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t>. І діалектика, і метафізика характеризують філософію з точки зору методу, її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>підходу до пізнання і впливу на навколишній світ, відображають діяльний методологічний аспект філософствування.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>10.Філософія "проростає" в повсякденні й водночас стверджує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>здатність людини до перевершення буденного існування. Вона висвітлює як життєво остаточні світоглядні уявлення й переживання і разом з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>тим піддає їх випробуванню на осмисленність і життєву продуктивність. Філософія прагне надати своїм набуткам безперечної переконливості через прилучення до кола наукових знань і поряд з цим уникає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>твердого статусу, демонструє свою здатність перевершувати можливості науки.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11. Філософія є універсальним способом самоусвідомлення людиною самої себе, свого місця у світі, свого призначення в ньому. Вона виступає теоретичною формою розвитку світоглядного знання й загальною світоглядною методологією. У процесі свого соціокультурного здійснення вона виконує такі функції: </w:t>
      </w:r>
    </w:p>
    <w:p w14:paraId="707C4BF7" w14:textId="77777777" w:rsidR="007B542E" w:rsidRDefault="00D02F69" w:rsidP="00F857FB">
      <w:pPr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857FB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F857F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світоглядну 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t>(вся філософська проблематика пов'язана із смислотвірним центром відношення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>"людина — світ". Навколо нього формується той духовний зміст, що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>його набуває людина, відшукуючи відповіді на питання, що націлені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>на здобуття нового смислу. Саме на цій основі філософія розробляє і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>обґрунтовує найважливіші принципи соціально-політичної, наукової,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моральної і естетичної орієнтації людей); </w:t>
      </w:r>
    </w:p>
    <w:p w14:paraId="735BF5A4" w14:textId="77777777" w:rsidR="007B542E" w:rsidRDefault="00D02F69" w:rsidP="00F857FB">
      <w:pPr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857FB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F857F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методологічну 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t>(відкриває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>і обґрунтовує найзагальніші форми організації процесу пізнання соціальної дії. Філософія не тільки живить наукову думку доглибинними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>смислами і слугує орієнтиром у процесі наукового пошуку, але й виступає певною формою упорядкування світоглядних знань, позбавлюючи тим самим внутрішній світ людини від "духовних порожнин"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та аморфності думок, вірувань, переживань); </w:t>
      </w:r>
    </w:p>
    <w:p w14:paraId="49ACBCF6" w14:textId="6FB193F5" w:rsidR="007B542E" w:rsidRDefault="00D02F69" w:rsidP="00F857FB">
      <w:pPr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857F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F857F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пізнавальну 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t>(філософія не тільки узагальнює, але й завдяки цьому допомагає глибше проникати в таємниці буття. До того ж їй найбільшою мірою властиве</w:t>
      </w:r>
      <w:r w:rsidR="007B54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t>втілення критичності людської думки — те, що можна було б назвати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чесністю людського духу перед самим собою); </w:t>
      </w:r>
    </w:p>
    <w:p w14:paraId="02811A5E" w14:textId="24AEF4E3" w:rsidR="007B542E" w:rsidRDefault="00D02F69" w:rsidP="00F857FB">
      <w:pPr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857F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F857F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соціокультурну 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t>(як</w:t>
      </w:r>
      <w:r w:rsidR="007B54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t>форма освоєння людиною світу, філософія виступає смислотвірним</w:t>
      </w:r>
      <w:r w:rsidR="007B54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t>ядром культури. Слугуючи способом звільнення цілісності культури,</w:t>
      </w:r>
      <w:r w:rsidR="007B54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542E" w:rsidRPr="00F857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t xml:space="preserve">вона разом з тим підноситься над нею, виступає її самосвідомістю); </w:t>
      </w:r>
    </w:p>
    <w:p w14:paraId="0B86DCA0" w14:textId="62BAD93B" w:rsidR="00D02F69" w:rsidRPr="00F857FB" w:rsidRDefault="00D02F69" w:rsidP="00F857F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857FB">
        <w:rPr>
          <w:rFonts w:ascii="Times New Roman" w:hAnsi="Times New Roman" w:cs="Times New Roman"/>
          <w:color w:val="000000"/>
          <w:sz w:val="28"/>
          <w:szCs w:val="28"/>
        </w:rPr>
        <w:lastRenderedPageBreak/>
        <w:t>5)</w:t>
      </w:r>
      <w:r w:rsidR="007B54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57F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прогностичну 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t>(філософія виступає для людини своєрідним способом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>подолання наявного. Вона відкриває в людському бутті вимір належного й бажаного, намагається обжити його для людини, обґрунтувати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>різні способи реалізації людини у ньому. Цим самим вона виявляє</w:t>
      </w:r>
      <w:r w:rsidRPr="00F857FB">
        <w:rPr>
          <w:rFonts w:ascii="Times New Roman" w:hAnsi="Times New Roman" w:cs="Times New Roman"/>
          <w:color w:val="000000"/>
          <w:sz w:val="28"/>
          <w:szCs w:val="28"/>
        </w:rPr>
        <w:br/>
        <w:t>свою здатність проектувати і до деякої міри прогнозувати життя людини й людства в їх перспективі).</w:t>
      </w:r>
    </w:p>
    <w:sectPr w:rsidR="00D02F69" w:rsidRPr="00F8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83"/>
    <w:rsid w:val="0007558A"/>
    <w:rsid w:val="00542083"/>
    <w:rsid w:val="005B54FC"/>
    <w:rsid w:val="00674C6A"/>
    <w:rsid w:val="007B542E"/>
    <w:rsid w:val="009829A3"/>
    <w:rsid w:val="00BF5CA2"/>
    <w:rsid w:val="00C35506"/>
    <w:rsid w:val="00D02F69"/>
    <w:rsid w:val="00D542F5"/>
    <w:rsid w:val="00D800A4"/>
    <w:rsid w:val="00F65624"/>
    <w:rsid w:val="00F8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28D4"/>
  <w15:chartTrackingRefBased/>
  <w15:docId w15:val="{6E16EB1E-4D19-4671-8B9E-560250F1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02F69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D02F69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D02F69"/>
    <w:rPr>
      <w:rFonts w:ascii="TimesNewRoman" w:hAnsi="TimesNewRoman" w:hint="default"/>
      <w:b/>
      <w:bCs/>
      <w:i/>
      <w:iCs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D0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6787</Words>
  <Characters>3869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Oliczka )</dc:creator>
  <cp:keywords/>
  <dc:description/>
  <cp:lastModifiedBy>Oliczka )</cp:lastModifiedBy>
  <cp:revision>4</cp:revision>
  <dcterms:created xsi:type="dcterms:W3CDTF">2021-10-27T20:47:00Z</dcterms:created>
  <dcterms:modified xsi:type="dcterms:W3CDTF">2022-11-07T18:45:00Z</dcterms:modified>
</cp:coreProperties>
</file>