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A3" w:rsidRPr="00BE4CA3" w:rsidRDefault="00BE4CA3" w:rsidP="00BE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BE4CA3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BE4CA3" w:rsidRPr="00BE4CA3" w:rsidRDefault="00BE4CA3" w:rsidP="00BE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4CA3"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r w:rsidR="00F3573A" w:rsidRPr="00F3573A">
        <w:rPr>
          <w:rFonts w:ascii="Times New Roman" w:hAnsi="Times New Roman" w:cs="Times New Roman"/>
          <w:b/>
          <w:sz w:val="24"/>
          <w:szCs w:val="24"/>
        </w:rPr>
        <w:t>ВПЛИВ АВТОМОБІЛІВ ТА ПРИРОДНИХ ФАКТОРІВ НА ДОРОГУ Й УМОВИ РУХУ</w:t>
      </w:r>
      <w:r w:rsidRPr="00BE4CA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1593C" w:rsidRPr="004E1BA9" w:rsidRDefault="00F3573A" w:rsidP="00BE4C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E1BA9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4E1BA9">
        <w:rPr>
          <w:rFonts w:ascii="Times New Roman" w:hAnsi="Times New Roman" w:cs="Times New Roman"/>
          <w:b/>
          <w:i/>
          <w:sz w:val="28"/>
          <w:szCs w:val="28"/>
        </w:rPr>
        <w:t xml:space="preserve">.1. Характеристика </w:t>
      </w:r>
      <w:proofErr w:type="gramStart"/>
      <w:r w:rsidRPr="004E1BA9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E1BA9">
        <w:rPr>
          <w:rFonts w:ascii="Times New Roman" w:hAnsi="Times New Roman" w:cs="Times New Roman"/>
          <w:b/>
          <w:i/>
          <w:sz w:val="28"/>
          <w:szCs w:val="28"/>
        </w:rPr>
        <w:t>ідсистеми «автомобіль — дорога»</w:t>
      </w:r>
    </w:p>
    <w:p w:rsidR="00F3573A" w:rsidRPr="00F3573A" w:rsidRDefault="00F3573A" w:rsidP="00F357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F357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573A">
        <w:rPr>
          <w:rFonts w:ascii="Times New Roman" w:hAnsi="Times New Roman" w:cs="Times New Roman"/>
          <w:sz w:val="24"/>
          <w:szCs w:val="24"/>
        </w:rPr>
        <w:t>ід час руху автомобіля по дорозі виникають нормальні до поверхні дороги повздовжні та поперечні сили взаємодії між колесами і покриттям.</w:t>
      </w:r>
    </w:p>
    <w:p w:rsidR="00F3573A" w:rsidRPr="00F3573A" w:rsidRDefault="00F3573A" w:rsidP="00F357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73A">
        <w:rPr>
          <w:rFonts w:ascii="Times New Roman" w:hAnsi="Times New Roman" w:cs="Times New Roman"/>
          <w:sz w:val="24"/>
          <w:szCs w:val="24"/>
        </w:rPr>
        <w:t xml:space="preserve">Нормальна сила </w:t>
      </w:r>
      <w:proofErr w:type="gramStart"/>
      <w:r w:rsidRPr="00F357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573A">
        <w:rPr>
          <w:rFonts w:ascii="Times New Roman" w:hAnsi="Times New Roman" w:cs="Times New Roman"/>
          <w:sz w:val="24"/>
          <w:szCs w:val="24"/>
        </w:rPr>
        <w:t>, з якою автомобіль, що рухається, діє на дорожній одяг, становить</w:t>
      </w:r>
    </w:p>
    <w:p w:rsidR="00F3573A" w:rsidRPr="00AC6D36" w:rsidRDefault="00AC6D36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uk-UA"/>
          </w:rPr>
          <m:t>P=G∙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α</m:t>
            </m:r>
          </m:e>
        </m:func>
      </m:oMath>
      <w:r w:rsidRPr="00AC6D3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F3573A" w:rsidRPr="00F3573A" w:rsidRDefault="00AC6D36" w:rsidP="00AC6D3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6D36">
        <w:rPr>
          <w:rFonts w:ascii="Times New Roman" w:hAnsi="Times New Roman" w:cs="Times New Roman"/>
          <w:sz w:val="24"/>
          <w:szCs w:val="24"/>
        </w:rPr>
        <w:t>де G — вага автомобіля, α — поздовжній ухил дороги.</w:t>
      </w:r>
    </w:p>
    <w:p w:rsidR="00F3573A" w:rsidRDefault="00AC6D36" w:rsidP="00AC6D3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6D36">
        <w:rPr>
          <w:rFonts w:ascii="Times New Roman" w:hAnsi="Times New Roman" w:cs="Times New Roman"/>
          <w:sz w:val="24"/>
          <w:szCs w:val="24"/>
        </w:rPr>
        <w:t xml:space="preserve">Тангенціальна поздовжня сила </w:t>
      </w:r>
      <w:r w:rsidRPr="00AC6D3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C6D3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n</w:t>
      </w:r>
      <w:r w:rsidRPr="00AC6D36">
        <w:rPr>
          <w:rFonts w:ascii="Times New Roman" w:hAnsi="Times New Roman" w:cs="Times New Roman"/>
          <w:sz w:val="24"/>
          <w:szCs w:val="24"/>
        </w:rPr>
        <w:t xml:space="preserve"> , що викликає рух автомобіля (інша назва — тягова сила), визначається як результуюча дії чотирьох сил:</w:t>
      </w:r>
    </w:p>
    <w:p w:rsidR="00F3573A" w:rsidRPr="00AC6D36" w:rsidRDefault="009D2BDE" w:rsidP="00AC6D36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 xml:space="preserve"> — сили опору кочення на </w:t>
      </w:r>
      <w:proofErr w:type="gramStart"/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>івній ділянці;</w:t>
      </w:r>
    </w:p>
    <w:p w:rsidR="00AC6D36" w:rsidRPr="004E1BA9" w:rsidRDefault="009D2BDE" w:rsidP="00AC6D36">
      <w:pPr>
        <w:spacing w:after="12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 xml:space="preserve"> — сили опору </w:t>
      </w:r>
      <w:proofErr w:type="gramStart"/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>п</w:t>
      </w:r>
      <w:proofErr w:type="gramEnd"/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>ід час руху на підйом;</w:t>
      </w:r>
    </w:p>
    <w:p w:rsidR="00AC6D36" w:rsidRPr="004E1BA9" w:rsidRDefault="009D2BDE" w:rsidP="00AC6D36">
      <w:pPr>
        <w:spacing w:after="12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/13</m:t>
        </m:r>
      </m:oMath>
      <w:r w:rsidR="00AC6D36" w:rsidRPr="00AC6D36">
        <w:rPr>
          <w:rFonts w:ascii="Times New Roman" w:eastAsiaTheme="minorEastAsia" w:hAnsi="Times New Roman" w:cs="Times New Roman"/>
          <w:sz w:val="24"/>
          <w:szCs w:val="24"/>
        </w:rPr>
        <w:t xml:space="preserve"> — сили опору повітря;</w:t>
      </w:r>
    </w:p>
    <w:p w:rsidR="0059211A" w:rsidRPr="0059211A" w:rsidRDefault="009D2BDE" w:rsidP="00AC6D36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 w:rsidR="0059211A" w:rsidRPr="0059211A">
        <w:rPr>
          <w:rFonts w:ascii="Times New Roman" w:eastAsiaTheme="minorEastAsia" w:hAnsi="Times New Roman" w:cs="Times New Roman"/>
          <w:sz w:val="24"/>
          <w:szCs w:val="24"/>
        </w:rPr>
        <w:t xml:space="preserve"> — сили інерції,</w:t>
      </w:r>
    </w:p>
    <w:p w:rsidR="00AC6D36" w:rsidRPr="00AC6D36" w:rsidRDefault="0059211A" w:rsidP="005921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</m:oMath>
      <w:r>
        <w:rPr>
          <w:rFonts w:ascii="Times New Roman" w:hAnsi="Times New Roman" w:cs="Times New Roman"/>
          <w:sz w:val="24"/>
          <w:szCs w:val="24"/>
        </w:rPr>
        <w:t xml:space="preserve"> — коефіцієнт опору кочення;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59211A">
        <w:rPr>
          <w:rFonts w:ascii="Times New Roman" w:hAnsi="Times New Roman" w:cs="Times New Roman"/>
          <w:sz w:val="24"/>
          <w:szCs w:val="24"/>
        </w:rPr>
        <w:t xml:space="preserve"> — поздовжній ухил у частках одиниці; </w:t>
      </w:r>
      <w:r w:rsidRPr="0059211A">
        <w:rPr>
          <w:rFonts w:ascii="Times New Roman" w:hAnsi="Times New Roman" w:cs="Times New Roman"/>
          <w:i/>
          <w:sz w:val="24"/>
          <w:szCs w:val="24"/>
        </w:rPr>
        <w:t>k</w:t>
      </w:r>
      <w:r w:rsidRPr="0059211A">
        <w:rPr>
          <w:rFonts w:ascii="Times New Roman" w:hAnsi="Times New Roman" w:cs="Times New Roman"/>
          <w:sz w:val="24"/>
          <w:szCs w:val="24"/>
        </w:rPr>
        <w:t xml:space="preserve"> — коефіцієнт опору повітря (коефіцієнт обтічності); </w:t>
      </w:r>
      <w:r w:rsidRPr="0059211A">
        <w:rPr>
          <w:rFonts w:ascii="Times New Roman" w:hAnsi="Times New Roman" w:cs="Times New Roman"/>
          <w:i/>
          <w:sz w:val="24"/>
          <w:szCs w:val="24"/>
        </w:rPr>
        <w:t>F</w:t>
      </w:r>
      <w:r w:rsidRPr="0059211A">
        <w:rPr>
          <w:rFonts w:ascii="Times New Roman" w:hAnsi="Times New Roman" w:cs="Times New Roman"/>
          <w:sz w:val="24"/>
          <w:szCs w:val="24"/>
        </w:rPr>
        <w:t xml:space="preserve"> — площа лобової проекції автомобіля, м</w:t>
      </w:r>
      <w:r w:rsidRPr="005921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59211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9211A">
        <w:rPr>
          <w:rFonts w:ascii="Times New Roman" w:hAnsi="Times New Roman" w:cs="Times New Roman"/>
          <w:sz w:val="24"/>
          <w:szCs w:val="24"/>
        </w:rPr>
        <w:t xml:space="preserve"> </w:t>
      </w:r>
      <w:r w:rsidRPr="0059211A">
        <w:rPr>
          <w:rFonts w:ascii="Times New Roman" w:hAnsi="Times New Roman" w:cs="Times New Roman"/>
          <w:i/>
          <w:sz w:val="24"/>
          <w:szCs w:val="24"/>
        </w:rPr>
        <w:t>V</w:t>
      </w:r>
      <w:r w:rsidRPr="0059211A">
        <w:rPr>
          <w:rFonts w:ascii="Times New Roman" w:hAnsi="Times New Roman" w:cs="Times New Roman"/>
          <w:sz w:val="24"/>
          <w:szCs w:val="24"/>
        </w:rPr>
        <w:t xml:space="preserve"> — швидкість автомобіля, км/год.</w:t>
      </w:r>
    </w:p>
    <w:p w:rsidR="0059211A" w:rsidRPr="004E1BA9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Сила опору кочення залежить від характеристик шин, виду і стану дорожнього одягу та швидкості руху. </w:t>
      </w:r>
    </w:p>
    <w:p w:rsidR="0059211A" w:rsidRPr="004E1BA9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Коефіцієнт тертя опору кочення f змінюється від 0,01 (для </w:t>
      </w:r>
      <w:proofErr w:type="gramStart"/>
      <w:r w:rsidRPr="0059211A">
        <w:rPr>
          <w:rFonts w:ascii="Times New Roman" w:hAnsi="Times New Roman" w:cs="Times New Roman"/>
          <w:sz w:val="24"/>
          <w:szCs w:val="24"/>
        </w:rPr>
        <w:t>цементобетонного</w:t>
      </w:r>
      <w:proofErr w:type="gramEnd"/>
      <w:r w:rsidRPr="0059211A">
        <w:rPr>
          <w:rFonts w:ascii="Times New Roman" w:hAnsi="Times New Roman" w:cs="Times New Roman"/>
          <w:sz w:val="24"/>
          <w:szCs w:val="24"/>
        </w:rPr>
        <w:t xml:space="preserve"> сухого покриття) до 0,05 (мокре брудне гравійне покриття). </w:t>
      </w:r>
      <w:proofErr w:type="gramStart"/>
      <w:r w:rsidRPr="005921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211A">
        <w:rPr>
          <w:rFonts w:ascii="Times New Roman" w:hAnsi="Times New Roman" w:cs="Times New Roman"/>
          <w:sz w:val="24"/>
          <w:szCs w:val="24"/>
        </w:rPr>
        <w:t xml:space="preserve">ісля збільшення швидкості руху коефіцієнт f зростає приблизно на 0,002 на кожні 10 км/год приросту швидкості. </w:t>
      </w:r>
    </w:p>
    <w:p w:rsidR="0059211A" w:rsidRPr="004E1BA9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Коефіцієнт опору повітря k (0,030...0,060) і площа лобової проекції для всіх автомобілів наводяться </w:t>
      </w:r>
      <w:proofErr w:type="gramStart"/>
      <w:r w:rsidRPr="0059211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9211A">
        <w:rPr>
          <w:rFonts w:ascii="Times New Roman" w:hAnsi="Times New Roman" w:cs="Times New Roman"/>
          <w:sz w:val="24"/>
          <w:szCs w:val="24"/>
        </w:rPr>
        <w:t xml:space="preserve"> спеціальних довідниках. </w:t>
      </w:r>
    </w:p>
    <w:p w:rsidR="00AC6D36" w:rsidRPr="00AC6D36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Максимальне тягове зусилля </w:t>
      </w:r>
      <w:r w:rsidRPr="0059211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9211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max</w:t>
      </w:r>
      <w:r w:rsidRPr="005921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211A">
        <w:rPr>
          <w:rFonts w:ascii="Times New Roman" w:hAnsi="Times New Roman" w:cs="Times New Roman"/>
          <w:sz w:val="24"/>
          <w:szCs w:val="24"/>
        </w:rPr>
        <w:t>обмежується силою зчеплення колеса з покриттям:</w:t>
      </w:r>
    </w:p>
    <w:p w:rsidR="0059211A" w:rsidRPr="0059211A" w:rsidRDefault="0059211A" w:rsidP="0059211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9211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max</w:t>
      </w:r>
      <w:r w:rsidRPr="0059211A">
        <w:rPr>
          <w:rFonts w:ascii="Times New Roman" w:hAnsi="Times New Roman" w:cs="Times New Roman"/>
          <w:b/>
          <w:i/>
          <w:sz w:val="28"/>
          <w:szCs w:val="28"/>
        </w:rPr>
        <w:t xml:space="preserve"> = G φ</w:t>
      </w:r>
      <w:r w:rsidRPr="0059211A">
        <w:rPr>
          <w:rFonts w:ascii="Times New Roman" w:hAnsi="Times New Roman" w:cs="Times New Roman"/>
          <w:sz w:val="24"/>
          <w:szCs w:val="24"/>
        </w:rPr>
        <w:t>,</w:t>
      </w:r>
    </w:p>
    <w:p w:rsidR="00AC6D36" w:rsidRPr="00AC6D36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>де φ — коефіцієнт зчеплення.</w:t>
      </w:r>
    </w:p>
    <w:p w:rsidR="00F3573A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11A">
        <w:rPr>
          <w:rFonts w:ascii="Times New Roman" w:hAnsi="Times New Roman" w:cs="Times New Roman"/>
          <w:sz w:val="24"/>
          <w:szCs w:val="24"/>
        </w:rPr>
        <w:t>Вирізняють два види коефіцієнта зчеплення:</w:t>
      </w:r>
    </w:p>
    <w:p w:rsidR="0059211A" w:rsidRPr="004E1BA9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11A">
        <w:rPr>
          <w:rFonts w:ascii="Times New Roman" w:hAnsi="Times New Roman" w:cs="Times New Roman"/>
          <w:sz w:val="24"/>
          <w:szCs w:val="24"/>
          <w:lang w:val="uk-UA"/>
        </w:rPr>
        <w:t xml:space="preserve">• коефіцієнт поздовжнього зчеплення </w:t>
      </w:r>
      <w:r w:rsidRPr="0059211A">
        <w:rPr>
          <w:rFonts w:ascii="Times New Roman" w:hAnsi="Times New Roman" w:cs="Times New Roman"/>
          <w:sz w:val="24"/>
          <w:szCs w:val="24"/>
        </w:rPr>
        <w:t>φ</w:t>
      </w:r>
      <w:r w:rsidRPr="0059211A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59211A">
        <w:rPr>
          <w:rFonts w:ascii="Times New Roman" w:hAnsi="Times New Roman" w:cs="Times New Roman"/>
          <w:sz w:val="24"/>
          <w:szCs w:val="24"/>
          <w:lang w:val="uk-UA"/>
        </w:rPr>
        <w:t xml:space="preserve">, що відповідає початку пробуксовування колеса під час його кочення в площині руху; </w:t>
      </w:r>
    </w:p>
    <w:p w:rsidR="00F3573A" w:rsidRPr="0059211A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11A">
        <w:rPr>
          <w:rFonts w:ascii="Times New Roman" w:hAnsi="Times New Roman" w:cs="Times New Roman"/>
          <w:sz w:val="24"/>
          <w:szCs w:val="24"/>
          <w:lang w:val="uk-UA"/>
        </w:rPr>
        <w:t xml:space="preserve">• коефіцієнт поперечного зчеплення </w:t>
      </w:r>
      <w:r w:rsidRPr="0059211A">
        <w:rPr>
          <w:rFonts w:ascii="Times New Roman" w:hAnsi="Times New Roman" w:cs="Times New Roman"/>
          <w:sz w:val="24"/>
          <w:szCs w:val="24"/>
        </w:rPr>
        <w:t>φ</w:t>
      </w:r>
      <w:r w:rsidRPr="0059211A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9211A">
        <w:rPr>
          <w:rFonts w:ascii="Times New Roman" w:hAnsi="Times New Roman" w:cs="Times New Roman"/>
          <w:sz w:val="24"/>
          <w:szCs w:val="24"/>
          <w:lang w:val="uk-UA"/>
        </w:rPr>
        <w:t xml:space="preserve"> за умови бокового заносу, коли колесо одночасно крутиться і ковзає вбік.</w:t>
      </w:r>
    </w:p>
    <w:p w:rsidR="0077672C" w:rsidRPr="004E1BA9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Коефіцієнт зчеплення залежить від виду покриття, його стану, типу шин, малюнка протектора, температури, швидкості. Коефіцієнт зчеплення зменшується на 0,02...0,04 на кожні </w:t>
      </w:r>
      <w:r w:rsidRPr="0059211A">
        <w:rPr>
          <w:rFonts w:ascii="Times New Roman" w:hAnsi="Times New Roman" w:cs="Times New Roman"/>
          <w:sz w:val="24"/>
          <w:szCs w:val="24"/>
        </w:rPr>
        <w:lastRenderedPageBreak/>
        <w:t xml:space="preserve">10 км/год збільшення швидкості. У нормативних документах зазвичай наводиться коефіцієнт зчеплення для швидкості 60 км/год. </w:t>
      </w:r>
    </w:p>
    <w:p w:rsidR="00F3573A" w:rsidRDefault="0059211A" w:rsidP="005921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11A">
        <w:rPr>
          <w:rFonts w:ascii="Times New Roman" w:hAnsi="Times New Roman" w:cs="Times New Roman"/>
          <w:sz w:val="24"/>
          <w:szCs w:val="24"/>
        </w:rPr>
        <w:t xml:space="preserve">Коефіцієнт </w:t>
      </w:r>
      <w:proofErr w:type="gramStart"/>
      <w:r w:rsidRPr="0059211A">
        <w:rPr>
          <w:rFonts w:ascii="Times New Roman" w:hAnsi="Times New Roman" w:cs="Times New Roman"/>
          <w:sz w:val="24"/>
          <w:szCs w:val="24"/>
        </w:rPr>
        <w:t>поперечного</w:t>
      </w:r>
      <w:proofErr w:type="gramEnd"/>
      <w:r w:rsidRPr="0059211A">
        <w:rPr>
          <w:rFonts w:ascii="Times New Roman" w:hAnsi="Times New Roman" w:cs="Times New Roman"/>
          <w:sz w:val="24"/>
          <w:szCs w:val="24"/>
        </w:rPr>
        <w:t xml:space="preserve"> зчеплення φ</w:t>
      </w:r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9211A">
        <w:rPr>
          <w:rFonts w:ascii="Times New Roman" w:hAnsi="Times New Roman" w:cs="Times New Roman"/>
          <w:sz w:val="24"/>
          <w:szCs w:val="24"/>
        </w:rPr>
        <w:t xml:space="preserve"> обчислюють за формулою</w:t>
      </w:r>
    </w:p>
    <w:p w:rsidR="00F3573A" w:rsidRPr="0077672C" w:rsidRDefault="009D2BDE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0,5…0,85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∙φ</m:t>
        </m:r>
      </m:oMath>
      <w:r w:rsidR="0077672C" w:rsidRPr="0077672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7672C" w:rsidRPr="0077672C" w:rsidRDefault="0077672C" w:rsidP="0077672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72C">
        <w:rPr>
          <w:rFonts w:ascii="Times New Roman" w:hAnsi="Times New Roman" w:cs="Times New Roman"/>
          <w:sz w:val="24"/>
          <w:szCs w:val="24"/>
        </w:rPr>
        <w:t xml:space="preserve">Суттєвий вплив на умови руху мають деформації покриття. На нерівну поверхню покриття автомобілі створюють додаткову дію, викликану ударами коліс 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>ід час проходження ям і підвищенням тиску в пневматиках коліс через коливання кузова. Це, у свою чергу, призводить до додаткових деформацій дорожнього одягу (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>іщини, вибоїни, колії, осідання).</w:t>
      </w:r>
    </w:p>
    <w:p w:rsidR="0077672C" w:rsidRPr="0077672C" w:rsidRDefault="0077672C" w:rsidP="0077672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72C">
        <w:rPr>
          <w:rFonts w:ascii="Times New Roman" w:hAnsi="Times New Roman" w:cs="Times New Roman"/>
          <w:sz w:val="24"/>
          <w:szCs w:val="24"/>
        </w:rPr>
        <w:t xml:space="preserve">Збільшення напружень у дорожній конструкції, які викликані рухом автомобіля по нерівній поверхні, оцінюється динамічним коефіцієнтом 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77672C">
        <w:rPr>
          <w:rFonts w:ascii="Times New Roman" w:hAnsi="Times New Roman" w:cs="Times New Roman"/>
          <w:sz w:val="24"/>
          <w:szCs w:val="24"/>
        </w:rPr>
        <w:t>:</w:t>
      </w:r>
    </w:p>
    <w:p w:rsidR="0077672C" w:rsidRPr="0077672C" w:rsidRDefault="009D2BDE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ст</m:t>
                </m:r>
              </m:sub>
            </m:sSub>
          </m:den>
        </m:f>
      </m:oMath>
      <w:r w:rsidR="0077672C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:rsidR="0077672C" w:rsidRPr="0077672C" w:rsidRDefault="0077672C" w:rsidP="0077672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72C">
        <w:rPr>
          <w:rFonts w:ascii="Times New Roman" w:hAnsi="Times New Roman" w:cs="Times New Roman"/>
          <w:sz w:val="24"/>
          <w:szCs w:val="24"/>
        </w:rPr>
        <w:t>де σ</w:t>
      </w:r>
      <w:proofErr w:type="gramStart"/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 xml:space="preserve"> — напруження в дорожньому одязі за статичної дії навантаження ; σ</w:t>
      </w:r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77672C">
        <w:rPr>
          <w:rFonts w:ascii="Times New Roman" w:hAnsi="Times New Roman" w:cs="Times New Roman"/>
          <w:sz w:val="24"/>
          <w:szCs w:val="24"/>
        </w:rPr>
        <w:t xml:space="preserve"> — те саме за динамічної дії.</w:t>
      </w:r>
    </w:p>
    <w:p w:rsidR="0077672C" w:rsidRPr="0077672C" w:rsidRDefault="0077672C" w:rsidP="0077672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72C">
        <w:rPr>
          <w:rFonts w:ascii="Times New Roman" w:hAnsi="Times New Roman" w:cs="Times New Roman"/>
          <w:sz w:val="24"/>
          <w:szCs w:val="24"/>
        </w:rPr>
        <w:t xml:space="preserve">Для покриттів, що містять органічне в’яжуче, величина 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>д не перевершує 1,25, для щебеневих покриттів k</w:t>
      </w:r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77672C">
        <w:rPr>
          <w:rFonts w:ascii="Times New Roman" w:hAnsi="Times New Roman" w:cs="Times New Roman"/>
          <w:sz w:val="24"/>
          <w:szCs w:val="24"/>
        </w:rPr>
        <w:t xml:space="preserve"> = 1,2...1,7, для бруківки k</w:t>
      </w:r>
      <w:r w:rsidRPr="0077672C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77672C">
        <w:rPr>
          <w:rFonts w:ascii="Times New Roman" w:hAnsi="Times New Roman" w:cs="Times New Roman"/>
          <w:sz w:val="24"/>
          <w:szCs w:val="24"/>
        </w:rPr>
        <w:t xml:space="preserve"> = 1,3...2,5. Максимальне значення коефіцієнта динамічності відповідає швидкості 20 км/год</w:t>
      </w:r>
    </w:p>
    <w:p w:rsidR="0077672C" w:rsidRPr="0077672C" w:rsidRDefault="0077672C" w:rsidP="0077672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72C">
        <w:rPr>
          <w:rFonts w:ascii="Times New Roman" w:hAnsi="Times New Roman" w:cs="Times New Roman"/>
          <w:sz w:val="24"/>
          <w:szCs w:val="24"/>
        </w:rPr>
        <w:t xml:space="preserve">Погіршення стану покриття викликає погіршення й умов для реалізації коефіцієнта зчеплення — зростає довжина гальмівного шляху, знижується бокова 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 xml:space="preserve">ійкість, автомобіль погано слухається керма. </w:t>
      </w:r>
      <w:proofErr w:type="gramStart"/>
      <w:r w:rsidRPr="0077672C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>ім того, коливання автомобіля, викликані деформованим покриттям, зменшує комфортність їзди. Людина відчуває коливання, якщо їхня енергія перевищує 0,5 см</w:t>
      </w:r>
      <w:proofErr w:type="gramStart"/>
      <w:r w:rsidRPr="00414A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7672C">
        <w:rPr>
          <w:rFonts w:ascii="Times New Roman" w:hAnsi="Times New Roman" w:cs="Times New Roman"/>
          <w:sz w:val="24"/>
          <w:szCs w:val="24"/>
        </w:rPr>
        <w:t xml:space="preserve"> /с</w:t>
      </w:r>
      <w:r w:rsidRPr="00414AC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672C">
        <w:rPr>
          <w:rFonts w:ascii="Times New Roman" w:hAnsi="Times New Roman" w:cs="Times New Roman"/>
          <w:sz w:val="24"/>
          <w:szCs w:val="24"/>
        </w:rPr>
        <w:t xml:space="preserve"> . Важливою характеристикою впливу коливань кузова на умови руху є відношення частоти вертикальних коливань</w:t>
      </w:r>
      <w:r w:rsidR="00414A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4ACE" w:rsidRPr="00414AC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7672C">
        <w:rPr>
          <w:rFonts w:ascii="Times New Roman" w:hAnsi="Times New Roman" w:cs="Times New Roman"/>
          <w:sz w:val="24"/>
          <w:szCs w:val="24"/>
        </w:rPr>
        <w:t xml:space="preserve"> до довжини хвилі λ. </w:t>
      </w:r>
      <w:r w:rsidR="00414ACE" w:rsidRPr="00414ACE">
        <w:rPr>
          <w:rFonts w:ascii="Times New Roman" w:hAnsi="Times New Roman" w:cs="Times New Roman"/>
          <w:sz w:val="24"/>
          <w:szCs w:val="24"/>
        </w:rPr>
        <w:t xml:space="preserve">Коли </w:t>
      </w:r>
      <w:r w:rsidR="00414ACE" w:rsidRPr="00414AC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14ACE" w:rsidRPr="00414ACE">
        <w:rPr>
          <w:rFonts w:ascii="Times New Roman" w:hAnsi="Times New Roman" w:cs="Times New Roman"/>
          <w:sz w:val="24"/>
          <w:szCs w:val="24"/>
        </w:rPr>
        <w:t xml:space="preserve"> / λ = 0,05, рух стає нестійким, а коли </w:t>
      </w:r>
      <w:r w:rsidR="00414ACE" w:rsidRPr="00414AC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14ACE" w:rsidRPr="00414ACE">
        <w:rPr>
          <w:rFonts w:ascii="Times New Roman" w:hAnsi="Times New Roman" w:cs="Times New Roman"/>
          <w:sz w:val="24"/>
          <w:szCs w:val="24"/>
        </w:rPr>
        <w:t xml:space="preserve"> / λ = 0,2 — дуже небезпечним.</w:t>
      </w:r>
    </w:p>
    <w:p w:rsidR="0077672C" w:rsidRPr="004E1BA9" w:rsidRDefault="00414ACE" w:rsidP="00F3573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BA9">
        <w:rPr>
          <w:rFonts w:ascii="Times New Roman" w:hAnsi="Times New Roman" w:cs="Times New Roman"/>
          <w:b/>
          <w:i/>
          <w:sz w:val="28"/>
          <w:szCs w:val="28"/>
        </w:rPr>
        <w:t>4.2. Вплив природних факторі</w:t>
      </w:r>
      <w:proofErr w:type="gramStart"/>
      <w:r w:rsidRPr="004E1BA9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4E1B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E1BA9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4E1BA9">
        <w:rPr>
          <w:rFonts w:ascii="Times New Roman" w:hAnsi="Times New Roman" w:cs="Times New Roman"/>
          <w:b/>
          <w:i/>
          <w:sz w:val="28"/>
          <w:szCs w:val="28"/>
        </w:rPr>
        <w:t xml:space="preserve"> стан дороги та умови руху автомобіля</w:t>
      </w:r>
    </w:p>
    <w:p w:rsidR="00414ACE" w:rsidRPr="004E1BA9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>Природні умови, в яких прокладають трасу автомобільної дороги, впливають на вибі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 її напрямку, визначення технічних нормативів, обсягів робіт та вартості спорудження дороги. </w:t>
      </w:r>
    </w:p>
    <w:p w:rsidR="00414ACE" w:rsidRPr="004E1BA9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>До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природних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факторів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що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впливають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на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стан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дороги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й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руху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належать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рельєф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>ісцевості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ґрунтово</w:t>
      </w:r>
      <w:r w:rsidRPr="004E1BA9">
        <w:rPr>
          <w:rFonts w:ascii="Times New Roman" w:hAnsi="Times New Roman" w:cs="Times New Roman"/>
          <w:sz w:val="24"/>
          <w:szCs w:val="24"/>
        </w:rPr>
        <w:t>-</w:t>
      </w:r>
      <w:r w:rsidRPr="00414ACE">
        <w:rPr>
          <w:rFonts w:ascii="Times New Roman" w:hAnsi="Times New Roman" w:cs="Times New Roman"/>
          <w:sz w:val="24"/>
          <w:szCs w:val="24"/>
        </w:rPr>
        <w:t>геологічні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гідрогеологічні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кліматичні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[2]. </w:t>
      </w:r>
    </w:p>
    <w:p w:rsidR="00414ACE" w:rsidRPr="004E1BA9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>Рельєф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>ісцевості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визначає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тип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земляного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полотна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(</w:t>
      </w:r>
      <w:r w:rsidRPr="00414ACE">
        <w:rPr>
          <w:rFonts w:ascii="Times New Roman" w:hAnsi="Times New Roman" w:cs="Times New Roman"/>
          <w:sz w:val="24"/>
          <w:szCs w:val="24"/>
        </w:rPr>
        <w:t>насипи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виїмки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косогірність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) </w:t>
      </w:r>
      <w:r w:rsidRPr="00414ACE">
        <w:rPr>
          <w:rFonts w:ascii="Times New Roman" w:hAnsi="Times New Roman" w:cs="Times New Roman"/>
          <w:sz w:val="24"/>
          <w:szCs w:val="24"/>
        </w:rPr>
        <w:t>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вид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водовідвідних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споруд</w:t>
      </w:r>
      <w:r w:rsidRPr="004E1BA9">
        <w:rPr>
          <w:rFonts w:ascii="Times New Roman" w:hAnsi="Times New Roman" w:cs="Times New Roman"/>
          <w:sz w:val="24"/>
          <w:szCs w:val="24"/>
        </w:rPr>
        <w:t xml:space="preserve">. </w:t>
      </w:r>
      <w:r w:rsidRPr="00414ACE">
        <w:rPr>
          <w:rFonts w:ascii="Times New Roman" w:hAnsi="Times New Roman" w:cs="Times New Roman"/>
          <w:sz w:val="24"/>
          <w:szCs w:val="24"/>
        </w:rPr>
        <w:t xml:space="preserve">Він впливає на характер стоку води,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міри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 зволоження місцевості, вартості спорудження земляного полотна та способи виконання земляних робіт. </w:t>
      </w:r>
    </w:p>
    <w:p w:rsidR="00414ACE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ACE">
        <w:rPr>
          <w:rFonts w:ascii="Times New Roman" w:hAnsi="Times New Roman" w:cs="Times New Roman"/>
          <w:sz w:val="24"/>
          <w:szCs w:val="24"/>
        </w:rPr>
        <w:t>Ґрунтово</w:t>
      </w:r>
      <w:r w:rsidRPr="004E1BA9">
        <w:rPr>
          <w:rFonts w:ascii="Times New Roman" w:hAnsi="Times New Roman" w:cs="Times New Roman"/>
          <w:sz w:val="24"/>
          <w:szCs w:val="24"/>
        </w:rPr>
        <w:t>-</w:t>
      </w:r>
      <w:r w:rsidRPr="00414ACE">
        <w:rPr>
          <w:rFonts w:ascii="Times New Roman" w:hAnsi="Times New Roman" w:cs="Times New Roman"/>
          <w:sz w:val="24"/>
          <w:szCs w:val="24"/>
        </w:rPr>
        <w:t>геологічні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характеризуються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геологічною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будовою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ґрунтової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товщі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видом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фізико</w:t>
      </w:r>
      <w:r w:rsidRPr="004E1BA9">
        <w:rPr>
          <w:rFonts w:ascii="Times New Roman" w:hAnsi="Times New Roman" w:cs="Times New Roman"/>
          <w:sz w:val="24"/>
          <w:szCs w:val="24"/>
        </w:rPr>
        <w:t>-</w:t>
      </w:r>
      <w:r w:rsidRPr="00414ACE">
        <w:rPr>
          <w:rFonts w:ascii="Times New Roman" w:hAnsi="Times New Roman" w:cs="Times New Roman"/>
          <w:sz w:val="24"/>
          <w:szCs w:val="24"/>
        </w:rPr>
        <w:t>механічними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властивостями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ґрунтів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впливають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на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>ійкість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насипів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виїмок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на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крутих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ухилах</w:t>
      </w:r>
      <w:r w:rsidRPr="004E1BA9">
        <w:rPr>
          <w:rFonts w:ascii="Times New Roman" w:hAnsi="Times New Roman" w:cs="Times New Roman"/>
          <w:sz w:val="24"/>
          <w:szCs w:val="24"/>
        </w:rPr>
        <w:t xml:space="preserve">. </w:t>
      </w:r>
      <w:r w:rsidRPr="00414ACE">
        <w:rPr>
          <w:rFonts w:ascii="Times New Roman" w:hAnsi="Times New Roman" w:cs="Times New Roman"/>
          <w:sz w:val="24"/>
          <w:szCs w:val="24"/>
        </w:rPr>
        <w:t xml:space="preserve">Якщо дані умови вважаються несприятливими, трасу переносять в інше місце чи проектують заходи, що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ідвищують стійкість земляного полотна (підпірні стінки, укісні дренажі, тунелі та ін.) За геологічними даними визначають наявність будівельних матеріалів. </w:t>
      </w:r>
    </w:p>
    <w:p w:rsidR="00414ACE" w:rsidRPr="004E1BA9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 xml:space="preserve">Гідрогеологічні умови впливають на призначення висоти насипу, типу укріплення земляного полотна, а також на розміри водовідвідних споруд. Дані умови, що визначають характер поверхневого стоку води в районі дороги, яку проектують, залежать від рельєфу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ісцевості, клімату та рослинного шару. Так, на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івнинній місцевості та на місцевості з </w:t>
      </w:r>
      <w:r w:rsidRPr="00414ACE">
        <w:rPr>
          <w:rFonts w:ascii="Times New Roman" w:hAnsi="Times New Roman" w:cs="Times New Roman"/>
          <w:sz w:val="24"/>
          <w:szCs w:val="24"/>
        </w:rPr>
        <w:lastRenderedPageBreak/>
        <w:t xml:space="preserve">увігнутими формами рельєфу стікання води ускладнене. На пересіченій та гірській місцевостях вода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ікає швидше, великі швидкості течії сприяють зростанню кількості ярів, розмиву канав і резервів. Кількість води, що стікає, і міра розмивності ґрунтів залежать від інтенсивності та тривалості атмосферних опадів, типу ґрунтів та виду рослинності на водозбірному басейні. </w:t>
      </w:r>
    </w:p>
    <w:p w:rsidR="00414ACE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ACE">
        <w:rPr>
          <w:rFonts w:ascii="Times New Roman" w:hAnsi="Times New Roman" w:cs="Times New Roman"/>
          <w:sz w:val="24"/>
          <w:szCs w:val="24"/>
        </w:rPr>
        <w:t>Гідрогеологічні умови впливають на вибі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 відміток земляного полотна стосовно до рівня ґрунтових вод. За ними судять про можливі зсуви, обвали, пучини тощо. </w:t>
      </w:r>
    </w:p>
    <w:p w:rsidR="0077672C" w:rsidRPr="00414ACE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ACE">
        <w:rPr>
          <w:rFonts w:ascii="Times New Roman" w:hAnsi="Times New Roman" w:cs="Times New Roman"/>
          <w:sz w:val="24"/>
          <w:szCs w:val="24"/>
        </w:rPr>
        <w:t>Кліматичні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характеризують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>івень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опадів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вологість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повітря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добові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й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річні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зміни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температури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напрямок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вітрів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товщину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снігового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покриву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глибину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промерзання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ґрунту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ін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4ACE">
        <w:rPr>
          <w:rFonts w:ascii="Times New Roman" w:hAnsi="Times New Roman" w:cs="Times New Roman"/>
          <w:sz w:val="24"/>
          <w:szCs w:val="24"/>
        </w:rPr>
        <w:t>Від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кліматичних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14ACE">
        <w:rPr>
          <w:rFonts w:ascii="Times New Roman" w:hAnsi="Times New Roman" w:cs="Times New Roman"/>
          <w:sz w:val="24"/>
          <w:szCs w:val="24"/>
        </w:rPr>
        <w:t>кількості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опадів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місяцями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товщини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снігового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покриву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напрямку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швидкості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вітру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кількості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хуртовин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температури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повітря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землі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кількості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днів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ожеледдю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й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4ACE">
        <w:rPr>
          <w:rFonts w:ascii="Times New Roman" w:hAnsi="Times New Roman" w:cs="Times New Roman"/>
          <w:sz w:val="24"/>
          <w:szCs w:val="24"/>
        </w:rPr>
        <w:t>ін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Pr="00414ACE">
        <w:rPr>
          <w:rFonts w:ascii="Times New Roman" w:hAnsi="Times New Roman" w:cs="Times New Roman"/>
          <w:sz w:val="24"/>
          <w:szCs w:val="24"/>
        </w:rPr>
        <w:t>залежать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міра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зволоження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земляного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полотна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заносимість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снігом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чи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піском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також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способи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укріплення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укосів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>ід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розмивання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чи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вивітрювання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4ACE">
        <w:rPr>
          <w:rFonts w:ascii="Times New Roman" w:hAnsi="Times New Roman" w:cs="Times New Roman"/>
          <w:sz w:val="24"/>
          <w:szCs w:val="24"/>
        </w:rPr>
        <w:t>Виходячи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кліматичних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топографічних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і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геологічних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умов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вибирають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форму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земляного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полотна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міру</w:t>
      </w:r>
      <w:proofErr w:type="gramEnd"/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ущільнення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ґрунтів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4ACE">
        <w:rPr>
          <w:rFonts w:ascii="Times New Roman" w:hAnsi="Times New Roman" w:cs="Times New Roman"/>
          <w:sz w:val="24"/>
          <w:szCs w:val="24"/>
        </w:rPr>
        <w:t>вирішують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питання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про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необхідність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використання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морозостійких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шарів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ACE">
        <w:rPr>
          <w:rFonts w:ascii="Times New Roman" w:hAnsi="Times New Roman" w:cs="Times New Roman"/>
          <w:sz w:val="24"/>
          <w:szCs w:val="24"/>
        </w:rPr>
        <w:t>ґрунту</w:t>
      </w:r>
      <w:r w:rsidRPr="00414A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672C" w:rsidRPr="00414ACE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>Перелічені умови створюють певний водно-тепловий режим земляного полотна.</w:t>
      </w:r>
    </w:p>
    <w:p w:rsidR="00E74398" w:rsidRPr="004E1BA9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b/>
          <w:i/>
          <w:sz w:val="24"/>
          <w:szCs w:val="24"/>
        </w:rPr>
        <w:t>Водно-тепловий режим (ВТР)</w:t>
      </w:r>
      <w:r w:rsidRPr="00414ACE">
        <w:rPr>
          <w:rFonts w:ascii="Times New Roman" w:hAnsi="Times New Roman" w:cs="Times New Roman"/>
          <w:sz w:val="24"/>
          <w:szCs w:val="24"/>
        </w:rPr>
        <w:t xml:space="preserve"> — це закономірності зміни протягом року вологості й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температури в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 придорожньому шарі повітря, у шарах дорожнього одягу і ґрунті земляного полотна. </w:t>
      </w:r>
    </w:p>
    <w:p w:rsidR="0077672C" w:rsidRPr="00414ACE" w:rsidRDefault="00414ACE" w:rsidP="00414A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ACE">
        <w:rPr>
          <w:rFonts w:ascii="Times New Roman" w:hAnsi="Times New Roman" w:cs="Times New Roman"/>
          <w:sz w:val="24"/>
          <w:szCs w:val="24"/>
        </w:rPr>
        <w:t xml:space="preserve">Від водно-теплового стану земляного полотна і дорожніх одягів залежать їхні міцність і морозостійкість, а в кінцевому результаті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4ACE">
        <w:rPr>
          <w:rFonts w:ascii="Times New Roman" w:hAnsi="Times New Roman" w:cs="Times New Roman"/>
          <w:sz w:val="24"/>
          <w:szCs w:val="24"/>
        </w:rPr>
        <w:t xml:space="preserve">івність і термін служби дороги. </w:t>
      </w:r>
      <w:proofErr w:type="gramStart"/>
      <w:r w:rsidRPr="00414ACE">
        <w:rPr>
          <w:rFonts w:ascii="Times New Roman" w:hAnsi="Times New Roman" w:cs="Times New Roman"/>
          <w:sz w:val="24"/>
          <w:szCs w:val="24"/>
        </w:rPr>
        <w:t xml:space="preserve">Характеристики ВТР за сезонами наведені на рис. </w:t>
      </w:r>
      <w:r w:rsidR="004E1BA9">
        <w:rPr>
          <w:rFonts w:ascii="Times New Roman" w:hAnsi="Times New Roman" w:cs="Times New Roman"/>
          <w:sz w:val="24"/>
          <w:szCs w:val="24"/>
        </w:rPr>
        <w:t>4</w:t>
      </w:r>
      <w:r w:rsidRPr="00414ACE">
        <w:rPr>
          <w:rFonts w:ascii="Times New Roman" w:hAnsi="Times New Roman" w:cs="Times New Roman"/>
          <w:sz w:val="24"/>
          <w:szCs w:val="24"/>
        </w:rPr>
        <w:t xml:space="preserve">.1, а зміна експлуатаційних якостей дорожнього одягу — на рис. </w:t>
      </w:r>
      <w:r w:rsidR="004E1BA9">
        <w:rPr>
          <w:rFonts w:ascii="Times New Roman" w:hAnsi="Times New Roman" w:cs="Times New Roman"/>
          <w:sz w:val="24"/>
          <w:szCs w:val="24"/>
        </w:rPr>
        <w:t>4</w:t>
      </w:r>
      <w:r w:rsidRPr="00414ACE">
        <w:rPr>
          <w:rFonts w:ascii="Times New Roman" w:hAnsi="Times New Roman" w:cs="Times New Roman"/>
          <w:sz w:val="24"/>
          <w:szCs w:val="24"/>
        </w:rPr>
        <w:t>.2.</w:t>
      </w:r>
      <w:proofErr w:type="gramEnd"/>
    </w:p>
    <w:p w:rsidR="00E74398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1. Осінь (вересень – листопад). Відбувається накопичення вологи в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земляному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 полотні і нижніх шарах дорожнього одягу. Вологість ґрунтів досягає до 0,7 від границі текучості. Ґрунт розущільнюється. Модуль пружності дорожнього одягу зменшується. </w:t>
      </w:r>
    </w:p>
    <w:p w:rsidR="00E74398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2. Зима (грудень – лютий): промерзання земляного полотна, що супроводжується припливом вологи від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івня підземних вод до фронту промерзання. Фронт промерзання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опускається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 до глибини 0,5... 1,0 м (для умов України). За високих рівнів ґрунтових вод і за наявності у ґрунті пилуватих і глинистих частинок зростає пучиністість ґрунтів. Через неоднорідність складу, щільності і вологості ґрунтів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>ідбувається неоднорідне випинання, що ускладнює, а часто й зовсім унеможливлює рух транспорту, руйнує дорожній одяг. Пучині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ість зростає за малої швидкості промерзання ґрунту і може досягти 50…60 см і більше. Загальний модуль пружності дорожнього одягу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ідвищується внаслідок промерзання верхнього шару земляного полотна і нижніх шарів основи. </w:t>
      </w:r>
    </w:p>
    <w:p w:rsidR="00E74398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3. Весна (березень — квітень, початок травня). Відтаювання земляного полотна. Ґрунт відтаює в першу чергу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ід дорожнім одягом, особливо якщо узбіччя присипані снігом. Ґрунт найбільше перезволожений. Вологість досягає границі текучості. Коефіцієнт ущільнення знижується до 0,85. Міцність дорожнього одягу мінімальна. У місцях зимових пучин руйнується дорожній одяг, утворюються осідання і проломи,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іали дорожнього одягу перемішуються з ґрунтом. </w:t>
      </w:r>
    </w:p>
    <w:p w:rsidR="0077672C" w:rsidRPr="00414ACE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>4. Літо (травень — серпень). Просихання земляного полотна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 Ґ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>унт перебуває в найбільш щільному й міцному стані.</w:t>
      </w:r>
    </w:p>
    <w:p w:rsidR="0077672C" w:rsidRPr="00414ACE" w:rsidRDefault="00E74398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9731" cy="78200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731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3A" w:rsidRDefault="00E74398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Рис. </w:t>
      </w:r>
      <w:r w:rsidR="00006EDF" w:rsidRPr="004E1BA9">
        <w:rPr>
          <w:rFonts w:ascii="Times New Roman" w:hAnsi="Times New Roman" w:cs="Times New Roman"/>
          <w:sz w:val="24"/>
          <w:szCs w:val="24"/>
        </w:rPr>
        <w:t>4</w:t>
      </w:r>
      <w:r w:rsidRPr="00E74398">
        <w:rPr>
          <w:rFonts w:ascii="Times New Roman" w:hAnsi="Times New Roman" w:cs="Times New Roman"/>
          <w:sz w:val="24"/>
          <w:szCs w:val="24"/>
        </w:rPr>
        <w:t xml:space="preserve">.1. Закономірності сезонних змін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водно-теплового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 режиму: I–IV — періоди; 1 — стан дорожнього одягу до промерзання; 2 — у кінці промерзання; 3 — пучиноутворення; T</w:t>
      </w:r>
      <w:r w:rsidRPr="00E7439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74398">
        <w:rPr>
          <w:rFonts w:ascii="Times New Roman" w:hAnsi="Times New Roman" w:cs="Times New Roman"/>
          <w:sz w:val="24"/>
          <w:szCs w:val="24"/>
        </w:rPr>
        <w:t xml:space="preserve"> — холодний період; T</w:t>
      </w:r>
      <w:r w:rsidRPr="00E7439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E74398">
        <w:rPr>
          <w:rFonts w:ascii="Times New Roman" w:hAnsi="Times New Roman" w:cs="Times New Roman"/>
          <w:sz w:val="24"/>
          <w:szCs w:val="24"/>
        </w:rPr>
        <w:t xml:space="preserve"> — розрахунковий період;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E74398">
        <w:rPr>
          <w:rFonts w:ascii="Times New Roman" w:hAnsi="Times New Roman" w:cs="Times New Roman"/>
          <w:sz w:val="24"/>
          <w:szCs w:val="24"/>
          <w:vertAlign w:val="subscript"/>
        </w:rPr>
        <w:t>від</w:t>
      </w:r>
      <w:r w:rsidRPr="00E74398">
        <w:rPr>
          <w:rFonts w:ascii="Times New Roman" w:hAnsi="Times New Roman" w:cs="Times New Roman"/>
          <w:sz w:val="24"/>
          <w:szCs w:val="24"/>
        </w:rPr>
        <w:t xml:space="preserve"> — деформація відтавання; L</w:t>
      </w:r>
      <w:r w:rsidRPr="00E74398">
        <w:rPr>
          <w:rFonts w:ascii="Times New Roman" w:hAnsi="Times New Roman" w:cs="Times New Roman"/>
          <w:sz w:val="24"/>
          <w:szCs w:val="24"/>
          <w:vertAlign w:val="subscript"/>
        </w:rPr>
        <w:t>ост</w:t>
      </w:r>
      <w:r w:rsidRPr="00E74398">
        <w:rPr>
          <w:rFonts w:ascii="Times New Roman" w:hAnsi="Times New Roman" w:cs="Times New Roman"/>
          <w:sz w:val="24"/>
          <w:szCs w:val="24"/>
        </w:rPr>
        <w:t xml:space="preserve"> — остаточна деформація</w:t>
      </w:r>
    </w:p>
    <w:p w:rsidR="00F3573A" w:rsidRPr="004E1BA9" w:rsidRDefault="00F3573A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74398" w:rsidRPr="00E74398" w:rsidRDefault="00E74398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39154" cy="660082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54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3A" w:rsidRPr="004E1BA9" w:rsidRDefault="00E74398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Рис. </w:t>
      </w:r>
      <w:r w:rsidR="00006EDF" w:rsidRPr="004E1BA9">
        <w:rPr>
          <w:rFonts w:ascii="Times New Roman" w:hAnsi="Times New Roman" w:cs="Times New Roman"/>
          <w:sz w:val="24"/>
          <w:szCs w:val="24"/>
        </w:rPr>
        <w:t>4</w:t>
      </w:r>
      <w:r w:rsidRPr="00E74398">
        <w:rPr>
          <w:rFonts w:ascii="Times New Roman" w:hAnsi="Times New Roman" w:cs="Times New Roman"/>
          <w:sz w:val="24"/>
          <w:szCs w:val="24"/>
        </w:rPr>
        <w:t>.2. Схема сезонної зміни коефіцієнта експлуатаційних якостей дорожнього одягу: 1 — максимальне значення; 2 — мінімальне значення</w:t>
      </w:r>
    </w:p>
    <w:p w:rsidR="00E74398" w:rsidRPr="00E74398" w:rsidRDefault="00E74398" w:rsidP="00F3573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BA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74398">
        <w:rPr>
          <w:rFonts w:ascii="Times New Roman" w:hAnsi="Times New Roman" w:cs="Times New Roman"/>
          <w:b/>
          <w:i/>
          <w:sz w:val="28"/>
          <w:szCs w:val="28"/>
        </w:rPr>
        <w:t>.2.1. Фізична суть і закономірності формування водно-теплового режиму автомобільних доріг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Земляне полотно і дорожній одяг у процесі експлуатації періодично зволожуються і просихають, охолоджуються і нагріваються, промерзають і відтають, тобто зазнають процесів, пов’язаних з тепло-масообмінними явищами. Сукупність цих процесів визначає ВТР дороги. Небезпечна дія водно-теплових факторів на дорогу виявляється у формуванні процесів зволоження і перезволоження ґрунтів полотна і шарів одягу, наслідком яких є зниження щільності і міцності ґрунтів, виникнення просідання одягу і випинання, втрата суцільності одягів унаслідок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іщиноутворення. У результаті знижуються міцність дорожньої конструкції,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івність проїзної частини, довговічність дорожніх одягів, зчеплення коліс із проїзною частиною. Найбільш небезпечними для доріг є вологонакопичення, промерзання і відтавання земляного полотна, інтенсивне нагрівання й інтенсивне охолодження шарів дорожнього одягу.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EDF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b/>
          <w:i/>
          <w:sz w:val="24"/>
          <w:szCs w:val="24"/>
        </w:rPr>
        <w:t>ід водно-тепловим режимом дороги</w:t>
      </w:r>
      <w:r w:rsidRPr="00E74398">
        <w:rPr>
          <w:rFonts w:ascii="Times New Roman" w:hAnsi="Times New Roman" w:cs="Times New Roman"/>
          <w:sz w:val="24"/>
          <w:szCs w:val="24"/>
        </w:rPr>
        <w:t xml:space="preserve"> розуміють закономірності зміни вологості і температури в будь-якій точці полотна і дорожнього одягу в річному періоді.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ВТР доріг має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ічний цикл, який починається у жовтні й закінчується у вересні.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398">
        <w:rPr>
          <w:rFonts w:ascii="Times New Roman" w:hAnsi="Times New Roman" w:cs="Times New Roman"/>
          <w:sz w:val="24"/>
          <w:szCs w:val="24"/>
        </w:rPr>
        <w:t xml:space="preserve">Процес формування ВТР доріг пов’язаний з закономірностями мігрування у ґрунті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>ізних видів вологи. Розглянемо особливості головних із цих виді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ED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006EDF">
        <w:rPr>
          <w:rFonts w:ascii="Times New Roman" w:hAnsi="Times New Roman" w:cs="Times New Roman"/>
          <w:b/>
          <w:i/>
          <w:sz w:val="24"/>
          <w:szCs w:val="24"/>
        </w:rPr>
        <w:t>ільна волога</w:t>
      </w:r>
      <w:r w:rsidRPr="00E74398">
        <w:rPr>
          <w:rFonts w:ascii="Times New Roman" w:hAnsi="Times New Roman" w:cs="Times New Roman"/>
          <w:sz w:val="24"/>
          <w:szCs w:val="24"/>
        </w:rPr>
        <w:t xml:space="preserve"> — вода, до якої ми звикли. Цей вид вологи мігрує під дією сил гравітації, тобто переміщується завжди зверху вниз; основний вид міграції — просочування, фільтрація. У звичайних умовах за температури 0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 xml:space="preserve"> ºС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 вільна волога переходить у кристалічну форму, а за плюсових температур частково (на поверхні розподілу) набуває пароподібної форми.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b/>
          <w:i/>
          <w:sz w:val="24"/>
          <w:szCs w:val="24"/>
        </w:rPr>
        <w:t>Пароподібна волога</w:t>
      </w:r>
      <w:r w:rsidRPr="00E74398">
        <w:rPr>
          <w:rFonts w:ascii="Times New Roman" w:hAnsi="Times New Roman" w:cs="Times New Roman"/>
          <w:sz w:val="24"/>
          <w:szCs w:val="24"/>
        </w:rPr>
        <w:t xml:space="preserve">, на відміну від вільної, практично не підкоряється дії сил гравітації. Вона мігрує під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>ією сил, пов’язаних з різницею парціального тиску, у порядку вирівнювання цього тиску. Оскільки в більш теплих місцях у пові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 частинок пари більше, то там вищий і парціальний тиск, і пара, отже, завжди переміщується з більш теплих місць у більш холодні. Цю закономірність треба обов’язково враховувати в практиці експлуатації доріг, оскільки якраз вона зумовлює виникнення в холодний період року паропотоків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ід рівня ґрунтових вод до поверхні дороги, а в період потепління — дифузію пари з атмосфери в дорожню конструкцію як більш холодне місце. Цей масообмінний процес, зумовлений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 xml:space="preserve">ізницею температурних полів, тягне за собою значну кількість вологи, яка внаслідок конденсування пари зволожує ґрунти. </w:t>
      </w:r>
    </w:p>
    <w:p w:rsidR="00006EDF" w:rsidRPr="004E1BA9" w:rsidRDefault="00E74398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b/>
          <w:i/>
          <w:sz w:val="24"/>
          <w:szCs w:val="24"/>
        </w:rPr>
        <w:t>Зв’язана волога</w:t>
      </w:r>
      <w:r w:rsidRPr="00E74398">
        <w:rPr>
          <w:rFonts w:ascii="Times New Roman" w:hAnsi="Times New Roman" w:cs="Times New Roman"/>
          <w:sz w:val="24"/>
          <w:szCs w:val="24"/>
        </w:rPr>
        <w:t xml:space="preserve"> (з метою спрощення ми її більш детально не диференціюватимемо) теж не </w:t>
      </w:r>
      <w:proofErr w:type="gramStart"/>
      <w:r w:rsidRPr="00E743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4398">
        <w:rPr>
          <w:rFonts w:ascii="Times New Roman" w:hAnsi="Times New Roman" w:cs="Times New Roman"/>
          <w:sz w:val="24"/>
          <w:szCs w:val="24"/>
        </w:rPr>
        <w:t>ідкоряється дії сил земного тяжіння.</w:t>
      </w:r>
      <w:r w:rsidR="00006EDF" w:rsidRPr="00006EDF">
        <w:rPr>
          <w:rFonts w:ascii="Times New Roman" w:hAnsi="Times New Roman" w:cs="Times New Roman"/>
          <w:sz w:val="24"/>
          <w:szCs w:val="24"/>
        </w:rPr>
        <w:t xml:space="preserve"> Міграція цього виду води зумовлюється </w:t>
      </w:r>
      <w:proofErr w:type="gramStart"/>
      <w:r w:rsidR="00006EDF" w:rsidRPr="00006E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06EDF" w:rsidRPr="00006EDF">
        <w:rPr>
          <w:rFonts w:ascii="Times New Roman" w:hAnsi="Times New Roman" w:cs="Times New Roman"/>
          <w:sz w:val="24"/>
          <w:szCs w:val="24"/>
        </w:rPr>
        <w:t>ізницею енергетичних рівнів ґрунтових масивів. Через молекулярну природу виникнення цей вид вологи має свої специфічні особливості. По-перше, міграція зв’язаної вологи являє собою специфічне масоперенесення енергії — вона мігрує по векторах, у напрямку яких можна зменшити рівень вільної енергії масиву. По-друге, плівкова волога внаслідок своєї природи замерзає не за 0</w:t>
      </w:r>
      <w:proofErr w:type="gramStart"/>
      <w:r w:rsidR="00006EDF" w:rsidRPr="00006EDF">
        <w:rPr>
          <w:rFonts w:ascii="Times New Roman" w:hAnsi="Times New Roman" w:cs="Times New Roman"/>
          <w:sz w:val="24"/>
          <w:szCs w:val="24"/>
        </w:rPr>
        <w:t xml:space="preserve"> ºС</w:t>
      </w:r>
      <w:proofErr w:type="gramEnd"/>
      <w:r w:rsidR="00006EDF" w:rsidRPr="00006EDF">
        <w:rPr>
          <w:rFonts w:ascii="Times New Roman" w:hAnsi="Times New Roman" w:cs="Times New Roman"/>
          <w:sz w:val="24"/>
          <w:szCs w:val="24"/>
        </w:rPr>
        <w:t xml:space="preserve">, а за –2…–4 ºС. Тобто міграція зв’язаної вологи, на відміну від вільної, на припиняється практично до –4 ºС. Як побачимо далі, ця властивість даного виду вологи призводить до вкрай негативних наслідків у експлуатації доріг.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b/>
          <w:i/>
          <w:sz w:val="24"/>
          <w:szCs w:val="24"/>
        </w:rPr>
        <w:t>Кристалічна форма води</w:t>
      </w:r>
      <w:r w:rsidRPr="00006EDF">
        <w:rPr>
          <w:rFonts w:ascii="Times New Roman" w:hAnsi="Times New Roman" w:cs="Times New Roman"/>
          <w:sz w:val="24"/>
          <w:szCs w:val="24"/>
        </w:rPr>
        <w:t xml:space="preserve"> є результатом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фазового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 переходу вільної води в кристалічну. Цей перехід відбувається за 0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 xml:space="preserve"> ºС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; особливістю його є те, що обсяг кристалічної форми води становить близько 1,09 від вільної. Вода в кристалічній формі не мігрує. Зворотний фазовий процес відбувається за температури більше ніж 0 ºС внаслідок теплообміну між середовищем і кристалічною формою води.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>Отже</w:t>
      </w:r>
      <w:r w:rsidRPr="00DC7F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>ізні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види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води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мають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різні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закономірності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міграції</w:t>
      </w:r>
      <w:r w:rsidRPr="00DC7FE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і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розв</w:t>
      </w:r>
      <w:r w:rsidRPr="00DC7FE9">
        <w:rPr>
          <w:rFonts w:ascii="Times New Roman" w:hAnsi="Times New Roman" w:cs="Times New Roman"/>
          <w:sz w:val="24"/>
          <w:szCs w:val="24"/>
        </w:rPr>
        <w:t>’</w:t>
      </w:r>
      <w:r w:rsidRPr="00006EDF">
        <w:rPr>
          <w:rFonts w:ascii="Times New Roman" w:hAnsi="Times New Roman" w:cs="Times New Roman"/>
          <w:sz w:val="24"/>
          <w:szCs w:val="24"/>
        </w:rPr>
        <w:t>язати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задачу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тепломасообміну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дорожньої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конструкції</w:t>
      </w:r>
      <w:r w:rsidRPr="00DC7FE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ураховуючи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стохастичність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температурних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процесів</w:t>
      </w:r>
      <w:r w:rsidRPr="00DC7FE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украй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складно</w:t>
      </w:r>
      <w:r w:rsidRPr="00DC7FE9">
        <w:rPr>
          <w:rFonts w:ascii="Times New Roman" w:hAnsi="Times New Roman" w:cs="Times New Roman"/>
          <w:sz w:val="24"/>
          <w:szCs w:val="24"/>
        </w:rPr>
        <w:t xml:space="preserve">. </w:t>
      </w:r>
      <w:r w:rsidRPr="00006EDF">
        <w:rPr>
          <w:rFonts w:ascii="Times New Roman" w:hAnsi="Times New Roman" w:cs="Times New Roman"/>
          <w:sz w:val="24"/>
          <w:szCs w:val="24"/>
        </w:rPr>
        <w:t>Тому зазначимо, що точних розв’язків на теперішній час не існу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 а задачі даного типу розв’язуються тільки чисельним методом для окремих об’єктів.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Для виконання практичних завдань експлуатації доріг інженерна думка запропонувала умовно поділити розв’язання цієї задачі на два етапи: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lastRenderedPageBreak/>
        <w:t xml:space="preserve">1) припускаючи, що в окремих територіальних зонах хід температурних полів можна взяти за стаціонарний, поділити територію країни на окремі температурні райони з адекватними ґрунтовогідрологічними умовами;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2) вивчати як дискретний процес зміни вологи ґрунтів у межах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 району, базуючись на початковому процесі вологонакопичення і на фактичному для району процесі змін температурних полів (з урахуванням властивостей ґрунтів). </w:t>
      </w:r>
    </w:p>
    <w:p w:rsidR="00006EDF" w:rsidRPr="004E1BA9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>Цей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>ідхід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безперечно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менш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точний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006EDF">
        <w:rPr>
          <w:rFonts w:ascii="Times New Roman" w:hAnsi="Times New Roman" w:cs="Times New Roman"/>
          <w:sz w:val="24"/>
          <w:szCs w:val="24"/>
        </w:rPr>
        <w:t>але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дає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можливість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вирішувати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значну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кількість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завдань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з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експлуатації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006EDF">
        <w:rPr>
          <w:rFonts w:ascii="Times New Roman" w:hAnsi="Times New Roman" w:cs="Times New Roman"/>
          <w:sz w:val="24"/>
          <w:szCs w:val="24"/>
        </w:rPr>
        <w:t>доріг</w:t>
      </w:r>
      <w:r w:rsidRPr="004E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398" w:rsidRPr="00006EDF" w:rsidRDefault="00006EDF" w:rsidP="00E7439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Перший етап цього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>ідходу являє собою відомий процес ґрунтово-температурного районування територій. Він для умов України вже практично завершений.</w:t>
      </w:r>
    </w:p>
    <w:p w:rsidR="00006EDF" w:rsidRDefault="00006EDF" w:rsidP="00006ED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Процес початкового накопичення вологи визначається потужністю і тривалістю дії джерел зволоження. На практиці вирізняють чотири основні групи джерел зволоження (рис. </w:t>
      </w:r>
      <w:r w:rsidR="004E1BA9">
        <w:rPr>
          <w:rFonts w:ascii="Times New Roman" w:hAnsi="Times New Roman" w:cs="Times New Roman"/>
          <w:sz w:val="24"/>
          <w:szCs w:val="24"/>
        </w:rPr>
        <w:t>4</w:t>
      </w:r>
      <w:r w:rsidRPr="00006EDF">
        <w:rPr>
          <w:rFonts w:ascii="Times New Roman" w:hAnsi="Times New Roman" w:cs="Times New Roman"/>
          <w:sz w:val="24"/>
          <w:szCs w:val="24"/>
        </w:rPr>
        <w:t xml:space="preserve">.3): </w:t>
      </w:r>
    </w:p>
    <w:p w:rsidR="00006EDF" w:rsidRPr="004E1BA9" w:rsidRDefault="00006EDF" w:rsidP="00006ED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1) зволоження дорожньої конструкції атмосферними водами. Джерелами зволоження тут можуть бути: несуцільність дорожнього одягу (втрата суцільності внаслідок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іщинуватості чи взагалі водопроникна структура одягу), дефекти зони сполучення проїзної частини з узбіччям, просочування в зоні узбіч і ухилів і т. ін.; </w:t>
      </w:r>
    </w:p>
    <w:p w:rsidR="00006EDF" w:rsidRPr="004E1BA9" w:rsidRDefault="00006EDF" w:rsidP="00006ED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2) незабезпеченість поверхневого стоку. Земляне полотно зволожується в результаті насичення ґрунту водою і капілярного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ідняття. Треба пам’ятати, що внаслідок відносно довгого — більше від тижня — стояння вод у бічних водовідвідних системах у земляному полотні через горизонтальну міграцію води формується тимчасова крива дисперсії f, через яку невисоке земляне полотно може зволожуватись аж до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ідошви одягу; </w:t>
      </w:r>
    </w:p>
    <w:p w:rsidR="00006EDF" w:rsidRPr="004E1BA9" w:rsidRDefault="00006EDF" w:rsidP="00006ED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3) зволоження конструкції за рахунок капілярного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ідняття. Ця група джерел зволоження значуща тоді, коли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івень капілярного підняття заходить у межі глибини активної зони. За глибину активної зони в дорожній практиці беруть відстань від поверхні одягу до горизонтальної площини в тілі полотна, на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івні якої вертикальна складова напружень від тимчасових навантажень по осі їх дії становить 0,1 вертикальних напружень від власної маси конструкції; </w:t>
      </w:r>
    </w:p>
    <w:p w:rsidR="00E74398" w:rsidRPr="00E74398" w:rsidRDefault="00006EDF" w:rsidP="00006ED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4) зволоження пароподібною і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івковою водою. Ця група джерел найбільш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ідступна.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 одного боку, процес зволоження у цьому разі візуально не контролюється і через це на практиці важко діагностується.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 xml:space="preserve"> другого боку, ця група зволоження призводить, як правило, до спонтанного руйнування дорожньої конструкції.</w:t>
      </w:r>
    </w:p>
    <w:p w:rsidR="00E74398" w:rsidRPr="00E74398" w:rsidRDefault="00006EDF" w:rsidP="00006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1323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98" w:rsidRPr="00E74398" w:rsidRDefault="00006EDF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06EDF">
        <w:rPr>
          <w:rFonts w:ascii="Times New Roman" w:hAnsi="Times New Roman" w:cs="Times New Roman"/>
          <w:sz w:val="24"/>
          <w:szCs w:val="24"/>
        </w:rPr>
        <w:t xml:space="preserve">Рис. </w:t>
      </w:r>
      <w:r w:rsidR="00F8635D" w:rsidRPr="004E1BA9">
        <w:rPr>
          <w:rFonts w:ascii="Times New Roman" w:hAnsi="Times New Roman" w:cs="Times New Roman"/>
          <w:sz w:val="24"/>
          <w:szCs w:val="24"/>
        </w:rPr>
        <w:t>4</w:t>
      </w:r>
      <w:r w:rsidRPr="00006EDF">
        <w:rPr>
          <w:rFonts w:ascii="Times New Roman" w:hAnsi="Times New Roman" w:cs="Times New Roman"/>
          <w:sz w:val="24"/>
          <w:szCs w:val="24"/>
        </w:rPr>
        <w:t xml:space="preserve">.3. Основні джерела зволоження дорожнього одягу і земляного полотна: 1 — атмосферні опади; 2 — вода в канавах; 3 — </w:t>
      </w:r>
      <w:proofErr w:type="gramStart"/>
      <w:r w:rsidRPr="00006E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EDF">
        <w:rPr>
          <w:rFonts w:ascii="Times New Roman" w:hAnsi="Times New Roman" w:cs="Times New Roman"/>
          <w:sz w:val="24"/>
          <w:szCs w:val="24"/>
        </w:rPr>
        <w:t>ідземна вода; 4 — пароподібна волога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lastRenderedPageBreak/>
        <w:t xml:space="preserve">Залежно від умов зволоження ділянки місцевості, по яких проходить дорога, поділяються на три типи: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1 тип —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>сухі ділянки</w:t>
      </w:r>
      <w:r w:rsidRPr="00F8635D">
        <w:rPr>
          <w:rFonts w:ascii="Times New Roman" w:hAnsi="Times New Roman" w:cs="Times New Roman"/>
          <w:sz w:val="24"/>
          <w:szCs w:val="24"/>
        </w:rPr>
        <w:t xml:space="preserve">. Дорога зволожується атмосферними водами і пароподібною вологою. Поверхневий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ік від дороги повністю забезпечений, ґрунтові води залягають глибоко (РҐВ &gt; &gt; Z</w:t>
      </w:r>
      <w:r w:rsidRPr="00F8635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8635D">
        <w:rPr>
          <w:rFonts w:ascii="Times New Roman" w:hAnsi="Times New Roman" w:cs="Times New Roman"/>
          <w:sz w:val="24"/>
          <w:szCs w:val="24"/>
        </w:rPr>
        <w:t xml:space="preserve"> 1,6 1,9 м), де Z</w:t>
      </w:r>
      <w:r w:rsidRPr="00F8635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8635D">
        <w:rPr>
          <w:rFonts w:ascii="Times New Roman" w:hAnsi="Times New Roman" w:cs="Times New Roman"/>
          <w:sz w:val="24"/>
          <w:szCs w:val="24"/>
        </w:rPr>
        <w:t xml:space="preserve"> — глибина активної зони.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2 тип —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>вогкі ділянки</w:t>
      </w:r>
      <w:r w:rsidRPr="00F8635D">
        <w:rPr>
          <w:rFonts w:ascii="Times New Roman" w:hAnsi="Times New Roman" w:cs="Times New Roman"/>
          <w:sz w:val="24"/>
          <w:szCs w:val="24"/>
        </w:rPr>
        <w:t>. Дорога зволожується водою з бічних канав; бічний водовідвід не працю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вода довгий час (кілька тижнів) застоюється біля полотна; ґрунтові води залягають глибоко. </w:t>
      </w:r>
    </w:p>
    <w:p w:rsidR="00E74398" w:rsidRPr="00E74398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3 тип —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>мокрі ділянки</w:t>
      </w:r>
      <w:r w:rsidRPr="00F8635D">
        <w:rPr>
          <w:rFonts w:ascii="Times New Roman" w:hAnsi="Times New Roman" w:cs="Times New Roman"/>
          <w:sz w:val="24"/>
          <w:szCs w:val="24"/>
        </w:rPr>
        <w:t xml:space="preserve">. Ґрунтові води залягають близько; найбільш небезпечні ділянки у плані гарантування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ійкості і міцності дорожньої конструкції. ВТР доріг закономірно змінюється в річному періоді. На траєкторіях його змін у різних природнокліматичних умовах можна виділити чотири характерних періоди роботи дорожнього одягу і земляного полотна.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У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>першому періоді</w:t>
      </w:r>
      <w:r w:rsidRPr="00F8635D">
        <w:rPr>
          <w:rFonts w:ascii="Times New Roman" w:hAnsi="Times New Roman" w:cs="Times New Roman"/>
          <w:sz w:val="24"/>
          <w:szCs w:val="24"/>
        </w:rPr>
        <w:t xml:space="preserve"> (осінь,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початку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промерзання земляного полотна) відбуваються процеси охолодження одягу і земляного полотна, інтенсивного зволоження атмосферними опадами, дифузія водяної пари до основи одягу. Вологість ґрунту полотна зроста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щільність і модуль пружності знижуються.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b/>
          <w:i/>
          <w:sz w:val="24"/>
          <w:szCs w:val="24"/>
        </w:rPr>
        <w:t>Другий період</w:t>
      </w:r>
      <w:r w:rsidRPr="00F8635D">
        <w:rPr>
          <w:rFonts w:ascii="Times New Roman" w:hAnsi="Times New Roman" w:cs="Times New Roman"/>
          <w:sz w:val="24"/>
          <w:szCs w:val="24"/>
        </w:rPr>
        <w:t xml:space="preserve"> (холодний) характеризується дальшим охолодженням дорожньої конструкції і утворенням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мерзлого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ґрунту. Градієнти z w i z p z t , і z w i z p z t , (t — температура, p— тиск у водних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івках, w — вологість ґрунту) у шарі ґрунту, який промерзає, зростають, вологонакопичення збільшується внаслідок припливу вологи знизу. На кінець холодного періоду відзначаються найбільша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сезонна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вологість ґрунту і найменша його щільність.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35D">
        <w:rPr>
          <w:rFonts w:ascii="Times New Roman" w:hAnsi="Times New Roman" w:cs="Times New Roman"/>
          <w:b/>
          <w:i/>
          <w:sz w:val="24"/>
          <w:szCs w:val="24"/>
        </w:rPr>
        <w:t>Третій пер</w:t>
      </w:r>
      <w:proofErr w:type="gramEnd"/>
      <w:r w:rsidRPr="00F8635D">
        <w:rPr>
          <w:rFonts w:ascii="Times New Roman" w:hAnsi="Times New Roman" w:cs="Times New Roman"/>
          <w:b/>
          <w:i/>
          <w:sz w:val="24"/>
          <w:szCs w:val="24"/>
        </w:rPr>
        <w:t>іод</w:t>
      </w:r>
      <w:r w:rsidRPr="00F8635D">
        <w:rPr>
          <w:rFonts w:ascii="Times New Roman" w:hAnsi="Times New Roman" w:cs="Times New Roman"/>
          <w:sz w:val="24"/>
          <w:szCs w:val="24"/>
        </w:rPr>
        <w:t xml:space="preserve"> — відтавання ґрунту. Шари одягу і земляного полотна інтенсивно прогріваються. У процесі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нерівном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ірного відтавання виникають фазові перетворення вологи й інтенсивний її перерозподіл у талому і мерзлому ґрунті. Через практичну водонепроникність мерзлого ґрунту над ним може виникати шар сильно перезволоженого ґрунту з практично нульовою несучою здатністю. У цей період найбільш імовірним є виникнення просідань, проломі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та інших деформацій дорожнього одягу. </w:t>
      </w:r>
    </w:p>
    <w:p w:rsidR="00E74398" w:rsidRPr="00E74398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b/>
          <w:i/>
          <w:sz w:val="24"/>
          <w:szCs w:val="24"/>
        </w:rPr>
        <w:t>Четвертий період</w:t>
      </w:r>
      <w:r w:rsidRPr="00F8635D">
        <w:rPr>
          <w:rFonts w:ascii="Times New Roman" w:hAnsi="Times New Roman" w:cs="Times New Roman"/>
          <w:sz w:val="24"/>
          <w:szCs w:val="24"/>
        </w:rPr>
        <w:t xml:space="preserve"> — це зниження вологості ґрунту полотна за рахунок його просихання, період нормалізації щільності і міцніс- 31 них показників ґрунту.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ісля завершення цих процесів настає найбільш сприятливий період роботи дорожньої конструкції.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Оскільки ВТР доріг значно впливає на особливості їх служби, їхній експлуатаційний стан та можливості виконання ними завдань забезпечення ефективної роботи рухомого складу, то однією з першорядних цілей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дорожника-спец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іаліста є опанування методів регулювання ВТР. Змінюючи або його умови, або сам вид ВТР, спеціалі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може досягти значних успіхів у поліпшенні роботи інженерних і транспортних споруд.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Усі методи регулювання ВТР доріг поділяються на дві групи: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а) методи, спрямовані на поліпшення умов наявного виду воднотеплового режиму доріг;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б) методи, що дають змогу перевести наявний водно-тепловий режим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більш сприятливий.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>Далі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розглянемо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найбільш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поширені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методи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регулювання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ВТР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F8635D">
        <w:rPr>
          <w:rFonts w:ascii="Times New Roman" w:hAnsi="Times New Roman" w:cs="Times New Roman"/>
          <w:sz w:val="24"/>
          <w:szCs w:val="24"/>
        </w:rPr>
        <w:t>доріг</w:t>
      </w:r>
      <w:r w:rsidRPr="004E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 xml:space="preserve">Метод </w:t>
      </w:r>
      <w:proofErr w:type="gramStart"/>
      <w:r w:rsidRPr="00F8635D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b/>
          <w:i/>
          <w:sz w:val="24"/>
          <w:szCs w:val="24"/>
        </w:rPr>
        <w:t>ідвищення брівки земляного полотна</w:t>
      </w:r>
      <w:r w:rsidRPr="00F863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ідвищення брівки земляного полотна над горизонтом ґрунтових вод (ГҐВ) здійснюється для поліпшення ВТР, підвищення міцності ґрунту в активній зоні і може здійснюватись на стадії капітального ремонту. На ділянках доріг з несприятливими гідрогеологічними умовами восени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ҐВ підіймається. Вологість ґрунту в активній зоні збільшується пропорційно часу. Тобто брівка земляного полотна має бути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іднята. </w:t>
      </w:r>
    </w:p>
    <w:p w:rsidR="00F8635D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2. </w:t>
      </w:r>
      <w:r w:rsidRPr="00F8635D">
        <w:rPr>
          <w:rFonts w:ascii="Times New Roman" w:hAnsi="Times New Roman" w:cs="Times New Roman"/>
          <w:b/>
          <w:i/>
          <w:sz w:val="24"/>
          <w:szCs w:val="24"/>
        </w:rPr>
        <w:t xml:space="preserve">Метод пониження </w:t>
      </w:r>
      <w:proofErr w:type="gramStart"/>
      <w:r w:rsidRPr="00F8635D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F8635D">
        <w:rPr>
          <w:rFonts w:ascii="Times New Roman" w:hAnsi="Times New Roman" w:cs="Times New Roman"/>
          <w:b/>
          <w:i/>
          <w:sz w:val="24"/>
          <w:szCs w:val="24"/>
        </w:rPr>
        <w:t>івня грунтових вод (РҐВ).</w:t>
      </w:r>
      <w:r w:rsidRPr="00F8635D">
        <w:rPr>
          <w:rFonts w:ascii="Times New Roman" w:hAnsi="Times New Roman" w:cs="Times New Roman"/>
          <w:sz w:val="24"/>
          <w:szCs w:val="24"/>
        </w:rPr>
        <w:t xml:space="preserve"> У деяких випадках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ідвищення брівки земляного полотна неможливе або нераціональне (виїмки, ділянки міських доріг та ін.). Тоді одним з можливих варіантів поліпшення ВТР є пониження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ҐВ. Метод придатний як для поліпшення умов наявного виду ВТР, так і для переведення його в більш сприятливий (наприклад, з капілярного в дифузноплівковий). Пониження ґрунтових вод досягається за допомогою влаштування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ідкюветного дренажу, у тому числі кротового. </w:t>
      </w:r>
    </w:p>
    <w:p w:rsidR="008A0284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3. </w:t>
      </w:r>
      <w:r w:rsidRPr="008A0284">
        <w:rPr>
          <w:rFonts w:ascii="Times New Roman" w:hAnsi="Times New Roman" w:cs="Times New Roman"/>
          <w:b/>
          <w:i/>
          <w:sz w:val="24"/>
          <w:szCs w:val="24"/>
        </w:rPr>
        <w:t>Улаштування морозозахисннх (теплоізоляційних) шарів</w:t>
      </w:r>
      <w:r w:rsidRPr="00F8635D">
        <w:rPr>
          <w:rFonts w:ascii="Times New Roman" w:hAnsi="Times New Roman" w:cs="Times New Roman"/>
          <w:sz w:val="24"/>
          <w:szCs w:val="24"/>
        </w:rPr>
        <w:t xml:space="preserve">. Призначення морозозахисиих шарів полягає у зменшенні глибини промерзання земляного полотна, у запобіганні виникненню в полотні мерзлого ґрунту, у забезпеченні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основі дорожнього одягу наперед заданої температури, у ліквідації небезпечного морозного випинання. Найчастіше морозозахисні шари влаштовують як противипинальні. Морозозахисний шар повинен мати малий коефіцієнт теплопровідності — менше від 0,5...0,4 ккал/м·год·град. Матеріалами для цих шарів є шлак, керамзит,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інопласти та ін. </w:t>
      </w:r>
    </w:p>
    <w:p w:rsidR="008A0284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4. </w:t>
      </w:r>
      <w:r w:rsidRPr="008A0284">
        <w:rPr>
          <w:rFonts w:ascii="Times New Roman" w:hAnsi="Times New Roman" w:cs="Times New Roman"/>
          <w:b/>
          <w:i/>
          <w:sz w:val="24"/>
          <w:szCs w:val="24"/>
        </w:rPr>
        <w:t>Улаштування гідроізоляційних шарі</w:t>
      </w:r>
      <w:proofErr w:type="gramStart"/>
      <w:r w:rsidRPr="008A0284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. Для сучасних дорожніх одягів небезпечне зволоження знизу. Тому гідроізоляційні шари треба влаштовувати для запобігання дифузії водяної пари, оскільки швидкість термодифузії пари в кілька разі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більша, ніж швидкість міграції вільної води. </w:t>
      </w:r>
    </w:p>
    <w:p w:rsidR="008A0284" w:rsidRPr="004E1BA9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5. </w:t>
      </w:r>
      <w:r w:rsidRPr="008A0284">
        <w:rPr>
          <w:rFonts w:ascii="Times New Roman" w:hAnsi="Times New Roman" w:cs="Times New Roman"/>
          <w:b/>
          <w:i/>
          <w:sz w:val="24"/>
          <w:szCs w:val="24"/>
        </w:rPr>
        <w:t>Улаштування капіляропереривальних шарів</w:t>
      </w:r>
      <w:r w:rsidRPr="00F8635D">
        <w:rPr>
          <w:rFonts w:ascii="Times New Roman" w:hAnsi="Times New Roman" w:cs="Times New Roman"/>
          <w:sz w:val="24"/>
          <w:szCs w:val="24"/>
        </w:rPr>
        <w:t xml:space="preserve">. Метод використовується тоді, коли треба не допустити проникнення капілярного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ідняття за межу глибини активної зони. Розрахунку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ідлягають глибина активної зони Za і товщина капіляропереривального шару залежно від особливостей його матеріалу. </w:t>
      </w:r>
    </w:p>
    <w:p w:rsidR="00E74398" w:rsidRPr="00F8635D" w:rsidRDefault="00F8635D" w:rsidP="00F863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5D">
        <w:rPr>
          <w:rFonts w:ascii="Times New Roman" w:hAnsi="Times New Roman" w:cs="Times New Roman"/>
          <w:sz w:val="24"/>
          <w:szCs w:val="24"/>
        </w:rPr>
        <w:t xml:space="preserve">6. </w:t>
      </w:r>
      <w:r w:rsidRPr="008A0284">
        <w:rPr>
          <w:rFonts w:ascii="Times New Roman" w:hAnsi="Times New Roman" w:cs="Times New Roman"/>
          <w:b/>
          <w:i/>
          <w:sz w:val="24"/>
          <w:szCs w:val="24"/>
        </w:rPr>
        <w:t>Улаштування дренувальних шарів</w:t>
      </w:r>
      <w:r w:rsidRPr="00F8635D">
        <w:rPr>
          <w:rFonts w:ascii="Times New Roman" w:hAnsi="Times New Roman" w:cs="Times New Roman"/>
          <w:sz w:val="24"/>
          <w:szCs w:val="24"/>
        </w:rPr>
        <w:t xml:space="preserve">. Вони призначені для осушення верхньої зони земляного полотна переважно у весняний період, коли земляне полотно у процесі відтавання 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>ісля зимового промерзання починає виділяти воду. Залежно від того, скільки води виділяється земляним полотном (л/м</w:t>
      </w:r>
      <w:proofErr w:type="gramStart"/>
      <w:r w:rsidRPr="00F8635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8635D">
        <w:rPr>
          <w:rFonts w:ascii="Times New Roman" w:hAnsi="Times New Roman" w:cs="Times New Roman"/>
          <w:sz w:val="24"/>
          <w:szCs w:val="24"/>
        </w:rPr>
        <w:t xml:space="preserve"> за добу), дренувальний шар улаштовують за однією з двох схем: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 xml:space="preserve">– за схемою акумуляції води в тілі шару; 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 xml:space="preserve">– за схемою </w:t>
      </w:r>
      <w:proofErr w:type="gramStart"/>
      <w:r w:rsidRPr="008A0284">
        <w:rPr>
          <w:rFonts w:ascii="Times New Roman" w:hAnsi="Times New Roman" w:cs="Times New Roman"/>
          <w:sz w:val="24"/>
          <w:szCs w:val="24"/>
        </w:rPr>
        <w:t>поперечного</w:t>
      </w:r>
      <w:proofErr w:type="gramEnd"/>
      <w:r w:rsidRPr="008A0284">
        <w:rPr>
          <w:rFonts w:ascii="Times New Roman" w:hAnsi="Times New Roman" w:cs="Times New Roman"/>
          <w:sz w:val="24"/>
          <w:szCs w:val="24"/>
        </w:rPr>
        <w:t xml:space="preserve"> відведення води з дорожньої конструкції. 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 xml:space="preserve">За першої схеми розраховують товщину шару виходячи з умови, щоб водонасичена частина шару не перевищувала двох третин його загальної товщини. 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>За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другої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схеми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розраховують</w:t>
      </w:r>
      <w:r w:rsidRPr="004E1B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>а</w:t>
      </w:r>
      <w:r w:rsidRPr="004E1BA9">
        <w:rPr>
          <w:rFonts w:ascii="Times New Roman" w:hAnsi="Times New Roman" w:cs="Times New Roman"/>
          <w:sz w:val="24"/>
          <w:szCs w:val="24"/>
        </w:rPr>
        <w:t xml:space="preserve">) </w:t>
      </w:r>
      <w:r w:rsidRPr="008A0284">
        <w:rPr>
          <w:rFonts w:ascii="Times New Roman" w:hAnsi="Times New Roman" w:cs="Times New Roman"/>
          <w:sz w:val="24"/>
          <w:szCs w:val="24"/>
        </w:rPr>
        <w:t>товщину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дренувального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шару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за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умови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забезпечення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необхідної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інтенсивності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фільтрації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полотном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води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8A0284">
        <w:rPr>
          <w:rFonts w:ascii="Times New Roman" w:hAnsi="Times New Roman" w:cs="Times New Roman"/>
          <w:sz w:val="24"/>
          <w:szCs w:val="24"/>
        </w:rPr>
        <w:t>що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виділяється</w:t>
      </w:r>
      <w:r w:rsidRPr="004E1BA9">
        <w:rPr>
          <w:rFonts w:ascii="Times New Roman" w:hAnsi="Times New Roman" w:cs="Times New Roman"/>
          <w:sz w:val="24"/>
          <w:szCs w:val="24"/>
        </w:rPr>
        <w:t xml:space="preserve">, </w:t>
      </w:r>
      <w:r w:rsidRPr="008A0284">
        <w:rPr>
          <w:rFonts w:ascii="Times New Roman" w:hAnsi="Times New Roman" w:cs="Times New Roman"/>
          <w:sz w:val="24"/>
          <w:szCs w:val="24"/>
        </w:rPr>
        <w:t>основним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показником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при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цьому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є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коефіцієнт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фільтрації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матеріалу</w:t>
      </w:r>
      <w:r w:rsidRPr="004E1BA9">
        <w:rPr>
          <w:rFonts w:ascii="Times New Roman" w:hAnsi="Times New Roman" w:cs="Times New Roman"/>
          <w:sz w:val="24"/>
          <w:szCs w:val="24"/>
        </w:rPr>
        <w:t xml:space="preserve"> </w:t>
      </w:r>
      <w:r w:rsidRPr="008A0284">
        <w:rPr>
          <w:rFonts w:ascii="Times New Roman" w:hAnsi="Times New Roman" w:cs="Times New Roman"/>
          <w:sz w:val="24"/>
          <w:szCs w:val="24"/>
        </w:rPr>
        <w:t>шару</w:t>
      </w:r>
      <w:r w:rsidRPr="004E1B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0284" w:rsidRPr="004E1BA9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lastRenderedPageBreak/>
        <w:t>б) робочий переріз поздовжніх дрен та параметри прорізі</w:t>
      </w:r>
      <w:proofErr w:type="gramStart"/>
      <w:r w:rsidRPr="008A02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02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2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A0284">
        <w:rPr>
          <w:rFonts w:ascii="Times New Roman" w:hAnsi="Times New Roman" w:cs="Times New Roman"/>
          <w:sz w:val="24"/>
          <w:szCs w:val="24"/>
        </w:rPr>
        <w:t xml:space="preserve"> них з умови забезпечення необхідної витрати води, що надходить. Беруть до уваги ухил укладання дрен. Методи розрахунків </w:t>
      </w:r>
      <w:proofErr w:type="gramStart"/>
      <w:r w:rsidRPr="008A02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0284">
        <w:rPr>
          <w:rFonts w:ascii="Times New Roman" w:hAnsi="Times New Roman" w:cs="Times New Roman"/>
          <w:sz w:val="24"/>
          <w:szCs w:val="24"/>
        </w:rPr>
        <w:t xml:space="preserve">ідомі з курсу проектування доріг. </w:t>
      </w:r>
    </w:p>
    <w:p w:rsidR="00E74398" w:rsidRPr="00E74398" w:rsidRDefault="008A0284" w:rsidP="008A028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84">
        <w:rPr>
          <w:rFonts w:ascii="Times New Roman" w:hAnsi="Times New Roman" w:cs="Times New Roman"/>
          <w:sz w:val="24"/>
          <w:szCs w:val="24"/>
        </w:rPr>
        <w:t xml:space="preserve">7. </w:t>
      </w:r>
      <w:r w:rsidRPr="008A0284">
        <w:rPr>
          <w:rFonts w:ascii="Times New Roman" w:hAnsi="Times New Roman" w:cs="Times New Roman"/>
          <w:b/>
          <w:i/>
          <w:sz w:val="24"/>
          <w:szCs w:val="24"/>
        </w:rPr>
        <w:t>Зменшення конденсаційної здатності дорожньої конструкції</w:t>
      </w:r>
      <w:r w:rsidRPr="008A0284">
        <w:rPr>
          <w:rFonts w:ascii="Times New Roman" w:hAnsi="Times New Roman" w:cs="Times New Roman"/>
          <w:sz w:val="24"/>
          <w:szCs w:val="24"/>
        </w:rPr>
        <w:t>. Це досягається за допомогою використання специфічної концепції створення і методу конструювання дорожнього одягу. Суть їх полягає в зменшенні питомої поверхні дорожньої конструкції, здатної конденсувати пароподібну вологу й додатково зволожувати конденсатом граничний шар земляного полотна.</w:t>
      </w:r>
    </w:p>
    <w:p w:rsidR="00E74398" w:rsidRPr="00E74398" w:rsidRDefault="00E74398" w:rsidP="00F357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C7FE9" w:rsidRPr="00DC7FE9" w:rsidRDefault="00DC7FE9" w:rsidP="00DC7FE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7FE9">
        <w:rPr>
          <w:rFonts w:ascii="Times New Roman" w:hAnsi="Times New Roman" w:cs="Times New Roman"/>
          <w:b/>
          <w:i/>
          <w:sz w:val="24"/>
          <w:szCs w:val="24"/>
        </w:rPr>
        <w:t xml:space="preserve">Питання </w:t>
      </w:r>
      <w:proofErr w:type="gramStart"/>
      <w:r w:rsidRPr="00DC7FE9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DC7FE9">
        <w:rPr>
          <w:rFonts w:ascii="Times New Roman" w:hAnsi="Times New Roman" w:cs="Times New Roman"/>
          <w:b/>
          <w:i/>
          <w:sz w:val="24"/>
          <w:szCs w:val="24"/>
        </w:rPr>
        <w:t xml:space="preserve"> самоконтролю</w:t>
      </w:r>
    </w:p>
    <w:p w:rsidR="00DC7FE9" w:rsidRPr="00DC7FE9" w:rsidRDefault="00DC7FE9" w:rsidP="00DC7F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сили можуть виникати при взаємодії автомобіля з дорожнім покриттям під час його руху</w:t>
      </w:r>
      <w:r w:rsidRPr="00DC7FE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C7FE9" w:rsidRPr="00DC7FE9" w:rsidRDefault="00DC7FE9" w:rsidP="00DC7F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впливають природні фактори на стан дороги та умови руху автомобіля</w:t>
      </w:r>
      <w:r w:rsidRPr="00DC7FE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C7FE9" w:rsidRPr="00DC7FE9" w:rsidRDefault="00DC7FE9" w:rsidP="00DC7F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 xml:space="preserve">Дайте визначення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водно –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теплового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</w:t>
      </w:r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E9" w:rsidRPr="00DC7FE9" w:rsidRDefault="00DC7FE9" w:rsidP="00DC7F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Закономірність формування водно – теплового режиму автомобільних доріг.</w:t>
      </w:r>
    </w:p>
    <w:p w:rsidR="00DC7FE9" w:rsidRPr="00DC7FE9" w:rsidRDefault="00DC7FE9" w:rsidP="00DC7F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FE9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іть заходи </w:t>
      </w:r>
      <w:r w:rsidR="00167E79">
        <w:rPr>
          <w:rFonts w:ascii="Times New Roman" w:hAnsi="Times New Roman" w:cs="Times New Roman"/>
          <w:sz w:val="24"/>
          <w:szCs w:val="24"/>
          <w:lang w:val="uk-UA"/>
        </w:rPr>
        <w:t>регулювання водно – теплового регулювання автомобільних доріг</w:t>
      </w:r>
      <w:r w:rsidRPr="00DC7FE9">
        <w:rPr>
          <w:rFonts w:ascii="Times New Roman" w:hAnsi="Times New Roman" w:cs="Times New Roman"/>
          <w:sz w:val="24"/>
          <w:szCs w:val="24"/>
        </w:rPr>
        <w:t>.</w:t>
      </w:r>
    </w:p>
    <w:p w:rsidR="00DC7FE9" w:rsidRPr="00DC7FE9" w:rsidRDefault="00DC7FE9" w:rsidP="00DC7FE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C7FE9" w:rsidRPr="00DC7FE9" w:rsidRDefault="00DC7FE9" w:rsidP="00DC7FE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C7FE9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1. Васильев А. П. Эксплуатация автомобильных дорог и организация дорожного движения : учеб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>ля вузов / А. П. Васильев, В. М. Сиденко ; под ред. А. П. Васильева. — М.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2. Кизима С. С. Експлуатація автомобільних доріг / С. С. Кизима. — К.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3. ДБН В.2.3–4:2007. Споруди транспорту. Автомобільні дороги. Проектування та будівництво. — К.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Мінрегіонбуд України, 2007.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4. ДБН Д.2.2–27–99. Автомобільні дороги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зб. 27. — К. : Державний комітет будівництва,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ітектури та житлової політики України, 2000.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5. ДБН Д.2.2–31–99. Аеродроми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зб. 31. — К. : Державний комітет будівництва,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ітектури та житлової політики України, 2000.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6. Эксплуатация аэродромов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справочник / [Л. И. Горецкий, М. А. Печерский, Л. Н. Комчихина и др.]. — М.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Транспорт, 1990. — 287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 xml:space="preserve">7. Класифікатор робіт з експлуатаційного утримання автомобільних доріг загального користування ВБН Г.1-218-530:2006.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>8. Проектирование и строительство автомобильных дорог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справочник / [В. И. Заворицкий, В. П. Старовойда, А. А. Белятинский и др.]. — К. :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іка, 1996. — 383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 xml:space="preserve">9. Проектування автомобільних доріг / О. А. Білятинський, В. Й. Заворицький, В. П. Старовойда, Я. В.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Хом’як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Вища шк., 1997. — 518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 xml:space="preserve">10. Проектування автомобільних доріг / О. А. Білятинський, В. Й. Заворицький, В. П. Старовойда, Я. В.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Хом’як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Вища шк., 1998. — 416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FE9">
        <w:rPr>
          <w:rFonts w:ascii="Times New Roman" w:hAnsi="Times New Roman" w:cs="Times New Roman"/>
          <w:sz w:val="24"/>
          <w:szCs w:val="24"/>
        </w:rPr>
        <w:t xml:space="preserve">11. Усов Б. І. Експлуатація автомобільних шляхів : навч. 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>іб. / Б. І. Усов, І. Г. Романський. — Л. : Львівська полі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іка, 1998. — 95 с. </w:t>
      </w:r>
    </w:p>
    <w:p w:rsidR="00DC7FE9" w:rsidRPr="00DC7FE9" w:rsidRDefault="00DC7FE9" w:rsidP="00DC7FE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7FE9">
        <w:rPr>
          <w:rFonts w:ascii="Times New Roman" w:hAnsi="Times New Roman" w:cs="Times New Roman"/>
          <w:sz w:val="24"/>
          <w:szCs w:val="24"/>
        </w:rPr>
        <w:t>12. Шишков А. Ф. Аэропорт: теория и практика зимнего содержания аэродромов / А. Ф. Шишков, В. В. Запорожец, О. Н. Билякович. — К.</w:t>
      </w:r>
      <w:proofErr w:type="gramStart"/>
      <w:r w:rsidRPr="00DC7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7FE9">
        <w:rPr>
          <w:rFonts w:ascii="Times New Roman" w:hAnsi="Times New Roman" w:cs="Times New Roman"/>
          <w:sz w:val="24"/>
          <w:szCs w:val="24"/>
        </w:rPr>
        <w:t xml:space="preserve"> Друкарня Діапринт, 2006. — 196 с.</w:t>
      </w:r>
    </w:p>
    <w:sectPr w:rsidR="00DC7FE9" w:rsidRPr="00DC7FE9" w:rsidSect="00BE4C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5E8A"/>
    <w:multiLevelType w:val="hybridMultilevel"/>
    <w:tmpl w:val="3E583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A3"/>
    <w:rsid w:val="00006EDF"/>
    <w:rsid w:val="00167E79"/>
    <w:rsid w:val="00414ACE"/>
    <w:rsid w:val="004E1BA9"/>
    <w:rsid w:val="0059211A"/>
    <w:rsid w:val="0077672C"/>
    <w:rsid w:val="008716D4"/>
    <w:rsid w:val="008A0284"/>
    <w:rsid w:val="009D2BDE"/>
    <w:rsid w:val="00A1593C"/>
    <w:rsid w:val="00AC6D36"/>
    <w:rsid w:val="00BE4CA3"/>
    <w:rsid w:val="00DC7FE9"/>
    <w:rsid w:val="00E74398"/>
    <w:rsid w:val="00F3573A"/>
    <w:rsid w:val="00F8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3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C6D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3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C6D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2023-02-06T03:00:00Z</dcterms:created>
  <dcterms:modified xsi:type="dcterms:W3CDTF">2023-02-06T03:00:00Z</dcterms:modified>
</cp:coreProperties>
</file>