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DE5" w:rsidRPr="00696FC7" w:rsidRDefault="00747F36" w:rsidP="00696FC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696FC7">
        <w:rPr>
          <w:rFonts w:ascii="Times New Roman" w:hAnsi="Times New Roman" w:cs="Times New Roman"/>
          <w:b/>
          <w:sz w:val="28"/>
          <w:szCs w:val="28"/>
          <w:lang w:val="uk-UA"/>
        </w:rPr>
        <w:t>Задача</w:t>
      </w:r>
    </w:p>
    <w:p w:rsidR="00747F36" w:rsidRDefault="00747F36" w:rsidP="00696FC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Визначити інженерні характеристики </w:t>
      </w:r>
      <w:r w:rsidR="00696FC7">
        <w:rPr>
          <w:rFonts w:ascii="Times New Roman" w:hAnsi="Times New Roman"/>
          <w:noProof/>
          <w:sz w:val="28"/>
          <w:szCs w:val="28"/>
          <w:lang w:val="uk-UA"/>
        </w:rPr>
        <w:t>аквателю</w:t>
      </w:r>
      <w:r w:rsidR="00696FC7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696FC7" w:rsidRPr="00696FC7">
        <w:rPr>
          <w:rFonts w:ascii="Times New Roman" w:eastAsia="Calibri" w:hAnsi="Times New Roman"/>
          <w:noProof/>
          <w:sz w:val="28"/>
          <w:szCs w:val="28"/>
          <w:lang w:val="uk-UA"/>
        </w:rPr>
        <w:t>«</w:t>
      </w:r>
      <w:r w:rsidR="00696FC7" w:rsidRPr="00696FC7">
        <w:rPr>
          <w:rFonts w:ascii="Times New Roman" w:hAnsi="Times New Roman"/>
          <w:noProof/>
          <w:sz w:val="28"/>
          <w:szCs w:val="28"/>
          <w:lang w:val="uk-UA"/>
        </w:rPr>
        <w:t>Fishka»</w:t>
      </w:r>
      <w:r w:rsidRPr="00696F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якщо </w:t>
      </w:r>
      <w:r w:rsidR="00C43621">
        <w:rPr>
          <w:rFonts w:ascii="Times New Roman" w:hAnsi="Times New Roman" w:cs="Times New Roman"/>
          <w:noProof/>
          <w:sz w:val="28"/>
          <w:szCs w:val="28"/>
          <w:lang w:val="uk-UA"/>
        </w:rPr>
        <w:t>проектна потужність готелю, табл.</w:t>
      </w:r>
    </w:p>
    <w:p w:rsidR="00C43621" w:rsidRDefault="00C43621" w:rsidP="00C43621">
      <w:pPr>
        <w:shd w:val="clear" w:color="auto" w:fill="FFFFFF"/>
        <w:tabs>
          <w:tab w:val="left" w:pos="284"/>
        </w:tabs>
        <w:ind w:left="-567" w:firstLine="680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отужність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проектованого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аквателю</w:t>
      </w:r>
      <w:proofErr w:type="spellEnd"/>
    </w:p>
    <w:tbl>
      <w:tblPr>
        <w:tblW w:w="91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86"/>
        <w:gridCol w:w="1286"/>
        <w:gridCol w:w="1226"/>
        <w:gridCol w:w="1171"/>
        <w:gridCol w:w="1170"/>
        <w:gridCol w:w="1134"/>
      </w:tblGrid>
      <w:tr w:rsidR="00C43621" w:rsidTr="00C43621">
        <w:trPr>
          <w:trHeight w:val="106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Назва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номерів</w:t>
            </w:r>
            <w:proofErr w:type="spellEnd"/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Вимоги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ДБН В 22-91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%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номерів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певного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типу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Проектна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номерів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Проектна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місць</w:t>
            </w:r>
            <w:proofErr w:type="spellEnd"/>
          </w:p>
        </w:tc>
      </w:tr>
      <w:tr w:rsidR="00C43621" w:rsidTr="00C43621">
        <w:trPr>
          <w:trHeight w:val="793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кімнат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Кількість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місць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C35A8">
              <w:rPr>
                <w:rFonts w:ascii="Times New Roman" w:hAnsi="Times New Roman"/>
                <w:szCs w:val="24"/>
              </w:rPr>
              <w:t>Житлова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C35A8">
              <w:rPr>
                <w:rFonts w:ascii="Times New Roman" w:hAnsi="Times New Roman"/>
                <w:szCs w:val="24"/>
              </w:rPr>
              <w:t>площа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 w:rsidRPr="00FC35A8">
              <w:rPr>
                <w:rFonts w:ascii="Times New Roman" w:hAnsi="Times New Roman"/>
                <w:szCs w:val="24"/>
              </w:rPr>
              <w:t xml:space="preserve"> м</w:t>
            </w:r>
            <w:r w:rsidRPr="00FC35A8">
              <w:rPr>
                <w:rFonts w:ascii="Times New Roman" w:hAnsi="Times New Roman"/>
                <w:szCs w:val="24"/>
                <w:vertAlign w:val="superscript"/>
              </w:rPr>
              <w:t>2</w:t>
            </w:r>
            <w:r w:rsidRPr="00FC35A8">
              <w:rPr>
                <w:rFonts w:ascii="Times New Roman" w:hAnsi="Times New Roman"/>
                <w:szCs w:val="24"/>
              </w:rPr>
              <w:t xml:space="preserve"> 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менша</w:t>
            </w:r>
            <w:proofErr w:type="spellEnd"/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C43621" w:rsidTr="00C43621">
        <w:trPr>
          <w:trHeight w:val="64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Апартамент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2 та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більше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1(2)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більше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C43621" w:rsidTr="00C43621">
        <w:trPr>
          <w:trHeight w:val="6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Люкс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2 та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більше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1(2)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Не більше5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C43621" w:rsidTr="00C43621">
        <w:trPr>
          <w:trHeight w:val="98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Номер І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категорії</w:t>
            </w:r>
            <w:proofErr w:type="spellEnd"/>
          </w:p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одномісний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менше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C43621" w:rsidTr="00C43621">
        <w:trPr>
          <w:trHeight w:val="98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Номер І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категорії</w:t>
            </w:r>
            <w:proofErr w:type="spellEnd"/>
          </w:p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двомісний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 xml:space="preserve">Не </w:t>
            </w:r>
            <w:proofErr w:type="spellStart"/>
            <w:r w:rsidRPr="00FC35A8">
              <w:rPr>
                <w:rFonts w:ascii="Times New Roman" w:hAnsi="Times New Roman"/>
                <w:szCs w:val="24"/>
              </w:rPr>
              <w:t>менше</w:t>
            </w:r>
            <w:proofErr w:type="spellEnd"/>
            <w:r w:rsidRPr="00FC35A8">
              <w:rPr>
                <w:rFonts w:ascii="Times New Roman" w:hAnsi="Times New Roman"/>
                <w:szCs w:val="24"/>
              </w:rPr>
              <w:t xml:space="preserve"> 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C43621" w:rsidTr="00C43621">
        <w:trPr>
          <w:trHeight w:val="32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FC35A8">
              <w:rPr>
                <w:rFonts w:ascii="Times New Roman" w:hAnsi="Times New Roman"/>
                <w:szCs w:val="24"/>
              </w:rPr>
              <w:t>Разом: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21" w:rsidRPr="00FC35A8" w:rsidRDefault="00C43621" w:rsidP="00C43621">
            <w:pPr>
              <w:shd w:val="clear" w:color="auto" w:fill="FFFFFF"/>
              <w:tabs>
                <w:tab w:val="left" w:pos="28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</w:tbl>
    <w:p w:rsidR="00C43621" w:rsidRPr="002C25CF" w:rsidRDefault="00C43621" w:rsidP="00C4362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Кількість місць у закладах ресторанного господарства при проектованому аквателі дорівнює: </w:t>
      </w:r>
      <w:r>
        <w:rPr>
          <w:rFonts w:ascii="Times New Roman" w:hAnsi="Times New Roman"/>
          <w:sz w:val="28"/>
          <w:szCs w:val="28"/>
        </w:rPr>
        <w:t xml:space="preserve">ресторан на 70 </w:t>
      </w:r>
      <w:proofErr w:type="spellStart"/>
      <w:r>
        <w:rPr>
          <w:rFonts w:ascii="Times New Roman" w:hAnsi="Times New Roman"/>
          <w:sz w:val="28"/>
          <w:szCs w:val="28"/>
        </w:rPr>
        <w:t>місць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бар на 20 </w:t>
      </w:r>
      <w:proofErr w:type="spellStart"/>
      <w:r>
        <w:rPr>
          <w:rFonts w:ascii="Times New Roman" w:hAnsi="Times New Roman"/>
          <w:sz w:val="28"/>
          <w:szCs w:val="28"/>
        </w:rPr>
        <w:t>місць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зала більярдного бару.</w:t>
      </w:r>
      <w:r w:rsidR="000177B7">
        <w:rPr>
          <w:rFonts w:ascii="Times New Roman" w:hAnsi="Times New Roman"/>
          <w:sz w:val="28"/>
          <w:szCs w:val="28"/>
          <w:lang w:val="uk-UA"/>
        </w:rPr>
        <w:t xml:space="preserve"> Будівельний </w:t>
      </w:r>
      <w:r w:rsidR="000177B7" w:rsidRPr="000177B7">
        <w:rPr>
          <w:rFonts w:ascii="Times New Roman" w:hAnsi="Times New Roman"/>
          <w:sz w:val="28"/>
          <w:szCs w:val="28"/>
          <w:lang w:val="uk-UA"/>
        </w:rPr>
        <w:t>об</w:t>
      </w:r>
      <w:r w:rsidR="000177B7" w:rsidRPr="000177B7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0177B7" w:rsidRPr="000177B7">
        <w:rPr>
          <w:rFonts w:ascii="Times New Roman" w:hAnsi="Times New Roman"/>
          <w:sz w:val="28"/>
          <w:szCs w:val="28"/>
          <w:lang w:val="uk-UA"/>
        </w:rPr>
        <w:t xml:space="preserve">єм будівлі дорівнює </w:t>
      </w:r>
      <w:r w:rsidR="000177B7" w:rsidRPr="002C25CF">
        <w:rPr>
          <w:rFonts w:ascii="Times New Roman" w:hAnsi="Times New Roman"/>
          <w:color w:val="000000"/>
          <w:sz w:val="28"/>
          <w:szCs w:val="28"/>
          <w:lang w:val="uk-UA"/>
        </w:rPr>
        <w:t>2360,0</w:t>
      </w:r>
      <w:r w:rsidR="000177B7" w:rsidRPr="000177B7">
        <w:rPr>
          <w:rFonts w:ascii="Times New Roman" w:hAnsi="Times New Roman"/>
          <w:color w:val="000000"/>
          <w:sz w:val="28"/>
          <w:szCs w:val="28"/>
          <w:lang w:val="uk-UA"/>
        </w:rPr>
        <w:t xml:space="preserve"> м</w:t>
      </w:r>
      <w:r w:rsidR="000177B7" w:rsidRPr="000177B7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3</w:t>
      </w:r>
      <w:r w:rsidR="000177B7" w:rsidRPr="000177B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2C2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З</w:t>
      </w:r>
      <w:r w:rsidR="002C25CF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агальна площа земельної ділянки – 585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м</w:t>
      </w:r>
      <w:r w:rsidR="002C25CF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2</w:t>
      </w:r>
      <w:r w:rsidR="002C25CF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, площу будівлі – 482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м</w:t>
      </w:r>
      <w:r w:rsidR="002C25CF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2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.</w:t>
      </w:r>
    </w:p>
    <w:p w:rsidR="00747F36" w:rsidRPr="00696FC7" w:rsidRDefault="00747F36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177B7">
        <w:rPr>
          <w:rFonts w:ascii="Times New Roman" w:hAnsi="Times New Roman" w:cs="Times New Roman"/>
          <w:noProof/>
          <w:sz w:val="28"/>
          <w:szCs w:val="28"/>
          <w:lang w:val="uk-UA"/>
        </w:rPr>
        <w:t>Обсяг будівлі визначаємо згідно</w:t>
      </w:r>
      <w:r w:rsidRPr="000177B7">
        <w:rPr>
          <w:rFonts w:ascii="Times New Roman" w:hAnsi="Times New Roman"/>
          <w:noProof/>
          <w:sz w:val="28"/>
          <w:szCs w:val="28"/>
          <w:lang w:val="uk-UA"/>
        </w:rPr>
        <w:t xml:space="preserve"> із наявних даних: висота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1, 2 поверхів –  3,4  м., площа поверху – 482</w:t>
      </w:r>
      <w:r w:rsidR="00022359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м</w:t>
      </w:r>
      <w:r w:rsidRPr="00696FC7">
        <w:rPr>
          <w:rFonts w:ascii="Times New Roman" w:hAnsi="Times New Roman"/>
          <w:noProof/>
          <w:sz w:val="28"/>
          <w:szCs w:val="28"/>
          <w:vertAlign w:val="superscript"/>
          <w:lang w:val="uk-UA"/>
        </w:rPr>
        <w:t>2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696FC7" w:rsidRPr="002C25CF" w:rsidRDefault="00696FC7" w:rsidP="00C43621">
      <w:pPr>
        <w:pStyle w:val="a3"/>
        <w:numPr>
          <w:ilvl w:val="0"/>
          <w:numId w:val="1"/>
        </w:numPr>
        <w:tabs>
          <w:tab w:val="left" w:pos="993"/>
          <w:tab w:val="left" w:pos="4060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Визначи</w:t>
      </w:r>
      <w:r w:rsidR="00C43621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ти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загальні витрати електроенергії проектованим аквателем </w:t>
      </w:r>
      <w:r w:rsidRPr="002C25CF">
        <w:rPr>
          <w:rFonts w:ascii="Times New Roman" w:eastAsia="Calibri" w:hAnsi="Times New Roman"/>
          <w:b/>
          <w:i/>
          <w:noProof/>
          <w:sz w:val="28"/>
          <w:szCs w:val="28"/>
          <w:lang w:val="uk-UA"/>
        </w:rPr>
        <w:t>«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Fishka» та закладами ресторанного господарства при аквателі за наступною формулою: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bCs/>
          <w:iCs/>
          <w:noProof/>
          <w:position w:val="-12"/>
          <w:sz w:val="28"/>
          <w:szCs w:val="28"/>
          <w:lang w:val="uk-UA"/>
        </w:rPr>
        <w:object w:dxaOrig="17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65pt;height:22.65pt" o:ole="">
            <v:imagedata r:id="rId5" o:title=""/>
          </v:shape>
          <o:OLEObject Type="Embed" ProgID="Equation.3" ShapeID="_x0000_i1025" DrawAspect="Content" ObjectID="_1737874091" r:id="rId6"/>
        </w:objec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   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ab/>
        <w:t xml:space="preserve">      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де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у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-  питомі витрати електроенергії,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= 2,5 кВт/номер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0,40 – 0,54 – для ресторану;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0,04 – 0,06 – </w:t>
      </w:r>
      <w:r w:rsidR="00710D39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для бару</w:t>
      </w:r>
      <w:r w:rsid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та більярдного бару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N – кількість номерів в готелі, або кількість страв за добу у ресторані чи барі</w:t>
      </w:r>
      <w:r w:rsidR="00C43621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Проводимо розрахунок витрат електроенергії для аквателю: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  <w:bookmarkStart w:id="0" w:name="_GoBack"/>
      <w:bookmarkEnd w:id="0"/>
    </w:p>
    <w:p w:rsidR="00C43621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2C25CF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2. 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Розраху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вати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витрати електроенергії для закладів ресторанного господарства при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аква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телі: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ресторан: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lastRenderedPageBreak/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696FC7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більярдного </w:t>
      </w:r>
      <w:r w:rsidR="00696FC7"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2C25CF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3. В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изначи</w:t>
      </w: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ти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витрати електроенергії на вентиляцію та кондиціювання в ресторані та барі, враховуючи при цьому норматив на вентиляцію та кондиціювання: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- для ресторану  - 0,4 – 0,55;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для бару</w:t>
      </w:r>
      <w:r w:rsid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та більярдного бару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- 0,25 – 0,37.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ресторан:</w:t>
      </w:r>
    </w:p>
    <w:p w:rsidR="00710D39" w:rsidRPr="00696FC7" w:rsidRDefault="00696FC7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- за добу -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C43621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за рік -</w:t>
      </w:r>
      <w:r w:rsidR="00710D39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696FC7" w:rsidRPr="00710D39" w:rsidRDefault="00696FC7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- за добу -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Default="00C43621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- за рік </w:t>
      </w:r>
      <w:r w:rsidR="00710D39">
        <w:rPr>
          <w:rFonts w:ascii="Times New Roman" w:hAnsi="Times New Roman"/>
          <w:noProof/>
          <w:sz w:val="28"/>
          <w:szCs w:val="28"/>
          <w:lang w:val="uk-UA"/>
        </w:rPr>
        <w:t xml:space="preserve">– 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>Рж</w:t>
      </w:r>
      <w:r w:rsidR="00710D39"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="00710D39"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більярдного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бар: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за добу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710D39" w:rsidRPr="00696FC7" w:rsidRDefault="00710D39" w:rsidP="00710D39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noProof/>
          <w:sz w:val="28"/>
          <w:szCs w:val="28"/>
          <w:lang w:val="uk-UA"/>
        </w:rPr>
        <w:t>- з рік - Рж</w:t>
      </w:r>
      <w:r w:rsidRPr="00696FC7">
        <w:rPr>
          <w:rFonts w:ascii="Times New Roman" w:hAnsi="Times New Roman"/>
          <w:noProof/>
          <w:sz w:val="28"/>
          <w:szCs w:val="28"/>
          <w:vertAlign w:val="subscript"/>
          <w:lang w:val="uk-UA"/>
        </w:rPr>
        <w:t>N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 xml:space="preserve"> = </w:t>
      </w:r>
    </w:p>
    <w:p w:rsidR="00696FC7" w:rsidRPr="00710D39" w:rsidRDefault="00C43621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4. </w:t>
      </w:r>
      <w:r w:rsidR="00696FC7"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Загальні витрати  електроенергії за рік: </w:t>
      </w:r>
    </w:p>
    <w:p w:rsidR="00C43621" w:rsidRPr="00696FC7" w:rsidRDefault="000177B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=</w:t>
      </w:r>
    </w:p>
    <w:p w:rsidR="00696FC7" w:rsidRPr="002C25CF" w:rsidRDefault="000177B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>5.</w:t>
      </w:r>
      <w:r w:rsidR="00696FC7" w:rsidRPr="002C25CF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Розрахов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ати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витрати тепла на опалення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,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за формулою:</w:t>
      </w:r>
    </w:p>
    <w:p w:rsidR="000177B7" w:rsidRDefault="000177B7" w:rsidP="000177B7">
      <w:pPr>
        <w:tabs>
          <w:tab w:val="left" w:pos="4060"/>
        </w:tabs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position w:val="-12"/>
          <w:sz w:val="28"/>
          <w:szCs w:val="28"/>
          <w:lang w:val="uk-UA"/>
        </w:rPr>
        <w:object w:dxaOrig="2840" w:dyaOrig="360">
          <v:shape id="_x0000_i1026" type="#_x0000_t75" style="width:155.35pt;height:21.35pt" o:ole="">
            <v:imagedata r:id="rId7" o:title=""/>
          </v:shape>
          <o:OLEObject Type="Embed" ProgID="Equation.3" ShapeID="_x0000_i1026" DrawAspect="Content" ObjectID="_1737874092" r:id="rId8"/>
        </w:object>
      </w:r>
      <w:r w:rsidR="00696FC7"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.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де d</w:t>
      </w:r>
      <w:r w:rsidRPr="00696FC7">
        <w:rPr>
          <w:rFonts w:ascii="Times New Roman" w:hAnsi="Times New Roman"/>
          <w:bCs/>
          <w:noProof/>
          <w:sz w:val="28"/>
          <w:szCs w:val="28"/>
          <w:vertAlign w:val="subscript"/>
          <w:lang w:val="uk-UA"/>
        </w:rPr>
        <w:t>в</w:t>
      </w:r>
      <w:r w:rsidRPr="00696FC7"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– питомі витрати тепла на нагрівання одиниці об’єму будівлі на 1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С, Гкал/(м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× 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С) = 3,5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– 3,2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0177B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V – будівельний обсяг будівлі, м</w:t>
      </w:r>
      <w:r w:rsidR="000177B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="000177B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R1 – поправочний коефіцієнт на мінімум температури</w:t>
      </w:r>
      <w:r w:rsidR="000177B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То – тривалість опалювального періоду за рік, годин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t – середня різниця температур внутрішнього</w:t>
      </w:r>
      <w:r w:rsidR="00663FE2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та зовнішнього середовища, °С.</w:t>
      </w:r>
    </w:p>
    <w:p w:rsidR="00696FC7" w:rsidRPr="002C25CF" w:rsidRDefault="00663FE2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6.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Розрах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у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в</w:t>
      </w:r>
      <w:r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ати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 витрати тепла на вентиляцію за формулою:</w:t>
      </w:r>
    </w:p>
    <w:p w:rsidR="00696FC7" w:rsidRPr="00696FC7" w:rsidRDefault="002C25CF" w:rsidP="00663FE2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position w:val="-12"/>
          <w:sz w:val="28"/>
          <w:szCs w:val="28"/>
          <w:lang w:val="uk-UA"/>
        </w:rPr>
        <w:object w:dxaOrig="2320" w:dyaOrig="360">
          <v:shape id="_x0000_i1027" type="#_x0000_t75" style="width:138pt;height:21.35pt" o:ole="">
            <v:imagedata r:id="rId9" o:title=""/>
          </v:shape>
          <o:OLEObject Type="Embed" ProgID="Equation.3" ShapeID="_x0000_i1027" DrawAspect="Content" ObjectID="_1737874093" r:id="rId10"/>
        </w:object>
      </w:r>
    </w:p>
    <w:p w:rsidR="00696FC7" w:rsidRPr="00696FC7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де q</w:t>
      </w:r>
      <w:r w:rsidRPr="00696FC7">
        <w:rPr>
          <w:rFonts w:ascii="Times New Roman" w:hAnsi="Times New Roman"/>
          <w:bCs/>
          <w:noProof/>
          <w:sz w:val="28"/>
          <w:szCs w:val="28"/>
          <w:vertAlign w:val="subscript"/>
          <w:lang w:val="uk-UA"/>
        </w:rPr>
        <w:t>в</w:t>
      </w:r>
      <w:r w:rsidRPr="00696FC7"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– питомі  теплові витрати на нагрівання 1 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  повітря для вентиляції на 1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С, Гкал/(м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х 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0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С) =6,4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– 6,9 × 10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-7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696FC7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V – обсяг повітря для забез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печення припливної вентиляції,</w:t>
      </w: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м</w:t>
      </w:r>
      <w:r w:rsidRPr="00696FC7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 xml:space="preserve">3 </w:t>
      </w:r>
    </w:p>
    <w:p w:rsidR="00696FC7" w:rsidRPr="00696FC7" w:rsidRDefault="00696FC7" w:rsidP="00696FC7">
      <w:pPr>
        <w:tabs>
          <w:tab w:val="left" w:pos="406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lastRenderedPageBreak/>
        <w:t>То – тривалість опалюва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льного періоду за рік, годин</w:t>
      </w:r>
    </w:p>
    <w:p w:rsidR="00696FC7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iCs/>
          <w:noProof/>
          <w:sz w:val="28"/>
          <w:szCs w:val="28"/>
          <w:lang w:val="uk-UA"/>
        </w:rPr>
        <w:t>t – середня різниця температур внутрішнього та з</w:t>
      </w:r>
      <w:r w:rsidR="002C25CF">
        <w:rPr>
          <w:rFonts w:ascii="Times New Roman" w:hAnsi="Times New Roman"/>
          <w:bCs/>
          <w:iCs/>
          <w:noProof/>
          <w:sz w:val="28"/>
          <w:szCs w:val="28"/>
          <w:lang w:val="uk-UA"/>
        </w:rPr>
        <w:t>овнішнього середовища, °С.</w:t>
      </w:r>
    </w:p>
    <w:tbl>
      <w:tblPr>
        <w:tblW w:w="9320" w:type="dxa"/>
        <w:tblInd w:w="128" w:type="dxa"/>
        <w:tblLook w:val="04A0" w:firstRow="1" w:lastRow="0" w:firstColumn="1" w:lastColumn="0" w:noHBand="0" w:noVBand="1"/>
      </w:tblPr>
      <w:tblGrid>
        <w:gridCol w:w="3431"/>
        <w:gridCol w:w="1134"/>
        <w:gridCol w:w="1134"/>
        <w:gridCol w:w="1201"/>
        <w:gridCol w:w="1182"/>
        <w:gridCol w:w="1238"/>
      </w:tblGrid>
      <w:tr w:rsidR="00696FC7" w:rsidRPr="00696FC7" w:rsidTr="00ED0F67">
        <w:trPr>
          <w:trHeight w:val="270"/>
        </w:trPr>
        <w:tc>
          <w:tcPr>
            <w:tcW w:w="932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6FC7" w:rsidRPr="00696FC7" w:rsidRDefault="00696FC7" w:rsidP="00696FC7">
            <w:pPr>
              <w:spacing w:after="0" w:line="276" w:lineRule="auto"/>
              <w:ind w:firstLine="709"/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696FC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Вихідні дані для розрахунку вентиляційної системи</w:t>
            </w:r>
          </w:p>
        </w:tc>
      </w:tr>
      <w:tr w:rsidR="00696FC7" w:rsidRPr="00696FC7" w:rsidTr="00ED0F67">
        <w:trPr>
          <w:trHeight w:val="334"/>
        </w:trPr>
        <w:tc>
          <w:tcPr>
            <w:tcW w:w="34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Приміщення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Площа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Висота</w:t>
            </w:r>
          </w:p>
        </w:tc>
        <w:tc>
          <w:tcPr>
            <w:tcW w:w="12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Обєм,V, м</w:t>
            </w:r>
            <w:r w:rsidRPr="00696FC7">
              <w:rPr>
                <w:rFonts w:ascii="Times New Roman" w:hAnsi="Times New Roman"/>
                <w:noProof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Витрати повітря на вентиляцію, м</w:t>
            </w:r>
            <w:r w:rsidRPr="00696FC7">
              <w:rPr>
                <w:rFonts w:ascii="Times New Roman" w:hAnsi="Times New Roman"/>
                <w:noProof/>
                <w:szCs w:val="24"/>
                <w:vertAlign w:val="superscript"/>
                <w:lang w:val="uk-UA"/>
              </w:rPr>
              <w:t>3</w:t>
            </w:r>
          </w:p>
        </w:tc>
      </w:tr>
      <w:tr w:rsidR="00696FC7" w:rsidRPr="00696FC7" w:rsidTr="00ED0F67">
        <w:trPr>
          <w:trHeight w:val="465"/>
        </w:trPr>
        <w:tc>
          <w:tcPr>
            <w:tcW w:w="34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притяжна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витяжна </w:t>
            </w:r>
          </w:p>
        </w:tc>
      </w:tr>
      <w:tr w:rsidR="00696FC7" w:rsidRPr="00696FC7" w:rsidTr="00ED0F67">
        <w:trPr>
          <w:trHeight w:val="123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Житлова група приміщень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1094,8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80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Приміщення для відвідувачів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795,6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80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Складські приміщення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204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465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Приміщення виробничого  призначення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285,6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615"/>
        </w:trPr>
        <w:tc>
          <w:tcPr>
            <w:tcW w:w="3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Адміністративно-побутового обслуговування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3,4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102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696FC7" w:rsidTr="00ED0F67">
        <w:trPr>
          <w:trHeight w:val="80"/>
        </w:trPr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696FC7">
              <w:rPr>
                <w:rFonts w:ascii="Times New Roman" w:hAnsi="Times New Roman"/>
                <w:noProof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Arial CYR" w:hAnsi="Arial CYR" w:cs="Arial CYR"/>
                <w:noProof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Arial CYR" w:hAnsi="Arial CYR" w:cs="Arial CYR"/>
                <w:noProof/>
                <w:szCs w:val="24"/>
                <w:lang w:val="uk-U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Arial CYR" w:hAnsi="Arial CYR" w:cs="Arial CYR"/>
                <w:noProof/>
                <w:szCs w:val="24"/>
                <w:lang w:val="uk-UA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6FC7" w:rsidRPr="00696FC7" w:rsidRDefault="00696FC7" w:rsidP="002C25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</w:tbl>
    <w:p w:rsidR="00696FC7" w:rsidRPr="00696FC7" w:rsidRDefault="00696FC7" w:rsidP="00696FC7">
      <w:pPr>
        <w:spacing w:after="0" w:line="276" w:lineRule="auto"/>
        <w:ind w:firstLine="720"/>
        <w:contextualSpacing/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</w:pPr>
    </w:p>
    <w:p w:rsidR="00696FC7" w:rsidRPr="00696FC7" w:rsidRDefault="00696FC7" w:rsidP="002C25CF">
      <w:pPr>
        <w:spacing w:after="0" w:line="276" w:lineRule="auto"/>
        <w:ind w:firstLine="720"/>
        <w:contextualSpacing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</w:pPr>
      <w:r w:rsidRPr="00696FC7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 xml:space="preserve">Загальні витрати на тепло складають : </w:t>
      </w:r>
      <w:r w:rsidR="00C075AA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 xml:space="preserve">          </w:t>
      </w:r>
      <w:r w:rsidRPr="00696FC7">
        <w:rPr>
          <w:rFonts w:ascii="Times New Roman" w:hAnsi="Times New Roman"/>
          <w:noProof/>
          <w:sz w:val="28"/>
          <w:szCs w:val="28"/>
          <w:lang w:val="uk-UA"/>
        </w:rPr>
        <w:t>Гкал.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20"/>
        <w:contextualSpacing/>
        <w:jc w:val="both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2C25CF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 xml:space="preserve">7. </w:t>
      </w:r>
      <w:r w:rsidR="00696FC7" w:rsidRPr="002C25CF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Розраховуємо </w:t>
      </w:r>
      <w:r w:rsidR="00696FC7"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витрати води в </w:t>
      </w:r>
      <w:r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аква</w:t>
      </w:r>
      <w:r w:rsidR="00696FC7"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 xml:space="preserve">телі </w:t>
      </w:r>
      <w:r w:rsidR="00696FC7" w:rsidRPr="00710D39">
        <w:rPr>
          <w:rFonts w:ascii="Times New Roman" w:eastAsia="Calibri" w:hAnsi="Times New Roman"/>
          <w:b/>
          <w:i/>
          <w:noProof/>
          <w:sz w:val="28"/>
          <w:szCs w:val="28"/>
          <w:lang w:val="uk-UA"/>
        </w:rPr>
        <w:t>«</w:t>
      </w:r>
      <w:r w:rsidR="00696FC7"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Fishka» </w:t>
      </w:r>
      <w:r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за допомогою формулою</w:t>
      </w:r>
      <w:r w:rsidR="00696FC7" w:rsidRPr="00710D39"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  <w:t>: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24"/>
          <w:sz w:val="28"/>
          <w:szCs w:val="28"/>
          <w:lang w:val="uk-UA"/>
        </w:rPr>
        <w:object w:dxaOrig="2860" w:dyaOrig="660">
          <v:shape id="_x0000_i1028" type="#_x0000_t75" style="width:142.65pt;height:33.35pt" o:ole="">
            <v:imagedata r:id="rId11" o:title=""/>
          </v:shape>
          <o:OLEObject Type="Embed" ProgID="Equation.3" ShapeID="_x0000_i1028" DrawAspect="Content" ObjectID="_1737874094" r:id="rId12"/>
        </w:object>
      </w:r>
      <w:r w:rsidR="00696FC7"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,</w:t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у тому числі гарячої води: 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24"/>
          <w:sz w:val="28"/>
          <w:szCs w:val="28"/>
          <w:lang w:val="uk-UA"/>
        </w:rPr>
        <w:object w:dxaOrig="2360" w:dyaOrig="660">
          <v:shape id="_x0000_i1029" type="#_x0000_t75" style="width:118pt;height:33.35pt" o:ole="">
            <v:imagedata r:id="rId13" o:title=""/>
          </v:shape>
          <o:OLEObject Type="Embed" ProgID="Equation.3" ShapeID="_x0000_i1029" DrawAspect="Content" ObjectID="_1737874095" r:id="rId14"/>
        </w:object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Витрати води на полив території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24"/>
          <w:sz w:val="28"/>
          <w:szCs w:val="28"/>
          <w:lang w:val="uk-UA"/>
        </w:rPr>
        <w:object w:dxaOrig="2580" w:dyaOrig="620">
          <v:shape id="_x0000_i1030" type="#_x0000_t75" style="width:129.35pt;height:31.35pt" o:ole="">
            <v:imagedata r:id="rId15" o:title=""/>
          </v:shape>
          <o:OLEObject Type="Embed" ProgID="Equation.3" ShapeID="_x0000_i1030" DrawAspect="Content" ObjectID="_1737874096" r:id="rId16"/>
        </w:objec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де Вз - загальні витрати води комплексом,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q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tot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>u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- норма витрат води у середню добу, л/добу-місце (згідно з нормативами для готелів з санвузлами в кожному номері загальні витрати холодної води складають 250л, в т.ч гарячої води 150 л);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U – кіль</w:t>
      </w:r>
      <w:r w:rsidR="002C25CF"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кість місць в готелі, місць;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Т - кількість робочих днів готельного комплексу на рік, діб (365 днів);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 xml:space="preserve">п 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витрати води на полив території;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 xml:space="preserve">к 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норма витрат води одним краном, за годину,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(Вк=1,08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/год);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S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bscript"/>
          <w:lang w:val="uk-UA"/>
        </w:rPr>
        <w:t xml:space="preserve">d  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- площа ділянки під будівництвом, м</w:t>
      </w:r>
      <w:r w:rsidRPr="00710D39">
        <w:rPr>
          <w:rFonts w:ascii="Times New Roman" w:hAnsi="Times New Roman"/>
          <w:bCs/>
          <w:iCs/>
          <w:noProof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position w:val="-6"/>
          <w:sz w:val="28"/>
          <w:szCs w:val="28"/>
          <w:lang w:val="uk-UA"/>
        </w:rPr>
        <w:object w:dxaOrig="200" w:dyaOrig="220">
          <v:shape id="_x0000_i1031" type="#_x0000_t75" style="width:10pt;height:10.65pt" o:ole="">
            <v:imagedata r:id="rId17" o:title=""/>
          </v:shape>
          <o:OLEObject Type="Embed" ProgID="Equation.3" ShapeID="_x0000_i1031" DrawAspect="Content" ObjectID="_1737874097" r:id="rId18"/>
        </w:object>
      </w: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 - час роботи поливного крану на добу (2 год.);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>Tn - період поливу території протягом року (≈ 187 діб);</w:t>
      </w:r>
    </w:p>
    <w:p w:rsidR="00696FC7" w:rsidRPr="00710D39" w:rsidRDefault="00696FC7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noProof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sz w:val="28"/>
          <w:szCs w:val="28"/>
          <w:lang w:val="uk-UA"/>
        </w:rPr>
        <w:t xml:space="preserve">710 – площа, яка обслуговується одним краном, </w:t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>м</w:t>
      </w:r>
      <w:r w:rsidR="002C25CF"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>.</w:t>
      </w:r>
    </w:p>
    <w:p w:rsidR="00696FC7" w:rsidRPr="00710D39" w:rsidRDefault="002C25CF" w:rsidP="002C25C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vertAlign w:val="superscript"/>
          <w:lang w:val="uk-UA"/>
        </w:rPr>
      </w:pPr>
      <w:r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 xml:space="preserve">8. </w:t>
      </w:r>
      <w:r w:rsidR="00696FC7"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 xml:space="preserve">Розраховуємо об’єм стічних вод </w:t>
      </w:r>
      <w:r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>аква</w:t>
      </w:r>
      <w:r w:rsidR="00696FC7"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 xml:space="preserve">телю </w:t>
      </w:r>
      <w:r w:rsidR="00696FC7" w:rsidRPr="00710D39">
        <w:rPr>
          <w:rFonts w:ascii="Times New Roman" w:eastAsia="Calibri" w:hAnsi="Times New Roman"/>
          <w:b/>
          <w:i/>
          <w:noProof/>
          <w:sz w:val="28"/>
          <w:szCs w:val="28"/>
          <w:lang w:val="uk-UA"/>
        </w:rPr>
        <w:t>«</w:t>
      </w:r>
      <w:r w:rsidR="00696FC7" w:rsidRPr="00710D39"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Fishka» </w:t>
      </w:r>
      <w:r w:rsidR="00696FC7" w:rsidRPr="00710D39">
        <w:rPr>
          <w:rFonts w:ascii="Times New Roman" w:hAnsi="Times New Roman"/>
          <w:b/>
          <w:bCs/>
          <w:i/>
          <w:iCs/>
          <w:noProof/>
          <w:color w:val="000000"/>
          <w:sz w:val="28"/>
          <w:szCs w:val="28"/>
          <w:lang w:val="uk-UA"/>
        </w:rPr>
        <w:t>за формулою:</w:t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ab/>
      </w:r>
      <w:r w:rsidR="00373F74" w:rsidRPr="00710D39">
        <w:rPr>
          <w:rFonts w:ascii="Times New Roman" w:hAnsi="Times New Roman"/>
          <w:bCs/>
          <w:iCs/>
          <w:noProof/>
          <w:color w:val="000000"/>
          <w:position w:val="-10"/>
          <w:sz w:val="28"/>
          <w:szCs w:val="28"/>
          <w:lang w:val="uk-UA"/>
        </w:rPr>
        <w:object w:dxaOrig="2240" w:dyaOrig="360">
          <v:shape id="_x0000_i1032" type="#_x0000_t75" style="width:135.35pt;height:22.65pt" o:ole="">
            <v:imagedata r:id="rId19" o:title=""/>
          </v:shape>
          <o:OLEObject Type="Embed" ProgID="Equation.3" ShapeID="_x0000_i1032" DrawAspect="Content" ObjectID="_1737874098" r:id="rId20"/>
        </w:object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tab/>
      </w:r>
    </w:p>
    <w:p w:rsidR="00696FC7" w:rsidRPr="00710D39" w:rsidRDefault="00696FC7" w:rsidP="00696FC7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noProof/>
          <w:color w:val="000000"/>
          <w:sz w:val="28"/>
          <w:szCs w:val="28"/>
          <w:lang w:val="uk-UA"/>
        </w:rPr>
        <w:lastRenderedPageBreak/>
        <w:t>де р – коефіцієнт перерахунку на стік = 0,85 - 0,9.</w:t>
      </w:r>
    </w:p>
    <w:p w:rsidR="00696FC7" w:rsidRPr="00710D39" w:rsidRDefault="002C25CF" w:rsidP="00696FC7">
      <w:pPr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noProof/>
          <w:sz w:val="28"/>
          <w:szCs w:val="28"/>
          <w:lang w:val="uk-UA"/>
        </w:rPr>
        <w:t xml:space="preserve">9. </w:t>
      </w:r>
      <w:r w:rsidR="00696FC7" w:rsidRPr="00710D39">
        <w:rPr>
          <w:rFonts w:ascii="Times New Roman" w:hAnsi="Times New Roman"/>
          <w:b/>
          <w:bCs/>
          <w:i/>
          <w:noProof/>
          <w:sz w:val="28"/>
          <w:szCs w:val="28"/>
          <w:lang w:val="uk-UA"/>
        </w:rPr>
        <w:t>Виходячи із вище наведених розрахунків</w:t>
      </w:r>
      <w:r w:rsidR="00696FC7" w:rsidRPr="00710D39">
        <w:rPr>
          <w:rFonts w:ascii="Times New Roman" w:hAnsi="Times New Roman"/>
          <w:b/>
          <w:bCs/>
          <w:i/>
          <w:noProof/>
          <w:color w:val="FF0000"/>
          <w:sz w:val="28"/>
          <w:szCs w:val="28"/>
          <w:lang w:val="uk-UA"/>
        </w:rPr>
        <w:t xml:space="preserve"> </w:t>
      </w:r>
      <w:r w:rsidR="00696FC7" w:rsidRPr="00710D39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>спрогнозуємо потреби проектованого аквателю «Fishka» в інженерних ресурсах за рік</w:t>
      </w:r>
      <w:r w:rsidRPr="00710D39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 xml:space="preserve">, </w:t>
      </w:r>
      <w:r w:rsidR="00696FC7" w:rsidRPr="00710D39"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val="uk-UA"/>
        </w:rPr>
        <w:t xml:space="preserve">у вигляді </w:t>
      </w:r>
      <w:r w:rsidR="00696FC7" w:rsidRPr="00710D39">
        <w:rPr>
          <w:rFonts w:ascii="Times New Roman" w:hAnsi="Times New Roman"/>
          <w:b/>
          <w:bCs/>
          <w:i/>
          <w:noProof/>
          <w:sz w:val="28"/>
          <w:szCs w:val="28"/>
          <w:lang w:val="uk-UA"/>
        </w:rPr>
        <w:t xml:space="preserve">табл. </w:t>
      </w:r>
    </w:p>
    <w:p w:rsidR="00696FC7" w:rsidRPr="00710D39" w:rsidRDefault="00696FC7" w:rsidP="002C25CF">
      <w:pPr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>Річні потреби аквателю «Fishka»</w:t>
      </w:r>
      <w:r w:rsidRPr="00710D39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/>
          <w:bCs/>
          <w:noProof/>
          <w:color w:val="000000"/>
          <w:sz w:val="28"/>
          <w:szCs w:val="28"/>
          <w:lang w:val="uk-UA"/>
        </w:rPr>
        <w:t>в інженерних ресурсах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2"/>
        <w:gridCol w:w="2817"/>
      </w:tblGrid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Вид ресурсу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noProof/>
                <w:szCs w:val="24"/>
                <w:lang w:val="uk-UA"/>
              </w:rPr>
              <w:t>Річна потреба</w:t>
            </w: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Електроенергія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Тепло (опалення + тепло на вентиляцію)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szCs w:val="24"/>
                <w:lang w:val="uk-UA"/>
              </w:rPr>
            </w:pP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noProof/>
                <w:color w:val="000000"/>
                <w:szCs w:val="24"/>
                <w:lang w:val="uk-UA"/>
              </w:rPr>
              <w:t>Вода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</w:pPr>
          </w:p>
        </w:tc>
      </w:tr>
      <w:tr w:rsidR="00696FC7" w:rsidRPr="00710D39" w:rsidTr="00056DDD">
        <w:tc>
          <w:tcPr>
            <w:tcW w:w="344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  <w:t>Відведення стічних вод</w:t>
            </w:r>
          </w:p>
        </w:tc>
        <w:tc>
          <w:tcPr>
            <w:tcW w:w="1555" w:type="pct"/>
          </w:tcPr>
          <w:p w:rsidR="00696FC7" w:rsidRPr="00710D39" w:rsidRDefault="00696FC7" w:rsidP="00696FC7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szCs w:val="24"/>
                <w:lang w:val="uk-UA"/>
              </w:rPr>
            </w:pPr>
          </w:p>
        </w:tc>
      </w:tr>
    </w:tbl>
    <w:p w:rsidR="00696FC7" w:rsidRPr="00710D39" w:rsidRDefault="00696FC7" w:rsidP="00696FC7">
      <w:pPr>
        <w:ind w:firstLine="851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747F36" w:rsidRPr="00710D39" w:rsidRDefault="00747F36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C43621" w:rsidRPr="00710D39" w:rsidRDefault="00C43621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DE73C4" w:rsidRPr="00710D39" w:rsidRDefault="00DE73C4">
      <w:pPr>
        <w:rPr>
          <w:lang w:val="uk-UA"/>
        </w:rPr>
      </w:pPr>
    </w:p>
    <w:p w:rsidR="00022359" w:rsidRDefault="00022359" w:rsidP="00DE73C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73C4" w:rsidRPr="00710D39" w:rsidRDefault="00DE73C4" w:rsidP="00DE73C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710D3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Задача</w:t>
      </w:r>
    </w:p>
    <w:p w:rsidR="00DE73C4" w:rsidRPr="00710D39" w:rsidRDefault="00DE73C4" w:rsidP="00C075A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Визначити інженерні характеристики чотирьохзіркового </w:t>
      </w:r>
      <w:r w:rsidRPr="00710D39">
        <w:rPr>
          <w:rFonts w:ascii="Times New Roman" w:hAnsi="Times New Roman"/>
          <w:noProof/>
          <w:sz w:val="28"/>
          <w:szCs w:val="28"/>
          <w:lang w:val="uk-UA"/>
        </w:rPr>
        <w:t xml:space="preserve">готелю </w:t>
      </w:r>
      <w:r w:rsidRPr="00710D39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>якщо проектна потужність готелю, табл.</w:t>
      </w:r>
    </w:p>
    <w:p w:rsidR="00C075AA" w:rsidRPr="00710D39" w:rsidRDefault="00C075AA" w:rsidP="00C075AA">
      <w:pPr>
        <w:tabs>
          <w:tab w:val="left" w:pos="284"/>
        </w:tabs>
        <w:spacing w:after="0" w:line="276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Потужність проектованого готельного комплексу (4*)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1300"/>
        <w:gridCol w:w="1154"/>
        <w:gridCol w:w="1423"/>
        <w:gridCol w:w="1337"/>
        <w:gridCol w:w="1377"/>
        <w:gridCol w:w="1220"/>
      </w:tblGrid>
      <w:tr w:rsidR="00C075AA" w:rsidRPr="00710D39" w:rsidTr="00C075AA">
        <w:tc>
          <w:tcPr>
            <w:tcW w:w="1534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Назва номерів</w:t>
            </w:r>
          </w:p>
        </w:tc>
        <w:tc>
          <w:tcPr>
            <w:tcW w:w="3877" w:type="dxa"/>
            <w:gridSpan w:val="3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Вимоги ДБН В.22-91</w:t>
            </w:r>
          </w:p>
        </w:tc>
        <w:tc>
          <w:tcPr>
            <w:tcW w:w="1337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% номерів кожного типу</w:t>
            </w:r>
          </w:p>
        </w:tc>
        <w:tc>
          <w:tcPr>
            <w:tcW w:w="1377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Проектна кількість номерів</w:t>
            </w:r>
          </w:p>
        </w:tc>
        <w:tc>
          <w:tcPr>
            <w:tcW w:w="1220" w:type="dxa"/>
            <w:vMerge w:val="restart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Проектна кількість місць</w:t>
            </w:r>
          </w:p>
        </w:tc>
      </w:tr>
      <w:tr w:rsidR="00C075AA" w:rsidRPr="00710D39" w:rsidTr="00C075AA">
        <w:tc>
          <w:tcPr>
            <w:tcW w:w="1534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Кількість кімнат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Кількість міст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Житлова площа, м</w:t>
            </w:r>
            <w:r w:rsidRPr="00710D39">
              <w:rPr>
                <w:rFonts w:ascii="Times New Roman" w:hAnsi="Times New Roman"/>
                <w:color w:val="000000"/>
                <w:szCs w:val="24"/>
                <w:vertAlign w:val="superscript"/>
                <w:lang w:val="uk-UA"/>
              </w:rPr>
              <w:t>2</w:t>
            </w: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, не менше</w:t>
            </w:r>
          </w:p>
        </w:tc>
        <w:tc>
          <w:tcPr>
            <w:tcW w:w="1337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77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220" w:type="dxa"/>
            <w:vMerge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Апартамент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 та більше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1(2)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50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більше 5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Люкс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 та більше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1(2)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35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більше 5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proofErr w:type="spellStart"/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Напівлюкс</w:t>
            </w:r>
            <w:proofErr w:type="spellEnd"/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16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більше 5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Номер І категорії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менше 20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</w:tr>
      <w:tr w:rsidR="00C075AA" w:rsidRPr="00710D39" w:rsidTr="00C075AA">
        <w:tc>
          <w:tcPr>
            <w:tcW w:w="1534" w:type="dxa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Номер І категорії </w:t>
            </w:r>
          </w:p>
        </w:tc>
        <w:tc>
          <w:tcPr>
            <w:tcW w:w="130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</w:t>
            </w:r>
          </w:p>
        </w:tc>
        <w:tc>
          <w:tcPr>
            <w:tcW w:w="1154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1423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15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Не менше 60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29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58</w:t>
            </w:r>
          </w:p>
        </w:tc>
      </w:tr>
      <w:tr w:rsidR="00C075AA" w:rsidRPr="00710D39" w:rsidTr="00C075AA">
        <w:tc>
          <w:tcPr>
            <w:tcW w:w="5411" w:type="dxa"/>
            <w:gridSpan w:val="4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Всього:</w:t>
            </w:r>
          </w:p>
        </w:tc>
        <w:tc>
          <w:tcPr>
            <w:tcW w:w="133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100</w:t>
            </w:r>
          </w:p>
        </w:tc>
        <w:tc>
          <w:tcPr>
            <w:tcW w:w="1377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50</w:t>
            </w:r>
          </w:p>
        </w:tc>
        <w:tc>
          <w:tcPr>
            <w:tcW w:w="1220" w:type="dxa"/>
            <w:vAlign w:val="center"/>
          </w:tcPr>
          <w:p w:rsidR="00C075AA" w:rsidRPr="00710D39" w:rsidRDefault="00C075AA" w:rsidP="00C075AA">
            <w:pPr>
              <w:tabs>
                <w:tab w:val="left" w:pos="284"/>
                <w:tab w:val="num" w:pos="90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85</w:t>
            </w:r>
          </w:p>
        </w:tc>
      </w:tr>
    </w:tbl>
    <w:p w:rsidR="00C075AA" w:rsidRPr="00710D39" w:rsidRDefault="00C075AA" w:rsidP="00C075AA">
      <w:pPr>
        <w:widowControl w:val="0"/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Кількість місць у закладах ресторанного господарства при проектованому аквателі дорівнює: </w:t>
      </w:r>
      <w:r w:rsidR="00CD1AAC" w:rsidRPr="00710D3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ресторан на 80 місць, </w:t>
      </w:r>
      <w:r w:rsidRPr="00710D39">
        <w:rPr>
          <w:rFonts w:ascii="Times New Roman" w:hAnsi="Times New Roman"/>
          <w:sz w:val="28"/>
          <w:szCs w:val="28"/>
          <w:lang w:val="uk-UA"/>
        </w:rPr>
        <w:t>бар 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Faraon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» при рецепції на 15 місць; бар при басейні 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Nill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» на 50 місць. Будівельний об</w:t>
      </w:r>
      <w:r w:rsidRPr="00710D39"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єм будівлі дорівнює 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1456,56 </w:t>
      </w:r>
      <w:r w:rsidRPr="00710D39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Pr="00710D39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Загальна площа земельної ділянки – 1700 м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, площу будівлі – 595 м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.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Варто визначити обсяг будівлі враховуючі наступні показники: висота кожного поверху – 3,0 м, першого – 3,4м, фундамент – 80 см, площа поверху – 595 м</w:t>
      </w:r>
      <w:r w:rsidRPr="00710D39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075AA" w:rsidRPr="00710D39" w:rsidRDefault="00C075AA" w:rsidP="00C075AA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Визначити загальні витрати електроенергії готелем </w:t>
      </w:r>
      <w:r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» та ресторану при готелі за наступною формулою: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bCs/>
          <w:iCs/>
          <w:position w:val="-12"/>
          <w:sz w:val="28"/>
          <w:szCs w:val="28"/>
          <w:lang w:val="uk-UA"/>
        </w:rPr>
        <w:object w:dxaOrig="2505" w:dyaOrig="465">
          <v:shape id="_x0000_i1033" type="#_x0000_t75" style="width:125.35pt;height:23.35pt" o:ole="">
            <v:imagedata r:id="rId5" o:title=""/>
          </v:shape>
          <o:OLEObject Type="Embed" ProgID="Equation.3" ShapeID="_x0000_i1033" DrawAspect="Content" ObjectID="_1737874099" r:id="rId21"/>
        </w:objec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710D39">
        <w:rPr>
          <w:rFonts w:ascii="Times New Roman" w:hAnsi="Times New Roman"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sz w:val="28"/>
          <w:szCs w:val="28"/>
          <w:lang w:val="uk-UA"/>
        </w:rPr>
        <w:tab/>
      </w:r>
      <w:r w:rsidRPr="00710D39"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де 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у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-  питомі витрати електроенергії,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= 2,5 кВт/номер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0,40 – 0,54 – для ресторану;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0,04 – 0,06 – для бару при басейні</w:t>
      </w:r>
      <w:r w:rsidR="00CD1AAC" w:rsidRPr="00710D39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CD1AAC" w:rsidRPr="00710D39">
        <w:rPr>
          <w:rFonts w:ascii="Times New Roman" w:hAnsi="Times New Roman"/>
          <w:sz w:val="28"/>
          <w:szCs w:val="28"/>
          <w:lang w:val="uk-UA"/>
        </w:rPr>
        <w:t>прирецепції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N – кількість номерів в готелі, або кількість страв за добу у ресторані.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2. Провести розрахунок витрат електроенергії для готелю </w:t>
      </w:r>
      <w:r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»: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3. Провести розрахунок витрат електроенергії для ресторану при готелі «</w:t>
      </w:r>
      <w:proofErr w:type="spellStart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» і бару при басейні: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ресторан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lastRenderedPageBreak/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бар при рецепції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бар при басейні: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4. </w:t>
      </w:r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Визначи</w:t>
      </w: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>ти</w:t>
      </w:r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витрати електроенергії на вентиляцію та кондиціювання в ресторані «</w:t>
      </w:r>
      <w:proofErr w:type="spellStart"/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», беручи до уваги норматив на вентиляцію та кондиціювання: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- для ресторану  - 0,4 – 0,55;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- для бару при басейні 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та при рецепції 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- 0,25 – 0,37.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ресторан: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- за добу - </w:t>
      </w:r>
      <w:proofErr w:type="spellStart"/>
      <w:r w:rsidR="00CD1AAC" w:rsidRPr="00710D39">
        <w:rPr>
          <w:rFonts w:ascii="Times New Roman" w:hAnsi="Times New Roman"/>
          <w:sz w:val="28"/>
          <w:szCs w:val="28"/>
          <w:lang w:val="uk-UA"/>
        </w:rPr>
        <w:t>Рж</w:t>
      </w:r>
      <w:r w:rsidR="00CD1AAC"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="00CD1AAC" w:rsidRPr="00710D39">
        <w:rPr>
          <w:rFonts w:ascii="Times New Roman" w:hAnsi="Times New Roman"/>
          <w:sz w:val="28"/>
          <w:szCs w:val="28"/>
          <w:lang w:val="uk-UA"/>
        </w:rPr>
        <w:t xml:space="preserve"> =</w:t>
      </w: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бар при рецепції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D1AAC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>бар при басейні: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за добу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sz w:val="28"/>
          <w:szCs w:val="28"/>
          <w:lang w:val="uk-UA"/>
        </w:rPr>
        <w:t xml:space="preserve">- з рік -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Рж</w:t>
      </w:r>
      <w:r w:rsidRPr="00710D39">
        <w:rPr>
          <w:rFonts w:ascii="Times New Roman" w:hAnsi="Times New Roman"/>
          <w:sz w:val="28"/>
          <w:szCs w:val="28"/>
          <w:vertAlign w:val="subscript"/>
          <w:lang w:val="uk-UA"/>
        </w:rPr>
        <w:t>N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 = </w:t>
      </w: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5. </w:t>
      </w:r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Разом витрати електроенергії за рік: </w:t>
      </w:r>
    </w:p>
    <w:p w:rsidR="00CD1AAC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075AA" w:rsidRPr="00710D39" w:rsidRDefault="00CD1AAC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6. </w:t>
      </w:r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витрати тепла на опалення за формулою:</w:t>
      </w:r>
    </w:p>
    <w:p w:rsidR="00C075AA" w:rsidRPr="00710D39" w:rsidRDefault="00CD1AAC" w:rsidP="00CD1AAC">
      <w:pPr>
        <w:tabs>
          <w:tab w:val="left" w:pos="4060"/>
        </w:tabs>
        <w:spacing w:after="0" w:line="276" w:lineRule="auto"/>
        <w:ind w:firstLine="851"/>
        <w:contextualSpacing/>
        <w:jc w:val="center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position w:val="-12"/>
          <w:sz w:val="28"/>
          <w:szCs w:val="28"/>
          <w:lang w:val="uk-UA"/>
        </w:rPr>
        <w:object w:dxaOrig="2700" w:dyaOrig="360">
          <v:shape id="_x0000_i1034" type="#_x0000_t75" style="width:150pt;height:20.65pt" o:ole="">
            <v:imagedata r:id="rId22" o:title=""/>
          </v:shape>
          <o:OLEObject Type="Embed" ProgID="Equation.3" ShapeID="_x0000_i1034" DrawAspect="Content" ObjectID="_1737874100" r:id="rId23"/>
        </w:object>
      </w:r>
      <w:r w:rsidR="00C075AA" w:rsidRPr="00710D39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де </w:t>
      </w:r>
      <w:proofErr w:type="spellStart"/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d</w:t>
      </w:r>
      <w:r w:rsidRPr="00710D39">
        <w:rPr>
          <w:rFonts w:ascii="Times New Roman" w:hAnsi="Times New Roman"/>
          <w:bCs/>
          <w:sz w:val="28"/>
          <w:szCs w:val="28"/>
          <w:vertAlign w:val="subscript"/>
          <w:lang w:val="uk-UA"/>
        </w:rPr>
        <w:t>в</w:t>
      </w:r>
      <w:proofErr w:type="spellEnd"/>
      <w:r w:rsidRPr="00710D3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– питомі витрати тепла на нагрівання одиниці об’єму будівлі на 1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С, </w:t>
      </w:r>
      <w:proofErr w:type="spellStart"/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Гкал</w:t>
      </w:r>
      <w:proofErr w:type="spellEnd"/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/(м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 × 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С) = 3,5 × 10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 – 3,2 × 10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V – будівельний обсяг будівлі, м</w:t>
      </w:r>
      <w:r w:rsidRPr="00710D39">
        <w:rPr>
          <w:rFonts w:ascii="Times New Roman" w:hAnsi="Times New Roman"/>
          <w:bCs/>
          <w:iCs/>
          <w:sz w:val="28"/>
          <w:szCs w:val="28"/>
          <w:vertAlign w:val="superscript"/>
          <w:lang w:val="uk-UA"/>
        </w:rPr>
        <w:t>3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R1 – поправочний коефіцієнт на мінімум температури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То – тривалість опалювального періоду за рік, годин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>;</w:t>
      </w:r>
    </w:p>
    <w:p w:rsidR="00C075AA" w:rsidRPr="00710D39" w:rsidRDefault="00C075AA" w:rsidP="00C075AA">
      <w:pPr>
        <w:tabs>
          <w:tab w:val="left" w:pos="4060"/>
        </w:tabs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sz w:val="28"/>
          <w:szCs w:val="28"/>
          <w:lang w:val="uk-UA"/>
        </w:rPr>
        <w:t>t – середня різниця температур внутрішнього</w:t>
      </w:r>
      <w:r w:rsidR="00CD1AAC" w:rsidRPr="00710D39">
        <w:rPr>
          <w:rFonts w:ascii="Times New Roman" w:hAnsi="Times New Roman"/>
          <w:bCs/>
          <w:iCs/>
          <w:sz w:val="28"/>
          <w:szCs w:val="28"/>
          <w:lang w:val="uk-UA"/>
        </w:rPr>
        <w:t xml:space="preserve"> та зовнішнього середовища, °С;</w:t>
      </w:r>
    </w:p>
    <w:p w:rsidR="00C075AA" w:rsidRPr="00710D39" w:rsidRDefault="00CD1AAC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7.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витрати тепла на вентиляцію за формулою: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12"/>
          <w:sz w:val="28"/>
          <w:szCs w:val="28"/>
          <w:lang w:val="uk-UA"/>
        </w:rPr>
        <w:object w:dxaOrig="2260" w:dyaOrig="360">
          <v:shape id="_x0000_i1035" type="#_x0000_t75" style="width:129.35pt;height:21.35pt" o:ole="">
            <v:imagedata r:id="rId24" o:title=""/>
          </v:shape>
          <o:OLEObject Type="Embed" ProgID="Equation.3" ShapeID="_x0000_i1035" DrawAspect="Content" ObjectID="_1737874101" r:id="rId25"/>
        </w:objec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де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q</w:t>
      </w:r>
      <w:r w:rsidRPr="00710D39">
        <w:rPr>
          <w:rFonts w:ascii="Times New Roman" w:hAnsi="Times New Roman"/>
          <w:bCs/>
          <w:color w:val="000000"/>
          <w:sz w:val="28"/>
          <w:szCs w:val="28"/>
          <w:vertAlign w:val="subscript"/>
          <w:lang w:val="uk-UA"/>
        </w:rPr>
        <w:t>в</w:t>
      </w:r>
      <w:proofErr w:type="spellEnd"/>
      <w:r w:rsidRPr="00710D39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– питомі  теплові витрати на нагрівання 1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  повітря для вентиляції на 1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С,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Гкал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/(м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х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С) =6,4 × 10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– 6,9 × 10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-7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;</w: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V – обсяг повітря для забезпечення припливної вентиляці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ї,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 xml:space="preserve">3 </w: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То – тривалість опалювального періоду за рік, годин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;</w:t>
      </w:r>
    </w:p>
    <w:p w:rsidR="00C075AA" w:rsidRPr="00710D39" w:rsidRDefault="00C075AA" w:rsidP="00C075A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lastRenderedPageBreak/>
        <w:t>t – середня різниця температур внутрішнього та зовнішнього середовища, °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С.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Вихідні дані для розрахунку вентиляційної системи в готелі </w:t>
      </w:r>
      <w:r w:rsidRPr="00710D39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»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827"/>
        <w:gridCol w:w="992"/>
        <w:gridCol w:w="993"/>
        <w:gridCol w:w="1060"/>
        <w:gridCol w:w="1378"/>
        <w:gridCol w:w="1389"/>
      </w:tblGrid>
      <w:tr w:rsidR="00C075AA" w:rsidRPr="00710D39" w:rsidTr="00056DDD">
        <w:trPr>
          <w:trHeight w:val="583"/>
          <w:jc w:val="center"/>
        </w:trPr>
        <w:tc>
          <w:tcPr>
            <w:tcW w:w="3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Приміщення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Площа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Висота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710D39">
              <w:rPr>
                <w:rFonts w:ascii="Times New Roman" w:hAnsi="Times New Roman"/>
                <w:szCs w:val="24"/>
                <w:lang w:val="uk-UA"/>
              </w:rPr>
              <w:t>Обєм,V</w:t>
            </w:r>
            <w:proofErr w:type="spellEnd"/>
            <w:r w:rsidRPr="00710D39">
              <w:rPr>
                <w:rFonts w:ascii="Times New Roman" w:hAnsi="Times New Roman"/>
                <w:szCs w:val="24"/>
                <w:lang w:val="uk-UA"/>
              </w:rPr>
              <w:t>, м</w:t>
            </w:r>
            <w:r w:rsidRPr="00710D39">
              <w:rPr>
                <w:rFonts w:ascii="Times New Roman" w:hAnsi="Times New Roman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Витрати повітря на вентиляцію, м</w:t>
            </w:r>
            <w:r w:rsidRPr="00710D39">
              <w:rPr>
                <w:rFonts w:ascii="Times New Roman" w:hAnsi="Times New Roman"/>
                <w:szCs w:val="24"/>
                <w:vertAlign w:val="superscript"/>
                <w:lang w:val="uk-UA"/>
              </w:rPr>
              <w:t>3</w:t>
            </w:r>
          </w:p>
        </w:tc>
      </w:tr>
      <w:tr w:rsidR="00C075AA" w:rsidRPr="00710D39" w:rsidTr="00056DDD">
        <w:trPr>
          <w:trHeight w:val="26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 припливна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витяжна </w:t>
            </w:r>
          </w:p>
        </w:tc>
      </w:tr>
      <w:tr w:rsidR="00C075AA" w:rsidRPr="00710D39" w:rsidTr="00CD1AAC">
        <w:trPr>
          <w:trHeight w:val="256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Житлова група приміщень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3156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110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Приймально-вестибюльна група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860,2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54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Культурно-дозвільного призначення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260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Адміністративного призначення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54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Господарського призначення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699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256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Побутового обслуговування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319,6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175"/>
          <w:jc w:val="center"/>
        </w:trPr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Адміністративно-побутового обслуговування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1290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CD1AAC">
        <w:trPr>
          <w:trHeight w:val="328"/>
          <w:jc w:val="center"/>
        </w:trPr>
        <w:tc>
          <w:tcPr>
            <w:tcW w:w="3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</w:tbl>
    <w:p w:rsidR="00C075AA" w:rsidRPr="00710D39" w:rsidRDefault="00C075AA" w:rsidP="00CD1AA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075AA" w:rsidRPr="00710D39" w:rsidRDefault="00C075AA" w:rsidP="00CD1AA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10D39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Загальні витрати </w:t>
      </w:r>
      <w:r w:rsidRPr="00710D39">
        <w:rPr>
          <w:rFonts w:ascii="Times New Roman" w:hAnsi="Times New Roman"/>
          <w:sz w:val="28"/>
          <w:szCs w:val="28"/>
          <w:lang w:val="uk-UA"/>
        </w:rPr>
        <w:t>тепла складають:</w:t>
      </w:r>
      <w:r w:rsidR="00CD1AAC" w:rsidRPr="00710D39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10D3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Гкал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>.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8.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витрати води в </w:t>
      </w:r>
      <w:proofErr w:type="spellStart"/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чотирьохзірковому</w:t>
      </w:r>
      <w:proofErr w:type="spellEnd"/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готелі </w:t>
      </w:r>
      <w:r w:rsidR="00C075AA"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» 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за допомогою формулою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: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24"/>
          <w:sz w:val="28"/>
          <w:szCs w:val="28"/>
          <w:lang w:val="uk-UA"/>
        </w:rPr>
        <w:object w:dxaOrig="2860" w:dyaOrig="660">
          <v:shape id="_x0000_i1036" type="#_x0000_t75" style="width:142.65pt;height:33.35pt" o:ole="">
            <v:imagedata r:id="rId26" o:title=""/>
          </v:shape>
          <o:OLEObject Type="Embed" ProgID="Equation.3" ShapeID="_x0000_i1036" DrawAspect="Content" ObjectID="_1737874102" r:id="rId27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у тому числі гарячої води: </w:t>
      </w:r>
    </w:p>
    <w:p w:rsidR="00C075AA" w:rsidRPr="00710D39" w:rsidRDefault="00CD1AAC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24"/>
          <w:sz w:val="28"/>
          <w:szCs w:val="28"/>
          <w:lang w:val="uk-UA"/>
        </w:rPr>
        <w:object w:dxaOrig="2360" w:dyaOrig="660">
          <v:shape id="_x0000_i1037" type="#_x0000_t75" style="width:118pt;height:33.35pt" o:ole="">
            <v:imagedata r:id="rId28" o:title=""/>
          </v:shape>
          <o:OLEObject Type="Embed" ProgID="Equation.3" ShapeID="_x0000_i1037" DrawAspect="Content" ObjectID="_1737874103" r:id="rId29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Витрати води на полив території</w:t>
      </w:r>
    </w:p>
    <w:p w:rsidR="00C075AA" w:rsidRPr="00710D39" w:rsidRDefault="002D2EF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24"/>
          <w:sz w:val="28"/>
          <w:szCs w:val="28"/>
          <w:lang w:val="uk-UA"/>
        </w:rPr>
        <w:object w:dxaOrig="2580" w:dyaOrig="620">
          <v:shape id="_x0000_i1038" type="#_x0000_t75" style="width:129.35pt;height:31.35pt" o:ole="">
            <v:imagedata r:id="rId30" o:title=""/>
          </v:shape>
          <o:OLEObject Type="Embed" ProgID="Equation.3" ShapeID="_x0000_i1038" DrawAspect="Content" ObjectID="_1737874104" r:id="rId31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де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Вз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загальні витрати води комплексом,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q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tot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u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норма витрат води у середню добу, л/добу-місце (згідно з нормативами для готелів з санвузлами в кожному номері загальні витрати холодної води складають 250л, в 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т.ч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гарячої води 150 л);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U – к</w:t>
      </w:r>
      <w:r w:rsidR="00CD1AAC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ількість місць в готелі, місць;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Т - кількість робочих днів готельного комплексу на рік, діб (365 днів);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п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- витрати води на полив території;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к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 xml:space="preserve">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- норма витрат води одним краном, за годину,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(</w:t>
      </w: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Вк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=1,08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3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/год);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S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>d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bscript"/>
          <w:lang w:val="uk-UA"/>
        </w:rPr>
        <w:t xml:space="preserve">  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- площа ділянки під будівництвом, м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</w: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6"/>
          <w:sz w:val="28"/>
          <w:szCs w:val="28"/>
          <w:lang w:val="uk-UA"/>
        </w:rPr>
        <w:object w:dxaOrig="195" w:dyaOrig="225">
          <v:shape id="_x0000_i1039" type="#_x0000_t75" style="width:9.35pt;height:11.35pt" o:ole="">
            <v:imagedata r:id="rId17" o:title=""/>
          </v:shape>
          <o:OLEObject Type="Embed" ProgID="Equation.3" ShapeID="_x0000_i1039" DrawAspect="Content" ObjectID="_1737874105" r:id="rId32"/>
        </w:object>
      </w: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час роботи поливного крану на добу (2 год.);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Tn</w:t>
      </w:r>
      <w:proofErr w:type="spellEnd"/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- період поливу території протягом року (≈ 187 діб);</w: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710 – площа, яка обслуговується одним краном, м</w:t>
      </w:r>
      <w:r w:rsidR="002D2EFA" w:rsidRPr="00710D39">
        <w:rPr>
          <w:rFonts w:ascii="Times New Roman" w:hAnsi="Times New Roman"/>
          <w:bCs/>
          <w:iCs/>
          <w:color w:val="000000"/>
          <w:sz w:val="28"/>
          <w:szCs w:val="28"/>
          <w:vertAlign w:val="superscript"/>
          <w:lang w:val="uk-UA"/>
        </w:rPr>
        <w:t>2.</w:t>
      </w:r>
    </w:p>
    <w:p w:rsidR="00C075AA" w:rsidRPr="00710D39" w:rsidRDefault="002D2EF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vertAlign w:val="superscript"/>
          <w:lang w:val="uk-UA"/>
        </w:rPr>
      </w:pP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9.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Розрахов</w:t>
      </w:r>
      <w:r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ати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об’єм стічних вод готелю </w:t>
      </w:r>
      <w:r w:rsidR="00C075AA"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» </w:t>
      </w:r>
      <w:r w:rsidR="00C075AA" w:rsidRPr="00710D3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за формулою:</w:t>
      </w:r>
    </w:p>
    <w:p w:rsidR="00C075AA" w:rsidRPr="00710D39" w:rsidRDefault="00710D39" w:rsidP="002D2EFA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position w:val="-10"/>
          <w:sz w:val="28"/>
          <w:szCs w:val="28"/>
          <w:lang w:val="uk-UA"/>
        </w:rPr>
        <w:object w:dxaOrig="2260" w:dyaOrig="360">
          <v:shape id="_x0000_i1040" type="#_x0000_t75" style="width:142pt;height:22.65pt" o:ole="">
            <v:imagedata r:id="rId33" o:title=""/>
          </v:shape>
          <o:OLEObject Type="Embed" ProgID="Equation.3" ShapeID="_x0000_i1040" DrawAspect="Content" ObjectID="_1737874106" r:id="rId34"/>
        </w:object>
      </w:r>
    </w:p>
    <w:p w:rsidR="00C075AA" w:rsidRPr="00710D39" w:rsidRDefault="00C075AA" w:rsidP="00CD1AAC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де р – коефіцієнт пер</w:t>
      </w:r>
      <w:r w:rsidR="002D2EFA" w:rsidRPr="00710D3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ерахунку на стік = 0,85 - 0,9.</w:t>
      </w:r>
    </w:p>
    <w:p w:rsidR="00C075AA" w:rsidRPr="00710D39" w:rsidRDefault="002D2EFA" w:rsidP="00CD1AAC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lastRenderedPageBreak/>
        <w:t>10. Зробити</w:t>
      </w:r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прогноз потреб проектованого </w:t>
      </w:r>
      <w:proofErr w:type="spellStart"/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чотирьохзіркового</w:t>
      </w:r>
      <w:proofErr w:type="spellEnd"/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готелю </w:t>
      </w:r>
      <w:r w:rsidR="00C075AA" w:rsidRPr="00710D39">
        <w:rPr>
          <w:rFonts w:ascii="Times New Roman" w:eastAsia="Calibri" w:hAnsi="Times New Roman"/>
          <w:b/>
          <w:i/>
          <w:sz w:val="28"/>
          <w:szCs w:val="28"/>
          <w:lang w:val="uk-UA"/>
        </w:rPr>
        <w:t>«</w:t>
      </w:r>
      <w:proofErr w:type="spellStart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>Kleopatra</w:t>
      </w:r>
      <w:proofErr w:type="spellEnd"/>
      <w:r w:rsidR="00C075AA" w:rsidRPr="00710D39">
        <w:rPr>
          <w:rFonts w:ascii="Times New Roman" w:hAnsi="Times New Roman"/>
          <w:b/>
          <w:i/>
          <w:sz w:val="28"/>
          <w:szCs w:val="28"/>
          <w:lang w:val="uk-UA"/>
        </w:rPr>
        <w:t xml:space="preserve">» </w:t>
      </w:r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в інженерних ресурсах за рік, </w:t>
      </w:r>
      <w:r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представити</w:t>
      </w:r>
      <w:r w:rsidR="00C075AA" w:rsidRPr="00710D3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вигляді </w:t>
      </w:r>
      <w:r w:rsidR="00C075AA" w:rsidRPr="00710D3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табл. </w:t>
      </w:r>
    </w:p>
    <w:p w:rsidR="00C075AA" w:rsidRPr="00710D39" w:rsidRDefault="00C075AA" w:rsidP="002D2EFA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710D39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Річні потреби готелю </w:t>
      </w:r>
      <w:r w:rsidRPr="00710D39">
        <w:rPr>
          <w:rFonts w:ascii="Times New Roman" w:eastAsia="Calibri" w:hAnsi="Times New Roman"/>
          <w:sz w:val="28"/>
          <w:szCs w:val="28"/>
          <w:lang w:val="uk-UA"/>
        </w:rPr>
        <w:t>«</w:t>
      </w:r>
      <w:proofErr w:type="spellStart"/>
      <w:r w:rsidRPr="00710D39">
        <w:rPr>
          <w:rFonts w:ascii="Times New Roman" w:hAnsi="Times New Roman"/>
          <w:sz w:val="28"/>
          <w:szCs w:val="28"/>
          <w:lang w:val="uk-UA"/>
        </w:rPr>
        <w:t>Kleopatra</w:t>
      </w:r>
      <w:proofErr w:type="spellEnd"/>
      <w:r w:rsidRPr="00710D39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710D39">
        <w:rPr>
          <w:rFonts w:ascii="Times New Roman" w:hAnsi="Times New Roman"/>
          <w:bCs/>
          <w:color w:val="000000"/>
          <w:sz w:val="28"/>
          <w:szCs w:val="28"/>
          <w:lang w:val="uk-UA"/>
        </w:rPr>
        <w:t>в інженерних ресурсах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8"/>
        <w:gridCol w:w="2817"/>
      </w:tblGrid>
      <w:tr w:rsidR="00C075AA" w:rsidRPr="00710D39" w:rsidTr="00056DDD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Вид ресурсу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szCs w:val="24"/>
                <w:lang w:val="uk-UA"/>
              </w:rPr>
              <w:t>Річна потреба</w:t>
            </w: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Електроенергія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Тепло (опалення + тепло на вентиляцію)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bCs/>
                <w:color w:val="000000"/>
                <w:szCs w:val="24"/>
                <w:lang w:val="uk-UA"/>
              </w:rPr>
              <w:t>Вода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</w:p>
        </w:tc>
      </w:tr>
      <w:tr w:rsidR="00C075AA" w:rsidRPr="00710D39" w:rsidTr="002D2EFA"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A" w:rsidRPr="00710D39" w:rsidRDefault="00C075AA" w:rsidP="00CD1AA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Cs w:val="24"/>
                <w:lang w:val="uk-UA"/>
              </w:rPr>
            </w:pPr>
            <w:r w:rsidRPr="00710D39">
              <w:rPr>
                <w:rFonts w:ascii="Times New Roman" w:hAnsi="Times New Roman"/>
                <w:color w:val="000000"/>
                <w:szCs w:val="24"/>
                <w:lang w:val="uk-UA"/>
              </w:rPr>
              <w:t>Відведення стічних вод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A" w:rsidRPr="00710D39" w:rsidRDefault="00C075AA" w:rsidP="00CD1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val="uk-UA"/>
              </w:rPr>
            </w:pPr>
          </w:p>
        </w:tc>
      </w:tr>
    </w:tbl>
    <w:p w:rsidR="00DE73C4" w:rsidRDefault="00DE73C4">
      <w:pPr>
        <w:rPr>
          <w:lang w:val="uk-UA"/>
        </w:rPr>
      </w:pPr>
    </w:p>
    <w:p w:rsidR="00C4362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2D75C368">
            <wp:extent cx="5825467" cy="9212366"/>
            <wp:effectExtent l="0" t="0" r="444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58" cy="9225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62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95D67B6">
            <wp:extent cx="5965970" cy="91867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4" cy="919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DCE2C21">
            <wp:extent cx="5994522" cy="8785076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97" cy="8793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Default="00D54871">
      <w:pPr>
        <w:rPr>
          <w:lang w:val="uk-UA"/>
        </w:rPr>
      </w:pPr>
    </w:p>
    <w:p w:rsidR="00D5487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7BE0C6D">
            <wp:extent cx="5775932" cy="886198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53" cy="88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Default="00D54871">
      <w:pPr>
        <w:rPr>
          <w:lang w:val="uk-UA"/>
        </w:rPr>
      </w:pPr>
    </w:p>
    <w:p w:rsidR="00D54871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2022EEC">
            <wp:extent cx="5838581" cy="899872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089" cy="9007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871" w:rsidRPr="00747F36" w:rsidRDefault="00D5487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E9FA0A2">
            <wp:extent cx="5912820" cy="446945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94" cy="4483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4871" w:rsidRPr="0074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64BC"/>
    <w:multiLevelType w:val="hybridMultilevel"/>
    <w:tmpl w:val="5DF62FF4"/>
    <w:lvl w:ilvl="0" w:tplc="5D62D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6BD6686"/>
    <w:multiLevelType w:val="hybridMultilevel"/>
    <w:tmpl w:val="55A2B7AC"/>
    <w:lvl w:ilvl="0" w:tplc="13C0FB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7E05AA"/>
    <w:multiLevelType w:val="hybridMultilevel"/>
    <w:tmpl w:val="50E6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D50CF"/>
    <w:multiLevelType w:val="hybridMultilevel"/>
    <w:tmpl w:val="D95E761A"/>
    <w:lvl w:ilvl="0" w:tplc="D7464996">
      <w:start w:val="150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58"/>
    <w:rsid w:val="000177B7"/>
    <w:rsid w:val="00022359"/>
    <w:rsid w:val="00244E4E"/>
    <w:rsid w:val="002651CA"/>
    <w:rsid w:val="002C25CF"/>
    <w:rsid w:val="002D2EFA"/>
    <w:rsid w:val="00373F74"/>
    <w:rsid w:val="004A4DA0"/>
    <w:rsid w:val="00663FE2"/>
    <w:rsid w:val="0069651B"/>
    <w:rsid w:val="00696FC7"/>
    <w:rsid w:val="00710D39"/>
    <w:rsid w:val="00747F36"/>
    <w:rsid w:val="00BB1DE5"/>
    <w:rsid w:val="00C075AA"/>
    <w:rsid w:val="00C43621"/>
    <w:rsid w:val="00CD1AAC"/>
    <w:rsid w:val="00D54871"/>
    <w:rsid w:val="00DE652A"/>
    <w:rsid w:val="00DE73C4"/>
    <w:rsid w:val="00EA6758"/>
    <w:rsid w:val="00E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C262-AD44-4DF8-9B93-83F490B1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image" Target="media/image19.png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image" Target="media/image15.png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2023-02-13T16:47:00Z</dcterms:created>
  <dcterms:modified xsi:type="dcterms:W3CDTF">2023-02-14T08:02:00Z</dcterms:modified>
</cp:coreProperties>
</file>