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80D" w:rsidRPr="00B8480D" w:rsidRDefault="00B8480D" w:rsidP="00B8480D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bookmarkStart w:id="0" w:name="_GoBack"/>
      <w:bookmarkEnd w:id="0"/>
      <w:r w:rsidRPr="00B8480D">
        <w:rPr>
          <w:rFonts w:ascii="Times New Roman" w:hAnsi="Times New Roman" w:cs="Times New Roman"/>
          <w:sz w:val="32"/>
          <w:szCs w:val="32"/>
        </w:rPr>
        <w:t xml:space="preserve">Тести для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самоперевірки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знань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ТЕМА 1</w:t>
      </w:r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Принципи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вперше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були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сформульовані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в рамках:</w:t>
      </w:r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а)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школи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наукового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б)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процесного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підходу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в)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адміністративної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школи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г)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поведінкового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підходу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2.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Процесний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підхід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зосереджений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вивченні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>:</w:t>
      </w:r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а)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взаємозв’язку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функцій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б)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шляхів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підвищення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продуктивності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праці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робітників</w:t>
      </w:r>
      <w:proofErr w:type="spellEnd"/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в)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шляхів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прийняття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оптимального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рішення</w:t>
      </w:r>
      <w:proofErr w:type="spellEnd"/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г)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єдності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взаємопов’язаних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частин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д)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мотивів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поведінки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людини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3.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Системний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підхід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зосереджений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вивченні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>:</w:t>
      </w:r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а)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взаємозв’язку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функцій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б)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шляхів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підвищення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продуктивності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праці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робітників</w:t>
      </w:r>
      <w:proofErr w:type="spellEnd"/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в)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шляхів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прийняття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оптимального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рішення</w:t>
      </w:r>
      <w:proofErr w:type="spellEnd"/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г)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єдності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взаємопов’язаних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частин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д)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мотивів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поведінки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людини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4. </w:t>
      </w:r>
      <w:proofErr w:type="spellStart"/>
      <w:proofErr w:type="gramStart"/>
      <w:r w:rsidRPr="00B8480D">
        <w:rPr>
          <w:rFonts w:ascii="Times New Roman" w:hAnsi="Times New Roman" w:cs="Times New Roman"/>
          <w:sz w:val="32"/>
          <w:szCs w:val="32"/>
        </w:rPr>
        <w:t>Загальні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 характеристики</w:t>
      </w:r>
      <w:proofErr w:type="gramEnd"/>
      <w:r w:rsidRPr="00B8480D">
        <w:rPr>
          <w:rFonts w:ascii="Times New Roman" w:hAnsi="Times New Roman" w:cs="Times New Roman"/>
          <w:sz w:val="32"/>
          <w:szCs w:val="32"/>
        </w:rPr>
        <w:t xml:space="preserve">  та 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закономірності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 будь-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якою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організацією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намагалися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виділити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представники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>:</w:t>
      </w:r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а)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класичної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теорії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б)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неокласичної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поведінкової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теорії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в)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сучасної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теорії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5. </w:t>
      </w:r>
      <w:proofErr w:type="spellStart"/>
      <w:proofErr w:type="gramStart"/>
      <w:r w:rsidRPr="00B8480D">
        <w:rPr>
          <w:rFonts w:ascii="Times New Roman" w:hAnsi="Times New Roman" w:cs="Times New Roman"/>
          <w:sz w:val="32"/>
          <w:szCs w:val="32"/>
        </w:rPr>
        <w:t>Поняття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 “</w:t>
      </w:r>
      <w:proofErr w:type="spellStart"/>
      <w:proofErr w:type="gramEnd"/>
      <w:r w:rsidRPr="00B8480D">
        <w:rPr>
          <w:rFonts w:ascii="Times New Roman" w:hAnsi="Times New Roman" w:cs="Times New Roman"/>
          <w:sz w:val="32"/>
          <w:szCs w:val="32"/>
        </w:rPr>
        <w:t>соціальна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людина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” 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з</w:t>
      </w:r>
      <w:r w:rsidRPr="00B8480D">
        <w:rPr>
          <w:rFonts w:ascii="Times New Roman" w:hAnsi="Times New Roman" w:cs="Times New Roman"/>
          <w:sz w:val="32"/>
          <w:szCs w:val="32"/>
        </w:rPr>
        <w:t>явилося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внаслідок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досліджень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проводилися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в межах:</w:t>
      </w:r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а)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адміністративної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теорії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б)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поведінкового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підходу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в)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ситуаційної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теорії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менеджменту</w:t>
      </w:r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lastRenderedPageBreak/>
        <w:t xml:space="preserve">г)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кількісного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підходу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6.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Висновок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про те,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головні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причини того,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відбувається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усередині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B8480D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слід</w:t>
      </w:r>
      <w:proofErr w:type="spellEnd"/>
      <w:proofErr w:type="gramEnd"/>
      <w:r w:rsidRPr="00B8480D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шукати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 за 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її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 межами, 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було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зроблено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 за  результатами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досліджень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>:</w:t>
      </w:r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а)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класичної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теорії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менеджменту</w:t>
      </w:r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б)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ситуаційного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підходу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8480D">
        <w:rPr>
          <w:rFonts w:ascii="Times New Roman" w:hAnsi="Times New Roman" w:cs="Times New Roman"/>
          <w:sz w:val="32"/>
          <w:szCs w:val="32"/>
        </w:rPr>
        <w:t>до менеджменту</w:t>
      </w:r>
      <w:proofErr w:type="gramEnd"/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в)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процесного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підходу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8480D">
        <w:rPr>
          <w:rFonts w:ascii="Times New Roman" w:hAnsi="Times New Roman" w:cs="Times New Roman"/>
          <w:sz w:val="32"/>
          <w:szCs w:val="32"/>
        </w:rPr>
        <w:t>до менеджменту</w:t>
      </w:r>
      <w:proofErr w:type="gramEnd"/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г)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поведінкового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підходу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8480D">
        <w:rPr>
          <w:rFonts w:ascii="Times New Roman" w:hAnsi="Times New Roman" w:cs="Times New Roman"/>
          <w:sz w:val="32"/>
          <w:szCs w:val="32"/>
        </w:rPr>
        <w:t>до менеджменту</w:t>
      </w:r>
      <w:proofErr w:type="gramEnd"/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д) системного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підходу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8480D">
        <w:rPr>
          <w:rFonts w:ascii="Times New Roman" w:hAnsi="Times New Roman" w:cs="Times New Roman"/>
          <w:sz w:val="32"/>
          <w:szCs w:val="32"/>
        </w:rPr>
        <w:t>до менеджменту</w:t>
      </w:r>
      <w:proofErr w:type="gramEnd"/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7. До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інтегрованих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підходів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відносяться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>:</w:t>
      </w:r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а)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ситуаційна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теорія</w:t>
      </w:r>
      <w:proofErr w:type="spellEnd"/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б) системна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теорія</w:t>
      </w:r>
      <w:proofErr w:type="spellEnd"/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в)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неокласична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теорія</w:t>
      </w:r>
      <w:proofErr w:type="spellEnd"/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г)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кількісна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теорія</w:t>
      </w:r>
      <w:proofErr w:type="spellEnd"/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д)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процесна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теорія</w:t>
      </w:r>
      <w:proofErr w:type="spellEnd"/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8. В рамках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поведінкової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теорії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менеджменту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виділяють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>:</w:t>
      </w:r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а) школу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наукового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б)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адміністративну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школу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в) школу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людських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стосунків</w:t>
      </w:r>
      <w:proofErr w:type="spellEnd"/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г)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кількісну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школу</w:t>
      </w:r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д) школу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організаційної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поведінки</w:t>
      </w:r>
      <w:proofErr w:type="spellEnd"/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9. До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ранніх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теорій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менеджменту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відносять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>:</w:t>
      </w:r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а)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процесну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теорію</w:t>
      </w:r>
      <w:proofErr w:type="spellEnd"/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б)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кількісну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теорію</w:t>
      </w:r>
      <w:proofErr w:type="spellEnd"/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в)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неокласичну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теорію</w:t>
      </w:r>
      <w:proofErr w:type="spellEnd"/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г)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системну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теорію</w:t>
      </w:r>
      <w:proofErr w:type="spellEnd"/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д)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ситуаційну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теорію</w:t>
      </w:r>
      <w:proofErr w:type="spellEnd"/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10. В рамках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класичної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теорії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менеджменту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виділяють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lastRenderedPageBreak/>
        <w:t xml:space="preserve">а)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адміністративну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школу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б) школу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організаційної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поведінки</w:t>
      </w:r>
      <w:proofErr w:type="spellEnd"/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в)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кількісну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школу</w:t>
      </w:r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г) школу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людських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стосунків</w:t>
      </w:r>
      <w:proofErr w:type="spellEnd"/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д) школу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наукового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11. В рамках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класичної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теорії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були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>:</w:t>
      </w:r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а)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виділені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універсальні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принципи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б) описано роль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соціопсихологічних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відносин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індивідуальних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групових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взаємозв’язків</w:t>
      </w:r>
      <w:proofErr w:type="spellEnd"/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в)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визначені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механізми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адаптації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свого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середовища</w:t>
      </w:r>
      <w:proofErr w:type="spellEnd"/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г) сформована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концепція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“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ідеальної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бюрократії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>”</w:t>
      </w:r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12. </w:t>
      </w:r>
      <w:proofErr w:type="gramStart"/>
      <w:r w:rsidRPr="00B8480D">
        <w:rPr>
          <w:rFonts w:ascii="Times New Roman" w:hAnsi="Times New Roman" w:cs="Times New Roman"/>
          <w:sz w:val="32"/>
          <w:szCs w:val="32"/>
        </w:rPr>
        <w:t>За  результатами</w:t>
      </w:r>
      <w:proofErr w:type="gramEnd"/>
      <w:r w:rsidRPr="00B8480D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своїх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досліджень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А.Файоль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виділив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такі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основні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функції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>:</w:t>
      </w:r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а)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координація</w:t>
      </w:r>
      <w:proofErr w:type="spellEnd"/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б)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розпорядництво</w:t>
      </w:r>
      <w:proofErr w:type="spellEnd"/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в)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мотивація</w:t>
      </w:r>
      <w:proofErr w:type="spellEnd"/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г)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лідерство</w:t>
      </w:r>
      <w:proofErr w:type="spellEnd"/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д)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планування</w:t>
      </w:r>
      <w:proofErr w:type="spellEnd"/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е)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організація</w:t>
      </w:r>
      <w:proofErr w:type="spellEnd"/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>ж) контроль</w:t>
      </w:r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13. За результатами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досліджень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проблем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лідерства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структури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влади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М.Вебер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виділив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наступні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типи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організацій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>:</w:t>
      </w:r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а)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адміністративна</w:t>
      </w:r>
      <w:proofErr w:type="spellEnd"/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б)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механістична</w:t>
      </w:r>
      <w:proofErr w:type="spellEnd"/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в)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традиційна</w:t>
      </w:r>
      <w:proofErr w:type="spellEnd"/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>г) бюрократична</w:t>
      </w:r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д)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ідеальна</w:t>
      </w:r>
      <w:proofErr w:type="spellEnd"/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е)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харизматична</w:t>
      </w:r>
      <w:proofErr w:type="spellEnd"/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lastRenderedPageBreak/>
        <w:t xml:space="preserve">14. </w:t>
      </w:r>
      <w:proofErr w:type="spellStart"/>
      <w:proofErr w:type="gramStart"/>
      <w:r w:rsidRPr="00B8480D">
        <w:rPr>
          <w:rFonts w:ascii="Times New Roman" w:hAnsi="Times New Roman" w:cs="Times New Roman"/>
          <w:sz w:val="32"/>
          <w:szCs w:val="32"/>
        </w:rPr>
        <w:t>Згідно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моделі</w:t>
      </w:r>
      <w:proofErr w:type="spellEnd"/>
      <w:proofErr w:type="gramEnd"/>
      <w:r w:rsidRPr="00B8480D">
        <w:rPr>
          <w:rFonts w:ascii="Times New Roman" w:hAnsi="Times New Roman" w:cs="Times New Roman"/>
          <w:sz w:val="32"/>
          <w:szCs w:val="32"/>
        </w:rPr>
        <w:t xml:space="preserve">  “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конкуруючих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цінностей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” 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Р.Куінна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різні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концепції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менеджменту,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виникли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процесі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науки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>:</w:t>
      </w:r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а)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взаємовиключають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одна одну</w:t>
      </w:r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б) не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виключають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одна одну</w:t>
      </w:r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B8480D">
        <w:rPr>
          <w:rFonts w:ascii="Times New Roman" w:hAnsi="Times New Roman" w:cs="Times New Roman"/>
          <w:sz w:val="32"/>
          <w:szCs w:val="32"/>
        </w:rPr>
        <w:t xml:space="preserve">в) 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відображують</w:t>
      </w:r>
      <w:proofErr w:type="spellEnd"/>
      <w:proofErr w:type="gramEnd"/>
      <w:r w:rsidRPr="00B8480D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поступовий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прогрес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накопичення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знань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 про 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сутність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менеджменту</w:t>
      </w:r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г)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доповнюють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одна одну</w:t>
      </w:r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15. </w:t>
      </w:r>
      <w:proofErr w:type="gramStart"/>
      <w:r w:rsidRPr="00B8480D">
        <w:rPr>
          <w:rFonts w:ascii="Times New Roman" w:hAnsi="Times New Roman" w:cs="Times New Roman"/>
          <w:sz w:val="32"/>
          <w:szCs w:val="32"/>
        </w:rPr>
        <w:t xml:space="preserve">У 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якій</w:t>
      </w:r>
      <w:proofErr w:type="spellEnd"/>
      <w:proofErr w:type="gramEnd"/>
      <w:r w:rsidRPr="00B8480D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послідовності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реалізуються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 кроки 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згідно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концепції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Ф.Тейлора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>:</w:t>
      </w:r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а)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аналіз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змісту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загального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завдання</w:t>
      </w:r>
      <w:proofErr w:type="spellEnd"/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б)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аналіз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робочої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ситуації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в)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продовження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г)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підбір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робітників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виконання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окремих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задач</w:t>
      </w:r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16. Школа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наукового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отримала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свій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у:</w:t>
      </w:r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а) 1885-1920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рр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>.</w:t>
      </w:r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б) 1900-1950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рр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>.</w:t>
      </w:r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>в) 1920-1950рр.</w:t>
      </w:r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г) 1950- до наших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часів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>.</w:t>
      </w:r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17.  </w:t>
      </w:r>
      <w:proofErr w:type="spellStart"/>
      <w:proofErr w:type="gramStart"/>
      <w:r w:rsidRPr="00B8480D">
        <w:rPr>
          <w:rFonts w:ascii="Times New Roman" w:hAnsi="Times New Roman" w:cs="Times New Roman"/>
          <w:sz w:val="32"/>
          <w:szCs w:val="32"/>
        </w:rPr>
        <w:t>Адміністративна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 (</w:t>
      </w:r>
      <w:proofErr w:type="spellStart"/>
      <w:proofErr w:type="gramEnd"/>
      <w:r w:rsidRPr="00B8480D">
        <w:rPr>
          <w:rFonts w:ascii="Times New Roman" w:hAnsi="Times New Roman" w:cs="Times New Roman"/>
          <w:sz w:val="32"/>
          <w:szCs w:val="32"/>
        </w:rPr>
        <w:t>класична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)  школа 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отримала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свій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у:</w:t>
      </w:r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а) 1900-1950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рр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>.</w:t>
      </w:r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б) 1885-1920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рр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>.</w:t>
      </w:r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>в) 1920-1950рр.</w:t>
      </w:r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г) 1950- до наших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часів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>.</w:t>
      </w:r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18. Школа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людських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стосунків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управлінні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отримала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свій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у:</w:t>
      </w:r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а) 1930- 1950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рр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>.</w:t>
      </w:r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б) 1900- 1950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рр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>.</w:t>
      </w:r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в) 1885- 1920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рр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>.</w:t>
      </w:r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г) 1950- до наших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часів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>.</w:t>
      </w:r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lastRenderedPageBreak/>
        <w:t xml:space="preserve">19.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основні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підходи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існують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в державах з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розвинутою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ринковою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економікою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>?</w:t>
      </w:r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а)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Системний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підхід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>.</w:t>
      </w:r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б)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Процесний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підхід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>.</w:t>
      </w:r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в)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Системний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ситуаційний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підходи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>.</w:t>
      </w:r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г)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Процес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ний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системний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ситуаційний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підходи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>.</w:t>
      </w:r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20. Як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слід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розуміти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термін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«принцип»?</w:t>
      </w:r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а)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Основні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завдання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>.</w:t>
      </w:r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б)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Основні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функції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>.</w:t>
      </w:r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в)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Основні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методи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впливу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на людей.</w:t>
      </w:r>
    </w:p>
    <w:p w:rsidR="00B8480D" w:rsidRPr="00B8480D" w:rsidRDefault="00B8480D" w:rsidP="00B8480D">
      <w:pPr>
        <w:rPr>
          <w:rFonts w:ascii="Times New Roman" w:hAnsi="Times New Roman" w:cs="Times New Roman"/>
          <w:sz w:val="32"/>
          <w:szCs w:val="32"/>
        </w:rPr>
      </w:pPr>
      <w:r w:rsidRPr="00B8480D">
        <w:rPr>
          <w:rFonts w:ascii="Times New Roman" w:hAnsi="Times New Roman" w:cs="Times New Roman"/>
          <w:sz w:val="32"/>
          <w:szCs w:val="32"/>
        </w:rPr>
        <w:t xml:space="preserve">г) Начало, основа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поведінки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8480D">
        <w:rPr>
          <w:rFonts w:ascii="Times New Roman" w:hAnsi="Times New Roman" w:cs="Times New Roman"/>
          <w:sz w:val="32"/>
          <w:szCs w:val="32"/>
        </w:rPr>
        <w:t>основне</w:t>
      </w:r>
      <w:proofErr w:type="spellEnd"/>
      <w:r w:rsidRPr="00B8480D">
        <w:rPr>
          <w:rFonts w:ascii="Times New Roman" w:hAnsi="Times New Roman" w:cs="Times New Roman"/>
          <w:sz w:val="32"/>
          <w:szCs w:val="32"/>
        </w:rPr>
        <w:t xml:space="preserve"> правило.</w:t>
      </w:r>
    </w:p>
    <w:sectPr w:rsidR="00B8480D" w:rsidRPr="00B8480D" w:rsidSect="00B848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0D"/>
    <w:rsid w:val="00137F10"/>
    <w:rsid w:val="00583A34"/>
    <w:rsid w:val="00B21BD5"/>
    <w:rsid w:val="00B8480D"/>
    <w:rsid w:val="00C5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744CE-35A0-4855-9C5F-B9B326BA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2023-02-15T11:58:00Z</dcterms:created>
  <dcterms:modified xsi:type="dcterms:W3CDTF">2023-02-15T12:03:00Z</dcterms:modified>
</cp:coreProperties>
</file>