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DE5" w:rsidRPr="00696FC7" w:rsidRDefault="00747F36" w:rsidP="00696FC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96FC7">
        <w:rPr>
          <w:rFonts w:ascii="Times New Roman" w:hAnsi="Times New Roman" w:cs="Times New Roman"/>
          <w:b/>
          <w:sz w:val="28"/>
          <w:szCs w:val="28"/>
          <w:lang w:val="uk-UA"/>
        </w:rPr>
        <w:t>Задача</w:t>
      </w:r>
    </w:p>
    <w:p w:rsidR="00747F36" w:rsidRDefault="00747F36" w:rsidP="00696F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Визначити інженерні характеристики </w:t>
      </w:r>
      <w:r w:rsidR="00696FC7">
        <w:rPr>
          <w:rFonts w:ascii="Times New Roman" w:hAnsi="Times New Roman"/>
          <w:noProof/>
          <w:sz w:val="28"/>
          <w:szCs w:val="28"/>
          <w:lang w:val="uk-UA"/>
        </w:rPr>
        <w:t>аквателю</w:t>
      </w:r>
      <w:r w:rsidR="00696FC7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696FC7" w:rsidRPr="00696FC7">
        <w:rPr>
          <w:rFonts w:ascii="Times New Roman" w:eastAsia="Calibri" w:hAnsi="Times New Roman"/>
          <w:noProof/>
          <w:sz w:val="28"/>
          <w:szCs w:val="28"/>
          <w:lang w:val="uk-UA"/>
        </w:rPr>
        <w:t>«</w:t>
      </w:r>
      <w:r w:rsidR="00696FC7" w:rsidRPr="00696FC7">
        <w:rPr>
          <w:rFonts w:ascii="Times New Roman" w:hAnsi="Times New Roman"/>
          <w:noProof/>
          <w:sz w:val="28"/>
          <w:szCs w:val="28"/>
          <w:lang w:val="uk-UA"/>
        </w:rPr>
        <w:t>Fishka»</w:t>
      </w:r>
      <w:r w:rsidRPr="0069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якщо </w:t>
      </w:r>
      <w:r w:rsidR="00C43621">
        <w:rPr>
          <w:rFonts w:ascii="Times New Roman" w:hAnsi="Times New Roman" w:cs="Times New Roman"/>
          <w:noProof/>
          <w:sz w:val="28"/>
          <w:szCs w:val="28"/>
          <w:lang w:val="uk-UA"/>
        </w:rPr>
        <w:t>проектна потужність готелю, табл.</w:t>
      </w:r>
    </w:p>
    <w:p w:rsidR="00C43621" w:rsidRDefault="00C43621" w:rsidP="00C43621">
      <w:pPr>
        <w:shd w:val="clear" w:color="auto" w:fill="FFFFFF"/>
        <w:tabs>
          <w:tab w:val="left" w:pos="284"/>
        </w:tabs>
        <w:ind w:left="-567" w:firstLine="680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отужність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проектованого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аквателю</w:t>
      </w:r>
      <w:proofErr w:type="spellEnd"/>
    </w:p>
    <w:tbl>
      <w:tblPr>
        <w:tblW w:w="91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86"/>
        <w:gridCol w:w="1286"/>
        <w:gridCol w:w="1226"/>
        <w:gridCol w:w="1171"/>
        <w:gridCol w:w="1170"/>
        <w:gridCol w:w="1134"/>
      </w:tblGrid>
      <w:tr w:rsidR="00C43621" w:rsidTr="00C43621">
        <w:trPr>
          <w:trHeight w:val="106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Назва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номерів</w:t>
            </w:r>
            <w:proofErr w:type="spellEnd"/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Вимоги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ДБН В 22-91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%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номерів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певного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типу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Проектна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номерів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Проектна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місць</w:t>
            </w:r>
            <w:proofErr w:type="spellEnd"/>
          </w:p>
        </w:tc>
      </w:tr>
      <w:tr w:rsidR="00C43621" w:rsidTr="00C43621">
        <w:trPr>
          <w:trHeight w:val="793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кімнат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місць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Житлова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C35A8">
              <w:rPr>
                <w:rFonts w:ascii="Times New Roman" w:hAnsi="Times New Roman"/>
                <w:szCs w:val="24"/>
              </w:rPr>
              <w:t>площа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FC35A8">
              <w:rPr>
                <w:rFonts w:ascii="Times New Roman" w:hAnsi="Times New Roman"/>
                <w:szCs w:val="24"/>
              </w:rPr>
              <w:t xml:space="preserve"> м</w:t>
            </w:r>
            <w:r w:rsidRPr="00FC35A8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FC35A8">
              <w:rPr>
                <w:rFonts w:ascii="Times New Roman" w:hAnsi="Times New Roman"/>
                <w:szCs w:val="24"/>
              </w:rPr>
              <w:t xml:space="preserve"> 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менша</w:t>
            </w:r>
            <w:proofErr w:type="spellEnd"/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C43621" w:rsidTr="00C43621">
        <w:trPr>
          <w:trHeight w:val="64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Апартамент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2 та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більше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1(2)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більше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C43621" w:rsidTr="00C43621">
        <w:trPr>
          <w:trHeight w:val="6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Люкс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2 та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більше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1(2)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Не більше5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C43621" w:rsidTr="00C43621">
        <w:trPr>
          <w:trHeight w:val="98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Номер І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категорії</w:t>
            </w:r>
            <w:proofErr w:type="spellEnd"/>
          </w:p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одномісний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менше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C43621" w:rsidTr="00C43621">
        <w:trPr>
          <w:trHeight w:val="98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Номер І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категорії</w:t>
            </w:r>
            <w:proofErr w:type="spellEnd"/>
          </w:p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двомісний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менше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C43621" w:rsidTr="00C43621">
        <w:trPr>
          <w:trHeight w:val="32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Разом: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</w:tbl>
    <w:p w:rsidR="00C43621" w:rsidRPr="002C25CF" w:rsidRDefault="00C43621" w:rsidP="00C4362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Кількість місць у закладах ресторанного господарства при проектованому аквателі дорівнює: </w:t>
      </w:r>
      <w:r>
        <w:rPr>
          <w:rFonts w:ascii="Times New Roman" w:hAnsi="Times New Roman"/>
          <w:sz w:val="28"/>
          <w:szCs w:val="28"/>
        </w:rPr>
        <w:t xml:space="preserve">ресторан на 70 </w:t>
      </w:r>
      <w:proofErr w:type="spellStart"/>
      <w:r>
        <w:rPr>
          <w:rFonts w:ascii="Times New Roman" w:hAnsi="Times New Roman"/>
          <w:sz w:val="28"/>
          <w:szCs w:val="28"/>
        </w:rPr>
        <w:t>місць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бар на 20 </w:t>
      </w:r>
      <w:proofErr w:type="spellStart"/>
      <w:r>
        <w:rPr>
          <w:rFonts w:ascii="Times New Roman" w:hAnsi="Times New Roman"/>
          <w:sz w:val="28"/>
          <w:szCs w:val="28"/>
        </w:rPr>
        <w:t>місць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зала більярдного бару.</w:t>
      </w:r>
      <w:r w:rsidR="000177B7">
        <w:rPr>
          <w:rFonts w:ascii="Times New Roman" w:hAnsi="Times New Roman"/>
          <w:sz w:val="28"/>
          <w:szCs w:val="28"/>
          <w:lang w:val="uk-UA"/>
        </w:rPr>
        <w:t xml:space="preserve"> Будівельний </w:t>
      </w:r>
      <w:r w:rsidR="000177B7" w:rsidRPr="000177B7">
        <w:rPr>
          <w:rFonts w:ascii="Times New Roman" w:hAnsi="Times New Roman"/>
          <w:sz w:val="28"/>
          <w:szCs w:val="28"/>
          <w:lang w:val="uk-UA"/>
        </w:rPr>
        <w:t>об</w:t>
      </w:r>
      <w:r w:rsidR="000177B7" w:rsidRPr="000177B7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0177B7" w:rsidRPr="000177B7">
        <w:rPr>
          <w:rFonts w:ascii="Times New Roman" w:hAnsi="Times New Roman"/>
          <w:sz w:val="28"/>
          <w:szCs w:val="28"/>
          <w:lang w:val="uk-UA"/>
        </w:rPr>
        <w:t xml:space="preserve">єм будівлі дорівнює </w:t>
      </w:r>
      <w:r w:rsidR="000177B7" w:rsidRPr="002C25CF">
        <w:rPr>
          <w:rFonts w:ascii="Times New Roman" w:hAnsi="Times New Roman"/>
          <w:color w:val="000000"/>
          <w:sz w:val="28"/>
          <w:szCs w:val="28"/>
          <w:lang w:val="uk-UA"/>
        </w:rPr>
        <w:t>2360,0</w:t>
      </w:r>
      <w:r w:rsidR="000177B7" w:rsidRPr="000177B7">
        <w:rPr>
          <w:rFonts w:ascii="Times New Roman" w:hAnsi="Times New Roman"/>
          <w:color w:val="000000"/>
          <w:sz w:val="28"/>
          <w:szCs w:val="28"/>
          <w:lang w:val="uk-UA"/>
        </w:rPr>
        <w:t xml:space="preserve"> м</w:t>
      </w:r>
      <w:r w:rsidR="000177B7" w:rsidRPr="000177B7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3</w:t>
      </w:r>
      <w:r w:rsidR="000177B7" w:rsidRPr="000177B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2C2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З</w:t>
      </w:r>
      <w:r w:rsidR="002C25CF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агальна площа земельної ділянки – 585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м</w:t>
      </w:r>
      <w:r w:rsidR="002C25CF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2</w:t>
      </w:r>
      <w:r w:rsidR="002C25CF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, площу будівлі – 482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м</w:t>
      </w:r>
      <w:r w:rsidR="002C25CF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2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.</w:t>
      </w:r>
    </w:p>
    <w:p w:rsidR="00747F36" w:rsidRPr="00696FC7" w:rsidRDefault="00747F36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177B7">
        <w:rPr>
          <w:rFonts w:ascii="Times New Roman" w:hAnsi="Times New Roman" w:cs="Times New Roman"/>
          <w:noProof/>
          <w:sz w:val="28"/>
          <w:szCs w:val="28"/>
          <w:lang w:val="uk-UA"/>
        </w:rPr>
        <w:t>Обсяг будівлі визначаємо згідно</w:t>
      </w:r>
      <w:r w:rsidRPr="000177B7">
        <w:rPr>
          <w:rFonts w:ascii="Times New Roman" w:hAnsi="Times New Roman"/>
          <w:noProof/>
          <w:sz w:val="28"/>
          <w:szCs w:val="28"/>
          <w:lang w:val="uk-UA"/>
        </w:rPr>
        <w:t xml:space="preserve"> із наявних даних: висота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1, 2 поверхів –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3,4  м., площа поверху – 482,2 м</w:t>
      </w:r>
      <w:r w:rsidRPr="00696FC7">
        <w:rPr>
          <w:rFonts w:ascii="Times New Roman" w:hAnsi="Times New Roman"/>
          <w:noProof/>
          <w:sz w:val="28"/>
          <w:szCs w:val="28"/>
          <w:vertAlign w:val="superscript"/>
          <w:lang w:val="uk-UA"/>
        </w:rPr>
        <w:t>2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696FC7" w:rsidRPr="002C25CF" w:rsidRDefault="00696FC7" w:rsidP="00C43621">
      <w:pPr>
        <w:pStyle w:val="a3"/>
        <w:numPr>
          <w:ilvl w:val="0"/>
          <w:numId w:val="1"/>
        </w:numPr>
        <w:tabs>
          <w:tab w:val="left" w:pos="993"/>
          <w:tab w:val="left" w:pos="4060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Визначи</w:t>
      </w:r>
      <w:r w:rsidR="00C43621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ти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загальні витрати електроенергії проектованим аквателем </w:t>
      </w:r>
      <w:r w:rsidRPr="002C25CF">
        <w:rPr>
          <w:rFonts w:ascii="Times New Roman" w:eastAsia="Calibri" w:hAnsi="Times New Roman"/>
          <w:b/>
          <w:i/>
          <w:noProof/>
          <w:sz w:val="28"/>
          <w:szCs w:val="28"/>
          <w:lang w:val="uk-UA"/>
        </w:rPr>
        <w:t>«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Fishka» та закладами ресторанного господарства при аквателі за наступною формулою: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bCs/>
          <w:iCs/>
          <w:noProof/>
          <w:position w:val="-12"/>
          <w:sz w:val="28"/>
          <w:szCs w:val="28"/>
          <w:lang w:val="uk-UA"/>
        </w:rPr>
        <w:object w:dxaOrig="17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8pt;height:22.8pt" o:ole="">
            <v:imagedata r:id="rId5" o:title=""/>
          </v:shape>
          <o:OLEObject Type="Embed" ProgID="Equation.3" ShapeID="_x0000_i1025" DrawAspect="Content" ObjectID="_1737836567" r:id="rId6"/>
        </w:objec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   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ab/>
        <w:t xml:space="preserve">      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де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у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-  питомі витрати електроенергії,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= 2,5 кВт/номер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0,40 – 0,54 – для ресторану;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0,04 – 0,06 – </w:t>
      </w:r>
      <w:r w:rsidR="00710D39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для бару</w:t>
      </w:r>
      <w:r w:rsid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та більярдного бару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N – кількість номерів в готелі, або кількість страв за добу у ресторані чи барі</w:t>
      </w:r>
      <w:r w:rsidR="00C43621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Проводимо розрахунок витрат електроенергії для аквателю: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C43621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2C25CF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2. 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Розраху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вати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витрати електроенергії для закладів ресторанного господарства при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аква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телі: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ресторан: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lastRenderedPageBreak/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696FC7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більярдного </w:t>
      </w:r>
      <w:r w:rsidR="00696FC7"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2C25CF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3. В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изначи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ти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витрати електроенергії на вентиляцію та кондиціювання в ресторані та барі, враховуючи при цьому норматив на вентиляцію та кондиціювання: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- для ресторану  - 0,4 – 0,55;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для бару</w:t>
      </w:r>
      <w:r w:rsid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та більярдного бару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- 0,25 – 0,37.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ресторан:</w:t>
      </w:r>
    </w:p>
    <w:p w:rsidR="00710D39" w:rsidRPr="00696FC7" w:rsidRDefault="00696FC7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- за добу -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C43621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за рік -</w:t>
      </w:r>
      <w:r w:rsidR="00710D39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696FC7" w:rsidRPr="00710D39" w:rsidRDefault="00696FC7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- за добу -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Default="00C43621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- за рік </w:t>
      </w:r>
      <w:r w:rsidR="00710D39">
        <w:rPr>
          <w:rFonts w:ascii="Times New Roman" w:hAnsi="Times New Roman"/>
          <w:noProof/>
          <w:sz w:val="28"/>
          <w:szCs w:val="28"/>
          <w:lang w:val="uk-UA"/>
        </w:rPr>
        <w:t xml:space="preserve">–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більярдного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710D39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4. </w:t>
      </w:r>
      <w:r w:rsidR="00696FC7"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Загальні витрати  електроенергії за рік: </w:t>
      </w:r>
    </w:p>
    <w:p w:rsidR="00C43621" w:rsidRPr="00696FC7" w:rsidRDefault="000177B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=</w:t>
      </w:r>
    </w:p>
    <w:p w:rsidR="00696FC7" w:rsidRPr="002C25CF" w:rsidRDefault="000177B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5.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Розрахов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ати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витрати тепла на опалення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,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за формулою:</w:t>
      </w:r>
    </w:p>
    <w:p w:rsidR="000177B7" w:rsidRDefault="000177B7" w:rsidP="000177B7">
      <w:pPr>
        <w:tabs>
          <w:tab w:val="left" w:pos="4060"/>
        </w:tabs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position w:val="-12"/>
          <w:sz w:val="28"/>
          <w:szCs w:val="28"/>
          <w:lang w:val="uk-UA"/>
        </w:rPr>
        <w:object w:dxaOrig="2840" w:dyaOrig="360">
          <v:shape id="_x0000_i1026" type="#_x0000_t75" style="width:155.4pt;height:21pt" o:ole="">
            <v:imagedata r:id="rId7" o:title=""/>
          </v:shape>
          <o:OLEObject Type="Embed" ProgID="Equation.3" ShapeID="_x0000_i1026" DrawAspect="Content" ObjectID="_1737836568" r:id="rId8"/>
        </w:object>
      </w:r>
      <w:r w:rsidR="00696FC7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.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де d</w:t>
      </w:r>
      <w:r w:rsidRPr="00696FC7">
        <w:rPr>
          <w:rFonts w:ascii="Times New Roman" w:hAnsi="Times New Roman"/>
          <w:bCs/>
          <w:noProof/>
          <w:sz w:val="28"/>
          <w:szCs w:val="28"/>
          <w:vertAlign w:val="subscript"/>
          <w:lang w:val="uk-UA"/>
        </w:rPr>
        <w:t>в</w:t>
      </w:r>
      <w:r w:rsidRPr="00696FC7"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– питомі витрати тепла на нагрівання одиниці об’єму будівлі на 1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С, Гкал/(м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× 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С) = 3,5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– 3,2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0177B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V – будівельний обсяг будівлі, м</w:t>
      </w:r>
      <w:r w:rsidR="000177B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="000177B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R1 – поправочний коефіцієнт на мінімум температури</w:t>
      </w:r>
      <w:r w:rsidR="000177B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То – тривалість опалювального періоду за рік, годин (для м.Миколаїв 3600 год.);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t – середня різниця температур внутрішнього</w:t>
      </w:r>
      <w:r w:rsidR="00663FE2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та зовнішнього середовища, °С.</w:t>
      </w:r>
    </w:p>
    <w:p w:rsidR="00696FC7" w:rsidRPr="002C25CF" w:rsidRDefault="00663FE2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6.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Розрах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у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в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ати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витрати тепла на вентиляцію за формулою:</w:t>
      </w:r>
    </w:p>
    <w:p w:rsidR="00696FC7" w:rsidRPr="00696FC7" w:rsidRDefault="002C25CF" w:rsidP="00663FE2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position w:val="-12"/>
          <w:sz w:val="28"/>
          <w:szCs w:val="28"/>
          <w:lang w:val="uk-UA"/>
        </w:rPr>
        <w:object w:dxaOrig="2320" w:dyaOrig="360">
          <v:shape id="_x0000_i1027" type="#_x0000_t75" style="width:138pt;height:21.6pt" o:ole="">
            <v:imagedata r:id="rId9" o:title=""/>
          </v:shape>
          <o:OLEObject Type="Embed" ProgID="Equation.3" ShapeID="_x0000_i1027" DrawAspect="Content" ObjectID="_1737836569" r:id="rId10"/>
        </w:object>
      </w:r>
    </w:p>
    <w:p w:rsidR="00696FC7" w:rsidRPr="00696FC7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де q</w:t>
      </w:r>
      <w:r w:rsidRPr="00696FC7">
        <w:rPr>
          <w:rFonts w:ascii="Times New Roman" w:hAnsi="Times New Roman"/>
          <w:bCs/>
          <w:noProof/>
          <w:sz w:val="28"/>
          <w:szCs w:val="28"/>
          <w:vertAlign w:val="subscript"/>
          <w:lang w:val="uk-UA"/>
        </w:rPr>
        <w:t>в</w:t>
      </w:r>
      <w:r w:rsidRPr="00696FC7"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– питомі  теплові витрати на нагрівання 1 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  повітря для вентиляції на 1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С, Гкал/(м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х 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С) =6,4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– 6,9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lastRenderedPageBreak/>
        <w:t>V – обсяг повітря для забез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печення припливної вентиляції,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 xml:space="preserve">3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То – тривалість опалюва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льного періоду за рік, годин</w:t>
      </w:r>
    </w:p>
    <w:p w:rsidR="00696FC7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t – середня різниця температур внутрішнього та з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овнішнього середовища, °С.</w:t>
      </w:r>
    </w:p>
    <w:tbl>
      <w:tblPr>
        <w:tblW w:w="9320" w:type="dxa"/>
        <w:tblInd w:w="128" w:type="dxa"/>
        <w:tblLook w:val="04A0" w:firstRow="1" w:lastRow="0" w:firstColumn="1" w:lastColumn="0" w:noHBand="0" w:noVBand="1"/>
      </w:tblPr>
      <w:tblGrid>
        <w:gridCol w:w="3431"/>
        <w:gridCol w:w="1134"/>
        <w:gridCol w:w="1134"/>
        <w:gridCol w:w="1201"/>
        <w:gridCol w:w="1182"/>
        <w:gridCol w:w="1238"/>
      </w:tblGrid>
      <w:tr w:rsidR="00696FC7" w:rsidRPr="00696FC7" w:rsidTr="00ED0F67">
        <w:trPr>
          <w:trHeight w:val="270"/>
        </w:trPr>
        <w:tc>
          <w:tcPr>
            <w:tcW w:w="932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FC7" w:rsidRPr="00696FC7" w:rsidRDefault="00696FC7" w:rsidP="00696FC7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696FC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Вихідні дані для розрахунку вентиляційної системи</w:t>
            </w:r>
          </w:p>
        </w:tc>
      </w:tr>
      <w:tr w:rsidR="00696FC7" w:rsidRPr="00696FC7" w:rsidTr="00ED0F67">
        <w:trPr>
          <w:trHeight w:val="334"/>
        </w:trPr>
        <w:tc>
          <w:tcPr>
            <w:tcW w:w="34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Приміщення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Площа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Висота</w:t>
            </w:r>
          </w:p>
        </w:tc>
        <w:tc>
          <w:tcPr>
            <w:tcW w:w="12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Обєм,V, м</w:t>
            </w:r>
            <w:r w:rsidRPr="00696FC7">
              <w:rPr>
                <w:rFonts w:ascii="Times New Roman" w:hAnsi="Times New Roman"/>
                <w:noProof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Витрати повітря на вентиляцію, м</w:t>
            </w:r>
            <w:r w:rsidRPr="00696FC7">
              <w:rPr>
                <w:rFonts w:ascii="Times New Roman" w:hAnsi="Times New Roman"/>
                <w:noProof/>
                <w:szCs w:val="24"/>
                <w:vertAlign w:val="superscript"/>
                <w:lang w:val="uk-UA"/>
              </w:rPr>
              <w:t>3</w:t>
            </w:r>
          </w:p>
        </w:tc>
      </w:tr>
      <w:tr w:rsidR="00696FC7" w:rsidRPr="00696FC7" w:rsidTr="00ED0F67">
        <w:trPr>
          <w:trHeight w:val="465"/>
        </w:trPr>
        <w:tc>
          <w:tcPr>
            <w:tcW w:w="3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притяжна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витяжна </w:t>
            </w:r>
          </w:p>
        </w:tc>
      </w:tr>
      <w:tr w:rsidR="00696FC7" w:rsidRPr="00696FC7" w:rsidTr="00ED0F67">
        <w:trPr>
          <w:trHeight w:val="123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Житлова група приміщень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1094,8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80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Приміщення для відвідувачів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795,6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80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Складські приміщення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204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465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Приміщення виробничого  призначення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285,6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615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Адміністративно-побутового обслуговування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102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Arial CYR" w:hAnsi="Arial CYR" w:cs="Arial CYR"/>
                <w:noProof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Arial CYR" w:hAnsi="Arial CYR" w:cs="Arial CYR"/>
                <w:noProof/>
                <w:szCs w:val="24"/>
                <w:lang w:val="uk-U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Arial CYR" w:hAnsi="Arial CYR" w:cs="Arial CYR"/>
                <w:noProof/>
                <w:szCs w:val="24"/>
                <w:lang w:val="uk-UA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</w:tbl>
    <w:p w:rsidR="00696FC7" w:rsidRPr="00696FC7" w:rsidRDefault="00696FC7" w:rsidP="00696FC7">
      <w:pPr>
        <w:spacing w:after="0" w:line="276" w:lineRule="auto"/>
        <w:ind w:firstLine="720"/>
        <w:contextualSpacing/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</w:pPr>
    </w:p>
    <w:p w:rsidR="00696FC7" w:rsidRPr="00696FC7" w:rsidRDefault="00696FC7" w:rsidP="002C25CF">
      <w:pPr>
        <w:spacing w:after="0" w:line="276" w:lineRule="auto"/>
        <w:ind w:firstLine="720"/>
        <w:contextualSpacing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 xml:space="preserve">Загальні витрати на тепло складають : </w:t>
      </w:r>
      <w:r w:rsidR="00C075AA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 xml:space="preserve">         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Гкал.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20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 xml:space="preserve">7.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Розраховуємо </w:t>
      </w:r>
      <w:r w:rsidR="00696FC7"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витрати води в </w:t>
      </w:r>
      <w:r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аква</w:t>
      </w:r>
      <w:r w:rsidR="00696FC7"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телі </w:t>
      </w:r>
      <w:r w:rsidR="00696FC7" w:rsidRPr="00710D39">
        <w:rPr>
          <w:rFonts w:ascii="Times New Roman" w:eastAsia="Calibri" w:hAnsi="Times New Roman"/>
          <w:b/>
          <w:i/>
          <w:noProof/>
          <w:sz w:val="28"/>
          <w:szCs w:val="28"/>
          <w:lang w:val="uk-UA"/>
        </w:rPr>
        <w:t>«</w:t>
      </w:r>
      <w:r w:rsidR="00696FC7"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Fishka» </w:t>
      </w:r>
      <w:r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за допомогою формулою</w:t>
      </w:r>
      <w:r w:rsidR="00696FC7"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: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24"/>
          <w:sz w:val="28"/>
          <w:szCs w:val="28"/>
          <w:lang w:val="uk-UA"/>
        </w:rPr>
        <w:object w:dxaOrig="2860" w:dyaOrig="660">
          <v:shape id="_x0000_i1029" type="#_x0000_t75" style="width:142.8pt;height:33pt" o:ole="">
            <v:imagedata r:id="rId11" o:title=""/>
          </v:shape>
          <o:OLEObject Type="Embed" ProgID="Equation.3" ShapeID="_x0000_i1029" DrawAspect="Content" ObjectID="_1737836570" r:id="rId12"/>
        </w:object>
      </w:r>
      <w:r w:rsidR="00696FC7"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,</w:t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у тому числі гарячої води: 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24"/>
          <w:sz w:val="28"/>
          <w:szCs w:val="28"/>
          <w:lang w:val="uk-UA"/>
        </w:rPr>
        <w:object w:dxaOrig="2360" w:dyaOrig="660">
          <v:shape id="_x0000_i1030" type="#_x0000_t75" style="width:118.2pt;height:33pt" o:ole="">
            <v:imagedata r:id="rId13" o:title=""/>
          </v:shape>
          <o:OLEObject Type="Embed" ProgID="Equation.3" ShapeID="_x0000_i1030" DrawAspect="Content" ObjectID="_1737836571" r:id="rId14"/>
        </w:object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Витрати води на полив території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24"/>
          <w:sz w:val="28"/>
          <w:szCs w:val="28"/>
          <w:lang w:val="uk-UA"/>
        </w:rPr>
        <w:object w:dxaOrig="2580" w:dyaOrig="620">
          <v:shape id="_x0000_i1031" type="#_x0000_t75" style="width:129pt;height:31.2pt" o:ole="">
            <v:imagedata r:id="rId15" o:title=""/>
          </v:shape>
          <o:OLEObject Type="Embed" ProgID="Equation.3" ShapeID="_x0000_i1031" DrawAspect="Content" ObjectID="_1737836572" r:id="rId16"/>
        </w:objec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де Вз - загальні витрати води комплексом,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q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tot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>u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- норма витрат води у середню добу, л/добу-місце (згідно з нормативами для готелів з санвузлами в кожному номері загальні витрати холодної води складають 250л, в т.ч гарячої води 150 л);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U – кіль</w:t>
      </w:r>
      <w:r w:rsidR="002C25CF"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кість місць в готелі, місць;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Т - кількість робочих днів готельного комплексу на рік, діб (365 днів);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 xml:space="preserve">п 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витрати води на полив території;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 xml:space="preserve">к 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норма витрат води одним краном, за годину,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(Вк=1,08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/год);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S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 xml:space="preserve">d  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площа ділянки під будівництвом,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6"/>
          <w:sz w:val="28"/>
          <w:szCs w:val="28"/>
          <w:lang w:val="uk-UA"/>
        </w:rPr>
        <w:object w:dxaOrig="200" w:dyaOrig="220">
          <v:shape id="_x0000_i1028" type="#_x0000_t75" style="width:10.2pt;height:10.8pt" o:ole="">
            <v:imagedata r:id="rId17" o:title=""/>
          </v:shape>
          <o:OLEObject Type="Embed" ProgID="Equation.3" ShapeID="_x0000_i1028" DrawAspect="Content" ObjectID="_1737836573" r:id="rId18"/>
        </w:objec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- час роботи поливного крану на добу (2 год.);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Tn - період поливу території протягом року (≈ 187 діб);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710 – площа, яка обслуговується одним краном, </w:t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>м</w:t>
      </w:r>
      <w:r w:rsidR="002C25CF"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>.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vertAlign w:val="superscript"/>
          <w:lang w:val="uk-UA"/>
        </w:rPr>
      </w:pPr>
      <w:r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>8.</w:t>
      </w:r>
      <w:r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 xml:space="preserve"> </w:t>
      </w:r>
      <w:r w:rsidR="00696FC7"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 xml:space="preserve">Розраховуємо об’єм стічних вод </w:t>
      </w:r>
      <w:r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>аква</w:t>
      </w:r>
      <w:r w:rsidR="00696FC7"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 xml:space="preserve">телю </w:t>
      </w:r>
      <w:r w:rsidR="00696FC7" w:rsidRPr="00710D39">
        <w:rPr>
          <w:rFonts w:ascii="Times New Roman" w:eastAsia="Calibri" w:hAnsi="Times New Roman"/>
          <w:b/>
          <w:i/>
          <w:noProof/>
          <w:sz w:val="28"/>
          <w:szCs w:val="28"/>
          <w:lang w:val="uk-UA"/>
        </w:rPr>
        <w:t>«</w:t>
      </w:r>
      <w:r w:rsidR="00696FC7"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Fishka» </w:t>
      </w:r>
      <w:r w:rsidR="00696FC7"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>за формулою:</w:t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lastRenderedPageBreak/>
        <w:tab/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ab/>
      </w:r>
      <w:r w:rsidR="00373F74" w:rsidRPr="00710D39">
        <w:rPr>
          <w:rFonts w:ascii="Times New Roman" w:hAnsi="Times New Roman"/>
          <w:bCs/>
          <w:iCs/>
          <w:noProof/>
          <w:color w:val="000000"/>
          <w:position w:val="-10"/>
          <w:sz w:val="28"/>
          <w:szCs w:val="28"/>
          <w:lang w:val="uk-UA"/>
        </w:rPr>
        <w:object w:dxaOrig="2240" w:dyaOrig="360">
          <v:shape id="_x0000_i1032" type="#_x0000_t75" style="width:135.6pt;height:22.8pt" o:ole="">
            <v:imagedata r:id="rId19" o:title=""/>
          </v:shape>
          <o:OLEObject Type="Embed" ProgID="Equation.3" ShapeID="_x0000_i1032" DrawAspect="Content" ObjectID="_1737836574" r:id="rId20"/>
        </w:object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ab/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>де р – коефіцієнт перерахунку на стік = 0,85 - 0,9.</w:t>
      </w:r>
    </w:p>
    <w:p w:rsidR="00696FC7" w:rsidRPr="00710D39" w:rsidRDefault="002C25CF" w:rsidP="00696FC7">
      <w:pPr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noProof/>
          <w:sz w:val="28"/>
          <w:szCs w:val="28"/>
          <w:lang w:val="uk-UA"/>
        </w:rPr>
        <w:t xml:space="preserve">9. </w:t>
      </w:r>
      <w:r w:rsidR="00696FC7" w:rsidRPr="00710D39">
        <w:rPr>
          <w:rFonts w:ascii="Times New Roman" w:hAnsi="Times New Roman"/>
          <w:b/>
          <w:bCs/>
          <w:i/>
          <w:noProof/>
          <w:sz w:val="28"/>
          <w:szCs w:val="28"/>
          <w:lang w:val="uk-UA"/>
        </w:rPr>
        <w:t>Виходячи із вище наведених розрахунків</w:t>
      </w:r>
      <w:r w:rsidR="00696FC7" w:rsidRPr="00710D39">
        <w:rPr>
          <w:rFonts w:ascii="Times New Roman" w:hAnsi="Times New Roman"/>
          <w:b/>
          <w:bCs/>
          <w:i/>
          <w:noProof/>
          <w:color w:val="FF0000"/>
          <w:sz w:val="28"/>
          <w:szCs w:val="28"/>
          <w:lang w:val="uk-UA"/>
        </w:rPr>
        <w:t xml:space="preserve"> </w:t>
      </w:r>
      <w:r w:rsidR="00696FC7" w:rsidRPr="00710D39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>спрогнозуємо потреби проектованого аквателю «Fishka» в інженерних ресурсах за рік</w:t>
      </w:r>
      <w:r w:rsidRPr="00710D39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 xml:space="preserve">, </w:t>
      </w:r>
      <w:r w:rsidR="00696FC7" w:rsidRPr="00710D39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 xml:space="preserve">у вигляді </w:t>
      </w:r>
      <w:r w:rsidR="00696FC7" w:rsidRPr="00710D39">
        <w:rPr>
          <w:rFonts w:ascii="Times New Roman" w:hAnsi="Times New Roman"/>
          <w:b/>
          <w:bCs/>
          <w:i/>
          <w:noProof/>
          <w:sz w:val="28"/>
          <w:szCs w:val="28"/>
          <w:lang w:val="uk-UA"/>
        </w:rPr>
        <w:t xml:space="preserve">табл. </w:t>
      </w:r>
    </w:p>
    <w:p w:rsidR="00696FC7" w:rsidRPr="00710D39" w:rsidRDefault="00696FC7" w:rsidP="002C25CF">
      <w:pPr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>Річні потреби аквателю «Fishka»</w:t>
      </w:r>
      <w:r w:rsidRPr="00710D39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>в інженерних ресурсах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2"/>
        <w:gridCol w:w="2817"/>
      </w:tblGrid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Вид ресурсу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noProof/>
                <w:szCs w:val="24"/>
                <w:lang w:val="uk-UA"/>
              </w:rPr>
              <w:t>Річна потреба</w:t>
            </w: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Електроенергія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Тепло (опалення + тепло на вентиляцію)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Вода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</w:pP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  <w:t>Відведення стічних вод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</w:pPr>
          </w:p>
        </w:tc>
      </w:tr>
    </w:tbl>
    <w:p w:rsidR="00696FC7" w:rsidRPr="00710D39" w:rsidRDefault="00696FC7" w:rsidP="00696FC7">
      <w:pPr>
        <w:ind w:firstLine="851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747F36" w:rsidRPr="00710D39" w:rsidRDefault="00747F36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DE73C4" w:rsidRPr="00710D39" w:rsidRDefault="00DE73C4" w:rsidP="00DE73C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bookmarkStart w:id="0" w:name="_GoBack"/>
      <w:bookmarkEnd w:id="0"/>
      <w:r w:rsidRPr="00710D3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Задача</w:t>
      </w:r>
    </w:p>
    <w:p w:rsidR="00DE73C4" w:rsidRPr="00710D39" w:rsidRDefault="00DE73C4" w:rsidP="00C075A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>Визначити інженерні характеристики</w:t>
      </w: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чотирьохзіркового</w:t>
      </w: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/>
          <w:noProof/>
          <w:sz w:val="28"/>
          <w:szCs w:val="28"/>
          <w:lang w:val="uk-UA"/>
        </w:rPr>
        <w:t>го</w:t>
      </w:r>
      <w:r w:rsidRPr="00710D39">
        <w:rPr>
          <w:rFonts w:ascii="Times New Roman" w:hAnsi="Times New Roman"/>
          <w:noProof/>
          <w:sz w:val="28"/>
          <w:szCs w:val="28"/>
          <w:lang w:val="uk-UA"/>
        </w:rPr>
        <w:t xml:space="preserve">телю </w:t>
      </w:r>
      <w:r w:rsidRPr="00710D39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»</w:t>
      </w:r>
      <w:r w:rsidRPr="00710D39">
        <w:rPr>
          <w:rFonts w:ascii="Times New Roman" w:hAnsi="Times New Roman"/>
          <w:sz w:val="28"/>
          <w:szCs w:val="28"/>
          <w:lang w:val="uk-UA"/>
        </w:rPr>
        <w:t>,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>якщо проектна потужність готелю, табл.</w:t>
      </w:r>
    </w:p>
    <w:p w:rsidR="00C075AA" w:rsidRPr="00710D39" w:rsidRDefault="00C075AA" w:rsidP="00C075AA">
      <w:pPr>
        <w:tabs>
          <w:tab w:val="left" w:pos="284"/>
        </w:tabs>
        <w:spacing w:after="0" w:line="276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Потужність проектованого готельного комплексу (4*)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1300"/>
        <w:gridCol w:w="1154"/>
        <w:gridCol w:w="1423"/>
        <w:gridCol w:w="1337"/>
        <w:gridCol w:w="1377"/>
        <w:gridCol w:w="1220"/>
      </w:tblGrid>
      <w:tr w:rsidR="00C075AA" w:rsidRPr="00710D39" w:rsidTr="00C075AA">
        <w:tc>
          <w:tcPr>
            <w:tcW w:w="1534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Назва номерів</w:t>
            </w:r>
          </w:p>
        </w:tc>
        <w:tc>
          <w:tcPr>
            <w:tcW w:w="3877" w:type="dxa"/>
            <w:gridSpan w:val="3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Вимоги ДБН В.22-91</w:t>
            </w:r>
          </w:p>
        </w:tc>
        <w:tc>
          <w:tcPr>
            <w:tcW w:w="1337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% номерів кожного типу</w:t>
            </w:r>
          </w:p>
        </w:tc>
        <w:tc>
          <w:tcPr>
            <w:tcW w:w="1377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Проектна кількість номерів</w:t>
            </w:r>
          </w:p>
        </w:tc>
        <w:tc>
          <w:tcPr>
            <w:tcW w:w="1220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Проектна кількість місць</w:t>
            </w:r>
          </w:p>
        </w:tc>
      </w:tr>
      <w:tr w:rsidR="00C075AA" w:rsidRPr="00710D39" w:rsidTr="00C075AA">
        <w:tc>
          <w:tcPr>
            <w:tcW w:w="1534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Кількість кімнат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Кількість міст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Житлова площа, м</w:t>
            </w:r>
            <w:r w:rsidRPr="00710D39">
              <w:rPr>
                <w:rFonts w:ascii="Times New Roman" w:hAnsi="Times New Roman"/>
                <w:color w:val="000000"/>
                <w:szCs w:val="24"/>
                <w:vertAlign w:val="superscript"/>
                <w:lang w:val="uk-UA"/>
              </w:rPr>
              <w:t>2</w:t>
            </w: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, не менше</w:t>
            </w:r>
          </w:p>
        </w:tc>
        <w:tc>
          <w:tcPr>
            <w:tcW w:w="1337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77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220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Апартамент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 та більше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1(2)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50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більше 5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Люкс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 та більше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1(2)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35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більше 5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Напівлюкс</w:t>
            </w:r>
            <w:proofErr w:type="spellEnd"/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16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більше 5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Номер І категорії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менше 20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Номер І категорії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15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менше 60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29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58</w:t>
            </w:r>
          </w:p>
        </w:tc>
      </w:tr>
      <w:tr w:rsidR="00C075AA" w:rsidRPr="00710D39" w:rsidTr="00C075AA">
        <w:tc>
          <w:tcPr>
            <w:tcW w:w="5411" w:type="dxa"/>
            <w:gridSpan w:val="4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Всього: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100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50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85</w:t>
            </w:r>
          </w:p>
        </w:tc>
      </w:tr>
    </w:tbl>
    <w:p w:rsidR="00C075AA" w:rsidRPr="00710D39" w:rsidRDefault="00C075AA" w:rsidP="00C075AA">
      <w:pPr>
        <w:widowControl w:val="0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Кількість місць у закладах ресторанного господарства при проектованому аквателі дорівнює: </w:t>
      </w:r>
      <w:r w:rsidR="00CD1AAC"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ресторан на 80 місць, </w:t>
      </w:r>
      <w:r w:rsidRPr="00710D39">
        <w:rPr>
          <w:rFonts w:ascii="Times New Roman" w:hAnsi="Times New Roman"/>
          <w:sz w:val="28"/>
          <w:szCs w:val="28"/>
          <w:lang w:val="uk-UA"/>
        </w:rPr>
        <w:t>б</w:t>
      </w:r>
      <w:r w:rsidRPr="00710D39">
        <w:rPr>
          <w:rFonts w:ascii="Times New Roman" w:hAnsi="Times New Roman"/>
          <w:sz w:val="28"/>
          <w:szCs w:val="28"/>
          <w:lang w:val="uk-UA"/>
        </w:rPr>
        <w:t>ар 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Faraon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» при рецепції на 15 місць;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б</w:t>
      </w:r>
      <w:r w:rsidRPr="00710D39">
        <w:rPr>
          <w:rFonts w:ascii="Times New Roman" w:hAnsi="Times New Roman"/>
          <w:sz w:val="28"/>
          <w:szCs w:val="28"/>
          <w:lang w:val="uk-UA"/>
        </w:rPr>
        <w:t>ар пр</w:t>
      </w:r>
      <w:r w:rsidRPr="00710D39">
        <w:rPr>
          <w:rFonts w:ascii="Times New Roman" w:hAnsi="Times New Roman"/>
          <w:sz w:val="28"/>
          <w:szCs w:val="28"/>
          <w:lang w:val="uk-UA"/>
        </w:rPr>
        <w:t>и басейні 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Nill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» на 50 місць. </w:t>
      </w:r>
      <w:r w:rsidRPr="00710D39">
        <w:rPr>
          <w:rFonts w:ascii="Times New Roman" w:hAnsi="Times New Roman"/>
          <w:sz w:val="28"/>
          <w:szCs w:val="28"/>
          <w:lang w:val="uk-UA"/>
        </w:rPr>
        <w:t>Будівельний об</w:t>
      </w:r>
      <w:r w:rsidRPr="00710D39"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єм будівлі дорівнює 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1456,56 </w:t>
      </w:r>
      <w:r w:rsidRPr="00710D39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Pr="00710D39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З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агальна площа земельної ділянки – 1700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м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, площу будівлі – 59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5 м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.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Варто визначити обсяг будівлі враховуючі наступні показники: висота кожного поверху – 3,0 м, першого – 3,4м, фундамент – 80 см, площа поверху – 595 м</w:t>
      </w:r>
      <w:r w:rsidRPr="00710D39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075AA" w:rsidRPr="00710D39" w:rsidRDefault="00C075AA" w:rsidP="00C075AA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Визначи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ти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 загальні витрати електроенергії готелем </w:t>
      </w:r>
      <w:r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» та ресторану при готелі за наступною формулою: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bCs/>
          <w:iCs/>
          <w:position w:val="-12"/>
          <w:sz w:val="28"/>
          <w:szCs w:val="28"/>
          <w:lang w:val="uk-UA"/>
        </w:rPr>
        <w:object w:dxaOrig="2505" w:dyaOrig="465">
          <v:shape id="_x0000_i1033" type="#_x0000_t75" style="width:125.4pt;height:23.4pt" o:ole="">
            <v:imagedata r:id="rId21" o:title=""/>
          </v:shape>
          <o:OLEObject Type="Embed" ProgID="Equation.3" ShapeID="_x0000_i1033" DrawAspect="Content" ObjectID="_1737836575" r:id="rId22"/>
        </w:objec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710D39">
        <w:rPr>
          <w:rFonts w:ascii="Times New Roman" w:hAnsi="Times New Roman"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де 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у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-  питомі витрати електроенергії,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= 2,5 кВт/номер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0,40 – 0,54 – для ресторану;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0,04 – 0,06 – для бару при басейні</w:t>
      </w:r>
      <w:r w:rsidR="00CD1AAC" w:rsidRPr="00710D39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CD1AAC" w:rsidRPr="00710D39">
        <w:rPr>
          <w:rFonts w:ascii="Times New Roman" w:hAnsi="Times New Roman"/>
          <w:sz w:val="28"/>
          <w:szCs w:val="28"/>
          <w:lang w:val="uk-UA"/>
        </w:rPr>
        <w:t>прирецепції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N – кількість номерів в готелі, або кіль</w:t>
      </w:r>
      <w:r w:rsidRPr="00710D39">
        <w:rPr>
          <w:rFonts w:ascii="Times New Roman" w:hAnsi="Times New Roman"/>
          <w:sz w:val="28"/>
          <w:szCs w:val="28"/>
          <w:lang w:val="uk-UA"/>
        </w:rPr>
        <w:t>кість страв за добу у ресторані.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2. 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Пров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ести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 розрахунок витрат електроенергії для готелю </w:t>
      </w:r>
      <w:r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»: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3. 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Пров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ести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 розрахунок витрат електроенергії для ресторану при готелі «</w:t>
      </w:r>
      <w:proofErr w:type="spellStart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» і бару при басейні: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ресторан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lastRenderedPageBreak/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бар при рецепції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</w:t>
      </w:r>
      <w:r w:rsidRPr="00710D39">
        <w:rPr>
          <w:rFonts w:ascii="Times New Roman" w:hAnsi="Times New Roman"/>
          <w:sz w:val="28"/>
          <w:szCs w:val="28"/>
          <w:lang w:val="uk-UA"/>
        </w:rPr>
        <w:t>ар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при басейні</w:t>
      </w:r>
      <w:r w:rsidRPr="00710D39">
        <w:rPr>
          <w:rFonts w:ascii="Times New Roman" w:hAnsi="Times New Roman"/>
          <w:sz w:val="28"/>
          <w:szCs w:val="28"/>
          <w:lang w:val="uk-UA"/>
        </w:rPr>
        <w:t>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4. </w:t>
      </w:r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Визначи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ти</w:t>
      </w:r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витрати електроенергії на вентиляцію та кондиціювання в ресторані «</w:t>
      </w:r>
      <w:proofErr w:type="spellStart"/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», беручи до уваги норматив на вентиляцію та кондиціювання: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- для ресторану  - 0,4 – 0,55;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- для бару при басейні 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та при рецепції 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- 0,25 – 0,37.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ресторан: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- за добу - </w:t>
      </w:r>
      <w:proofErr w:type="spellStart"/>
      <w:r w:rsidR="00CD1AAC" w:rsidRPr="00710D39">
        <w:rPr>
          <w:rFonts w:ascii="Times New Roman" w:hAnsi="Times New Roman"/>
          <w:sz w:val="28"/>
          <w:szCs w:val="28"/>
          <w:lang w:val="uk-UA"/>
        </w:rPr>
        <w:t>Рж</w:t>
      </w:r>
      <w:r w:rsidR="00CD1AAC"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="00CD1AAC" w:rsidRPr="00710D39">
        <w:rPr>
          <w:rFonts w:ascii="Times New Roman" w:hAnsi="Times New Roman"/>
          <w:sz w:val="28"/>
          <w:szCs w:val="28"/>
          <w:lang w:val="uk-UA"/>
        </w:rPr>
        <w:t xml:space="preserve"> =</w:t>
      </w: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бар при рецепції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бар при басейні: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5. </w:t>
      </w:r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Разом витрати електроенергії за рік: </w:t>
      </w:r>
    </w:p>
    <w:p w:rsidR="00CD1AAC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6. </w:t>
      </w:r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витрати тепла на опалення за формулою:</w:t>
      </w:r>
    </w:p>
    <w:p w:rsidR="00C075AA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position w:val="-12"/>
          <w:sz w:val="28"/>
          <w:szCs w:val="28"/>
          <w:lang w:val="uk-UA"/>
        </w:rPr>
        <w:object w:dxaOrig="2700" w:dyaOrig="360">
          <v:shape id="_x0000_i1034" type="#_x0000_t75" style="width:150pt;height:20.4pt" o:ole="">
            <v:imagedata r:id="rId23" o:title=""/>
          </v:shape>
          <o:OLEObject Type="Embed" ProgID="Equation.3" ShapeID="_x0000_i1034" DrawAspect="Content" ObjectID="_1737836576" r:id="rId24"/>
        </w:object>
      </w:r>
      <w:r w:rsidR="00C075AA" w:rsidRPr="00710D39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де </w:t>
      </w:r>
      <w:proofErr w:type="spellStart"/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d</w:t>
      </w:r>
      <w:r w:rsidRPr="00710D39">
        <w:rPr>
          <w:rFonts w:ascii="Times New Roman" w:hAnsi="Times New Roman"/>
          <w:bCs/>
          <w:sz w:val="28"/>
          <w:szCs w:val="28"/>
          <w:vertAlign w:val="subscript"/>
          <w:lang w:val="uk-UA"/>
        </w:rPr>
        <w:t>в</w:t>
      </w:r>
      <w:proofErr w:type="spellEnd"/>
      <w:r w:rsidRPr="00710D3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– питомі витрати тепла на нагрівання одиниці об’єму будівлі на 1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С, </w:t>
      </w:r>
      <w:proofErr w:type="spellStart"/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Гкал</w:t>
      </w:r>
      <w:proofErr w:type="spellEnd"/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/(м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 × 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С) = 3,5 × 10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 – 3,2 × 10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V – будівельний обсяг будівлі, м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3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R1 – поправочний коефіцієнт на мінімум температури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То – тривалість опалювального періоду за рік, годин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t – середня різниця температур внутрішнього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 та зовнішнього середовища, °С;</w:t>
      </w:r>
    </w:p>
    <w:p w:rsidR="00C075AA" w:rsidRPr="00710D39" w:rsidRDefault="00CD1AAC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7.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витрати тепла на вентиляцію за формулою: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12"/>
          <w:sz w:val="28"/>
          <w:szCs w:val="28"/>
          <w:lang w:val="uk-UA"/>
        </w:rPr>
        <w:object w:dxaOrig="2260" w:dyaOrig="360">
          <v:shape id="_x0000_i1035" type="#_x0000_t75" style="width:129.6pt;height:21pt" o:ole="">
            <v:imagedata r:id="rId25" o:title=""/>
          </v:shape>
          <o:OLEObject Type="Embed" ProgID="Equation.3" ShapeID="_x0000_i1035" DrawAspect="Content" ObjectID="_1737836577" r:id="rId26"/>
        </w:objec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де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q</w:t>
      </w:r>
      <w:r w:rsidRPr="00710D39">
        <w:rPr>
          <w:rFonts w:ascii="Times New Roman" w:hAnsi="Times New Roman"/>
          <w:bCs/>
          <w:color w:val="000000"/>
          <w:sz w:val="28"/>
          <w:szCs w:val="28"/>
          <w:vertAlign w:val="subscript"/>
          <w:lang w:val="uk-UA"/>
        </w:rPr>
        <w:t>в</w:t>
      </w:r>
      <w:proofErr w:type="spellEnd"/>
      <w:r w:rsidRPr="00710D39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– питомі  теплові витрати на нагрівання 1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  повітря для вентиляції на 1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С,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Гкал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/(м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х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С) =6,4 × 10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– 6,9 × 10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;</w: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V – обсяг повітря для забезпечення припливної вентиляці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ї,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 xml:space="preserve">3 </w: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То – тривалість опалювального періоду за рік, годин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;</w: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lastRenderedPageBreak/>
        <w:t>t – середня різниця температур внутрішнього та зовнішнього середовища, °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С.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Вихідні дані для розрахунку вентиляційної системи в готелі </w:t>
      </w:r>
      <w:r w:rsidRPr="00710D39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»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827"/>
        <w:gridCol w:w="992"/>
        <w:gridCol w:w="993"/>
        <w:gridCol w:w="1060"/>
        <w:gridCol w:w="1378"/>
        <w:gridCol w:w="1389"/>
      </w:tblGrid>
      <w:tr w:rsidR="00C075AA" w:rsidRPr="00710D39" w:rsidTr="00056DDD">
        <w:trPr>
          <w:trHeight w:val="583"/>
          <w:jc w:val="center"/>
        </w:trPr>
        <w:tc>
          <w:tcPr>
            <w:tcW w:w="3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Приміщення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Площа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Висота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710D39">
              <w:rPr>
                <w:rFonts w:ascii="Times New Roman" w:hAnsi="Times New Roman"/>
                <w:szCs w:val="24"/>
                <w:lang w:val="uk-UA"/>
              </w:rPr>
              <w:t>Обєм,V</w:t>
            </w:r>
            <w:proofErr w:type="spellEnd"/>
            <w:r w:rsidRPr="00710D39">
              <w:rPr>
                <w:rFonts w:ascii="Times New Roman" w:hAnsi="Times New Roman"/>
                <w:szCs w:val="24"/>
                <w:lang w:val="uk-UA"/>
              </w:rPr>
              <w:t>, м</w:t>
            </w:r>
            <w:r w:rsidRPr="00710D39">
              <w:rPr>
                <w:rFonts w:ascii="Times New Roman" w:hAnsi="Times New Roman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Витрати повітря на вентиляцію, м</w:t>
            </w:r>
            <w:r w:rsidRPr="00710D39">
              <w:rPr>
                <w:rFonts w:ascii="Times New Roman" w:hAnsi="Times New Roman"/>
                <w:szCs w:val="24"/>
                <w:vertAlign w:val="superscript"/>
                <w:lang w:val="uk-UA"/>
              </w:rPr>
              <w:t>3</w:t>
            </w:r>
          </w:p>
        </w:tc>
      </w:tr>
      <w:tr w:rsidR="00C075AA" w:rsidRPr="00710D39" w:rsidTr="00056DDD">
        <w:trPr>
          <w:trHeight w:val="26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 припливна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витяжна </w:t>
            </w:r>
          </w:p>
        </w:tc>
      </w:tr>
      <w:tr w:rsidR="00C075AA" w:rsidRPr="00710D39" w:rsidTr="00CD1AAC">
        <w:trPr>
          <w:trHeight w:val="256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Житлова група приміщень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3156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110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Приймально-вестибюльна група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860,2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54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Культурно-дозвільного призначення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260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Адміністративного призначення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54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Господарського призначення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256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Побутового обслуговування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319,6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175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Адміністративно-побутового обслуговування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1290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328"/>
          <w:jc w:val="center"/>
        </w:trPr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</w:tbl>
    <w:p w:rsidR="00C075AA" w:rsidRPr="00710D39" w:rsidRDefault="00C075AA" w:rsidP="00CD1AA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075AA" w:rsidRPr="00710D39" w:rsidRDefault="00C075AA" w:rsidP="00CD1AA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Загальні витрати </w:t>
      </w:r>
      <w:r w:rsidRPr="00710D39">
        <w:rPr>
          <w:rFonts w:ascii="Times New Roman" w:hAnsi="Times New Roman"/>
          <w:sz w:val="28"/>
          <w:szCs w:val="28"/>
          <w:lang w:val="uk-UA"/>
        </w:rPr>
        <w:t>тепла складають:</w:t>
      </w:r>
      <w:r w:rsidR="00CD1AAC" w:rsidRPr="00710D39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Гкал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.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8.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витрати води в </w:t>
      </w:r>
      <w:proofErr w:type="spellStart"/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чотирьохзірковому</w:t>
      </w:r>
      <w:proofErr w:type="spellEnd"/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готелі </w:t>
      </w:r>
      <w:r w:rsidR="00C075AA"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» 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за допомогою формулою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: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24"/>
          <w:sz w:val="28"/>
          <w:szCs w:val="28"/>
          <w:lang w:val="uk-UA"/>
        </w:rPr>
        <w:object w:dxaOrig="2860" w:dyaOrig="660">
          <v:shape id="_x0000_i1037" type="#_x0000_t75" style="width:142.8pt;height:33pt" o:ole="">
            <v:imagedata r:id="rId27" o:title=""/>
          </v:shape>
          <o:OLEObject Type="Embed" ProgID="Equation.3" ShapeID="_x0000_i1037" DrawAspect="Content" ObjectID="_1737836578" r:id="rId28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у тому числі гарячої води: 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24"/>
          <w:sz w:val="28"/>
          <w:szCs w:val="28"/>
          <w:lang w:val="uk-UA"/>
        </w:rPr>
        <w:object w:dxaOrig="2360" w:dyaOrig="660">
          <v:shape id="_x0000_i1038" type="#_x0000_t75" style="width:118.2pt;height:33pt" o:ole="">
            <v:imagedata r:id="rId29" o:title=""/>
          </v:shape>
          <o:OLEObject Type="Embed" ProgID="Equation.3" ShapeID="_x0000_i1038" DrawAspect="Content" ObjectID="_1737836579" r:id="rId30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Витрати води на полив території</w:t>
      </w:r>
    </w:p>
    <w:p w:rsidR="00C075AA" w:rsidRPr="00710D39" w:rsidRDefault="002D2EF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24"/>
          <w:sz w:val="28"/>
          <w:szCs w:val="28"/>
          <w:lang w:val="uk-UA"/>
        </w:rPr>
        <w:object w:dxaOrig="2580" w:dyaOrig="620">
          <v:shape id="_x0000_i1039" type="#_x0000_t75" style="width:129pt;height:31.2pt" o:ole="">
            <v:imagedata r:id="rId31" o:title=""/>
          </v:shape>
          <o:OLEObject Type="Embed" ProgID="Equation.3" ShapeID="_x0000_i1039" DrawAspect="Content" ObjectID="_1737836580" r:id="rId32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де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Вз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загальні витрати води комплексом,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q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tot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u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норма витрат води у середню добу, л/добу-місце (згідно з нормативами для готелів з санвузлами в кожному номері загальні витрати холодної води складають 250л, в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т.ч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гарячої води 150 л);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U – к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ількість місць в готелі, місць;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Т - кількість робочих днів готельного комплексу на рік, діб (365 днів);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п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- витрати води на полив території;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к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- норма витрат води одним краном, за годину,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(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Вк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=1,08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/год);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S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d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 xml:space="preserve"> 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- площа ділянки під будівництвом,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6"/>
          <w:sz w:val="28"/>
          <w:szCs w:val="28"/>
          <w:lang w:val="uk-UA"/>
        </w:rPr>
        <w:object w:dxaOrig="195" w:dyaOrig="225">
          <v:shape id="_x0000_i1036" type="#_x0000_t75" style="width:9.6pt;height:11.4pt" o:ole="">
            <v:imagedata r:id="rId33" o:title=""/>
          </v:shape>
          <o:OLEObject Type="Embed" ProgID="Equation.3" ShapeID="_x0000_i1036" DrawAspect="Content" ObjectID="_1737836581" r:id="rId34"/>
        </w:objec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час роботи поливного крану на добу (2 год.);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Tn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період поливу території протягом року (≈ 187 діб);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710 – площа, яка обслуговується одним краном, м</w:t>
      </w:r>
      <w:r w:rsidR="002D2EFA"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2.</w:t>
      </w:r>
    </w:p>
    <w:p w:rsidR="00C075AA" w:rsidRPr="00710D39" w:rsidRDefault="002D2EF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vertAlign w:val="superscript"/>
          <w:lang w:val="uk-UA"/>
        </w:rPr>
      </w:pP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9.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об’єм стічних вод готелю </w:t>
      </w:r>
      <w:r w:rsidR="00C075AA"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»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за формулою:</w:t>
      </w:r>
    </w:p>
    <w:p w:rsidR="00C075AA" w:rsidRPr="00710D39" w:rsidRDefault="00710D39" w:rsidP="002D2EF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10"/>
          <w:sz w:val="28"/>
          <w:szCs w:val="28"/>
          <w:lang w:val="uk-UA"/>
        </w:rPr>
        <w:object w:dxaOrig="2260" w:dyaOrig="360">
          <v:shape id="_x0000_i1040" type="#_x0000_t75" style="width:142.2pt;height:22.8pt" o:ole="">
            <v:imagedata r:id="rId35" o:title=""/>
          </v:shape>
          <o:OLEObject Type="Embed" ProgID="Equation.3" ShapeID="_x0000_i1040" DrawAspect="Content" ObjectID="_1737836582" r:id="rId36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де р – коефіцієнт пер</w:t>
      </w:r>
      <w:r w:rsidR="002D2EFA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ерахунку на стік = 0,85 - 0,9.</w:t>
      </w:r>
    </w:p>
    <w:p w:rsidR="00C075AA" w:rsidRPr="00710D39" w:rsidRDefault="002D2EFA" w:rsidP="00CD1AA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lastRenderedPageBreak/>
        <w:t>10. Зробити</w:t>
      </w:r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прогноз потреб проектованого </w:t>
      </w:r>
      <w:proofErr w:type="spellStart"/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чотирьохзіркового</w:t>
      </w:r>
      <w:proofErr w:type="spellEnd"/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готелю </w:t>
      </w:r>
      <w:r w:rsidR="00C075AA"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» </w:t>
      </w:r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в інженерних ресурсах за рік, </w:t>
      </w:r>
      <w:r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представити</w:t>
      </w:r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вигляді </w:t>
      </w:r>
      <w:r w:rsidR="00C075AA" w:rsidRPr="00710D3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табл. </w:t>
      </w:r>
    </w:p>
    <w:p w:rsidR="00C075AA" w:rsidRPr="00710D39" w:rsidRDefault="00C075AA" w:rsidP="002D2EFA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Річні потреби готелю </w:t>
      </w:r>
      <w:r w:rsidRPr="00710D39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710D39">
        <w:rPr>
          <w:rFonts w:ascii="Times New Roman" w:hAnsi="Times New Roman"/>
          <w:bCs/>
          <w:color w:val="000000"/>
          <w:sz w:val="28"/>
          <w:szCs w:val="28"/>
          <w:lang w:val="uk-UA"/>
        </w:rPr>
        <w:t>в інженерних ресурсах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8"/>
        <w:gridCol w:w="2817"/>
      </w:tblGrid>
      <w:tr w:rsidR="00C075AA" w:rsidRPr="00710D39" w:rsidTr="00056DDD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Вид ресурсу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Річна потреба</w:t>
            </w: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Електроенергія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Тепло (опалення + тепло на вентиляцію)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Вода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Відведення стічних вод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</w:p>
        </w:tc>
      </w:tr>
    </w:tbl>
    <w:p w:rsidR="00DE73C4" w:rsidRDefault="00DE73C4">
      <w:pPr>
        <w:rPr>
          <w:lang w:val="uk-UA"/>
        </w:rPr>
      </w:pPr>
    </w:p>
    <w:p w:rsidR="00C4362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2D75C368">
            <wp:extent cx="5825467" cy="9212366"/>
            <wp:effectExtent l="0" t="0" r="444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58" cy="9225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62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95D67B6">
            <wp:extent cx="5965970" cy="91867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4" cy="919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DCE2C21">
            <wp:extent cx="5994522" cy="8785076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97" cy="8793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Default="00D54871">
      <w:pPr>
        <w:rPr>
          <w:lang w:val="uk-UA"/>
        </w:rPr>
      </w:pPr>
    </w:p>
    <w:p w:rsidR="00D5487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7BE0C6D">
            <wp:extent cx="5775932" cy="886198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53" cy="88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Default="00D54871">
      <w:pPr>
        <w:rPr>
          <w:lang w:val="uk-UA"/>
        </w:rPr>
      </w:pPr>
    </w:p>
    <w:p w:rsidR="00D5487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2022EEC">
            <wp:extent cx="5838581" cy="899872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089" cy="9007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Pr="00747F36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E9FA0A2">
            <wp:extent cx="5912820" cy="446945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94" cy="4483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4871" w:rsidRPr="0074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64BC"/>
    <w:multiLevelType w:val="hybridMultilevel"/>
    <w:tmpl w:val="5DF62FF4"/>
    <w:lvl w:ilvl="0" w:tplc="5D62D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6BD6686"/>
    <w:multiLevelType w:val="hybridMultilevel"/>
    <w:tmpl w:val="55A2B7AC"/>
    <w:lvl w:ilvl="0" w:tplc="13C0F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7E05AA"/>
    <w:multiLevelType w:val="hybridMultilevel"/>
    <w:tmpl w:val="50E6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D50CF"/>
    <w:multiLevelType w:val="hybridMultilevel"/>
    <w:tmpl w:val="D95E761A"/>
    <w:lvl w:ilvl="0" w:tplc="D7464996">
      <w:start w:val="150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58"/>
    <w:rsid w:val="000177B7"/>
    <w:rsid w:val="002651CA"/>
    <w:rsid w:val="002C25CF"/>
    <w:rsid w:val="002D2EFA"/>
    <w:rsid w:val="00373F74"/>
    <w:rsid w:val="004A4DA0"/>
    <w:rsid w:val="00663FE2"/>
    <w:rsid w:val="0069651B"/>
    <w:rsid w:val="00696FC7"/>
    <w:rsid w:val="00710D39"/>
    <w:rsid w:val="00747F36"/>
    <w:rsid w:val="00BB1DE5"/>
    <w:rsid w:val="00C075AA"/>
    <w:rsid w:val="00C43621"/>
    <w:rsid w:val="00CD1AAC"/>
    <w:rsid w:val="00D54871"/>
    <w:rsid w:val="00DE652A"/>
    <w:rsid w:val="00DE73C4"/>
    <w:rsid w:val="00EA6758"/>
    <w:rsid w:val="00E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C262-AD44-4DF8-9B93-83F490B1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9.png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2.png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fontTable" Target="fontTable.xml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2023-02-13T16:47:00Z</dcterms:created>
  <dcterms:modified xsi:type="dcterms:W3CDTF">2023-02-13T21:34:00Z</dcterms:modified>
</cp:coreProperties>
</file>