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27" w:rsidRPr="007B7427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  <w:r w:rsidRPr="007B7427">
        <w:rPr>
          <w:b/>
          <w:sz w:val="28"/>
          <w:szCs w:val="28"/>
          <w:lang w:val="uk-UA"/>
        </w:rPr>
        <w:t>Мета</w:t>
      </w:r>
      <w:r>
        <w:rPr>
          <w:b/>
          <w:sz w:val="28"/>
          <w:szCs w:val="28"/>
          <w:lang w:val="uk-UA"/>
        </w:rPr>
        <w:t xml:space="preserve"> завдання</w:t>
      </w:r>
      <w:r w:rsidRPr="007B7427">
        <w:rPr>
          <w:b/>
          <w:sz w:val="28"/>
          <w:szCs w:val="28"/>
          <w:lang w:val="uk-UA"/>
        </w:rPr>
        <w:t>:</w:t>
      </w:r>
    </w:p>
    <w:p w:rsidR="007B7427" w:rsidRPr="007B7427" w:rsidRDefault="007B7427" w:rsidP="007B742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>розроблення групи приміщень фронт офіс  (</w:t>
      </w:r>
      <w:proofErr w:type="spellStart"/>
      <w:r w:rsidRPr="007B7427">
        <w:rPr>
          <w:bCs/>
          <w:sz w:val="28"/>
          <w:szCs w:val="28"/>
          <w:lang w:val="uk-UA"/>
        </w:rPr>
        <w:t>Front</w:t>
      </w:r>
      <w:proofErr w:type="spellEnd"/>
      <w:r w:rsidRPr="007B7427">
        <w:rPr>
          <w:bCs/>
          <w:sz w:val="28"/>
          <w:szCs w:val="28"/>
          <w:lang w:val="uk-UA"/>
        </w:rPr>
        <w:t xml:space="preserve"> </w:t>
      </w:r>
      <w:proofErr w:type="spellStart"/>
      <w:r w:rsidRPr="007B7427">
        <w:rPr>
          <w:bCs/>
          <w:sz w:val="28"/>
          <w:szCs w:val="28"/>
          <w:lang w:val="uk-UA"/>
        </w:rPr>
        <w:t>Оffice</w:t>
      </w:r>
      <w:proofErr w:type="spellEnd"/>
      <w:r w:rsidRPr="007B7427">
        <w:rPr>
          <w:sz w:val="28"/>
          <w:szCs w:val="28"/>
          <w:lang w:val="uk-UA"/>
        </w:rPr>
        <w:t>)</w:t>
      </w:r>
      <w:r w:rsidRPr="007B7427">
        <w:rPr>
          <w:sz w:val="28"/>
          <w:szCs w:val="28"/>
          <w:lang w:val="uk-UA"/>
        </w:rPr>
        <w:tab/>
      </w:r>
    </w:p>
    <w:p w:rsidR="007B7427" w:rsidRPr="007B7427" w:rsidRDefault="007B7427" w:rsidP="007B742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>проектування приймально-вестибюльної групи приміщень</w:t>
      </w:r>
    </w:p>
    <w:p w:rsidR="007B7427" w:rsidRPr="007B7427" w:rsidRDefault="007B7427" w:rsidP="007B742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7B7427">
        <w:rPr>
          <w:bCs/>
          <w:sz w:val="28"/>
          <w:szCs w:val="28"/>
          <w:lang w:val="uk-UA"/>
        </w:rPr>
        <w:t>проектування житлової групи приміщень</w:t>
      </w:r>
    </w:p>
    <w:p w:rsidR="007B7427" w:rsidRPr="007B7427" w:rsidRDefault="007B7427" w:rsidP="007B7427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 w:rsidRPr="007B7427">
        <w:rPr>
          <w:sz w:val="28"/>
          <w:szCs w:val="28"/>
          <w:lang w:val="uk-UA"/>
        </w:rPr>
        <w:t xml:space="preserve">проектування </w:t>
      </w:r>
      <w:r>
        <w:rPr>
          <w:sz w:val="28"/>
          <w:szCs w:val="28"/>
          <w:lang w:val="uk-UA"/>
        </w:rPr>
        <w:t xml:space="preserve">побутової, торговельної, </w:t>
      </w:r>
      <w:proofErr w:type="spellStart"/>
      <w:r>
        <w:rPr>
          <w:sz w:val="28"/>
          <w:szCs w:val="28"/>
          <w:lang w:val="uk-UA"/>
        </w:rPr>
        <w:t>дозвіллєво</w:t>
      </w:r>
      <w:proofErr w:type="spellEnd"/>
      <w:r>
        <w:rPr>
          <w:sz w:val="28"/>
          <w:szCs w:val="28"/>
          <w:lang w:val="uk-UA"/>
        </w:rPr>
        <w:t>-анімаційної, спортивно-оздоровчої групи приміщень</w:t>
      </w:r>
    </w:p>
    <w:p w:rsidR="007B7427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7B7427" w:rsidRPr="007B7427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  <w:r w:rsidRPr="007B7427">
        <w:rPr>
          <w:b/>
          <w:sz w:val="28"/>
          <w:szCs w:val="28"/>
          <w:lang w:val="uk-UA"/>
        </w:rPr>
        <w:t>Приймально-вестибюльна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До приміщень вестибюльної групи належать: вестибюль, приміщення для зберігання і транспортування багажу, туалетні кімнати, приміщення охорони, тощо. Під час розрахунку площі приймально-вестибюльної зони у готелях категорії 2* - 5* необхідно враховувати місткість та категорію проектованого закладу.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У вестибюлі передбачаються такі основні зони: інтенсивного пішохідного руху, екстенсивного пішохідного руху, зона відпочинку та очікування. Розташування функціональних зон проектується за такими принципами: фронтальним, поздовжнім і концентричним.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Служба прийому і розміщення (рецепція) один з головних підрозділів готелю, що складається з двох функціональних частин: </w:t>
      </w:r>
      <w:proofErr w:type="spellStart"/>
      <w:r w:rsidRPr="0078412C">
        <w:rPr>
          <w:i/>
          <w:sz w:val="28"/>
          <w:szCs w:val="28"/>
          <w:lang w:val="uk-UA"/>
        </w:rPr>
        <w:t>Front</w:t>
      </w:r>
      <w:proofErr w:type="spellEnd"/>
      <w:r w:rsidRPr="0078412C">
        <w:rPr>
          <w:i/>
          <w:sz w:val="28"/>
          <w:szCs w:val="28"/>
          <w:lang w:val="uk-UA"/>
        </w:rPr>
        <w:t xml:space="preserve"> Office та </w:t>
      </w:r>
      <w:proofErr w:type="spellStart"/>
      <w:r w:rsidRPr="0078412C">
        <w:rPr>
          <w:i/>
          <w:sz w:val="28"/>
          <w:szCs w:val="28"/>
          <w:lang w:val="uk-UA"/>
        </w:rPr>
        <w:t>Back</w:t>
      </w:r>
      <w:proofErr w:type="spellEnd"/>
      <w:r w:rsidRPr="0078412C">
        <w:rPr>
          <w:i/>
          <w:sz w:val="28"/>
          <w:szCs w:val="28"/>
          <w:lang w:val="uk-UA"/>
        </w:rPr>
        <w:t xml:space="preserve"> Office.</w:t>
      </w:r>
      <w:r w:rsidRPr="0078412C">
        <w:rPr>
          <w:sz w:val="28"/>
          <w:szCs w:val="28"/>
          <w:lang w:val="uk-UA"/>
        </w:rPr>
        <w:t xml:space="preserve"> Площу для організації </w:t>
      </w:r>
      <w:proofErr w:type="spellStart"/>
      <w:r w:rsidRPr="0078412C">
        <w:rPr>
          <w:i/>
          <w:sz w:val="28"/>
          <w:szCs w:val="28"/>
          <w:lang w:val="uk-UA"/>
        </w:rPr>
        <w:t>Front</w:t>
      </w:r>
      <w:proofErr w:type="spellEnd"/>
      <w:r w:rsidRPr="0078412C">
        <w:rPr>
          <w:i/>
          <w:sz w:val="28"/>
          <w:szCs w:val="28"/>
          <w:lang w:val="uk-UA"/>
        </w:rPr>
        <w:t xml:space="preserve"> </w:t>
      </w:r>
      <w:proofErr w:type="spellStart"/>
      <w:r w:rsidRPr="0078412C">
        <w:rPr>
          <w:i/>
          <w:sz w:val="28"/>
          <w:szCs w:val="28"/>
          <w:lang w:val="uk-UA"/>
        </w:rPr>
        <w:t>office</w:t>
      </w:r>
      <w:proofErr w:type="spellEnd"/>
      <w:r w:rsidRPr="0078412C">
        <w:rPr>
          <w:sz w:val="28"/>
          <w:szCs w:val="28"/>
          <w:lang w:val="uk-UA"/>
        </w:rPr>
        <w:t xml:space="preserve"> визначають у вестибюлі так, щоб вона була помітною з центрального входу, а з робочого місця за стійкою рецепції проглядався простір вестибюлю. </w:t>
      </w:r>
      <w:proofErr w:type="spellStart"/>
      <w:r w:rsidRPr="0078412C">
        <w:rPr>
          <w:i/>
          <w:sz w:val="28"/>
          <w:szCs w:val="28"/>
          <w:lang w:val="uk-UA"/>
        </w:rPr>
        <w:t>Back</w:t>
      </w:r>
      <w:proofErr w:type="spellEnd"/>
      <w:r w:rsidRPr="0078412C">
        <w:rPr>
          <w:i/>
          <w:sz w:val="28"/>
          <w:szCs w:val="28"/>
          <w:lang w:val="uk-UA"/>
        </w:rPr>
        <w:t xml:space="preserve"> </w:t>
      </w:r>
      <w:proofErr w:type="spellStart"/>
      <w:r w:rsidRPr="0078412C">
        <w:rPr>
          <w:i/>
          <w:sz w:val="28"/>
          <w:szCs w:val="28"/>
          <w:lang w:val="uk-UA"/>
        </w:rPr>
        <w:t>office</w:t>
      </w:r>
      <w:proofErr w:type="spellEnd"/>
      <w:r w:rsidRPr="0078412C">
        <w:rPr>
          <w:sz w:val="28"/>
          <w:szCs w:val="28"/>
          <w:lang w:val="uk-UA"/>
        </w:rPr>
        <w:t xml:space="preserve"> – зона, яку обов’язково розміщують за стійкою, поза полем зору гостей та інших співробітників готелю. Ліфти, як правило компонують групами, по кілька в кожній. Санвузли розташовують у вхідній частині зони обслуговування із виходом до вестибюлю. Кімната для охорони проектується в окремому секторі, не помітному для гостей.</w:t>
      </w:r>
    </w:p>
    <w:p w:rsidR="007B7427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</w:p>
    <w:p w:rsidR="007B7427" w:rsidRPr="0078412C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  <w:r w:rsidRPr="0078412C">
        <w:rPr>
          <w:b/>
          <w:sz w:val="28"/>
          <w:szCs w:val="28"/>
          <w:lang w:val="uk-UA"/>
        </w:rPr>
        <w:t xml:space="preserve">Житлова </w:t>
      </w:r>
      <w:r w:rsidRPr="0078412C">
        <w:rPr>
          <w:b/>
          <w:sz w:val="28"/>
          <w:szCs w:val="28"/>
          <w:lang w:val="uk-UA"/>
        </w:rPr>
        <w:tab/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До приміщень житлової групи готелю належать: номери, коридори, вітальні, загальні горизонтальні комунікації, ліфтові або сходово-ліфтові холи, приміщення побутового обслуговування на поверсі, приміщення для чергового обслуговуючого персоналу. У структурі житлової групи приміщень площа номерів становить 50 – 70%. 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Базові вимоги до організації номерного фонду повинна відповідати вимогам ДСТУ 4269 «Мінімальні вимоги до організації номерного фонду в готелях». Визначити категорії номерів у проектованому закладі та описати їх за складом та наявним технічним оснащенням, а також меблями та інвентарем.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Коридори проектуються у житловій зоні як важливий комунікаційний вузол, зо з’єднує ліфти, сходи з номерним фондом та іншими приміщеннями. Проектування холів передбачає створення відкритого приміщення, що є комунікаційним вузлом, який з’єднує сходи і пасажирські ліфти. 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До блоку приміщень, які надають побутові послуги, належать приміщення для ремонту та прасування одягу, до яких вільний доступ. Проектування цих приміщень здійснюється на кожному поверсі житлового </w:t>
      </w:r>
      <w:r w:rsidRPr="0078412C">
        <w:rPr>
          <w:sz w:val="28"/>
          <w:szCs w:val="28"/>
          <w:lang w:val="uk-UA"/>
        </w:rPr>
        <w:lastRenderedPageBreak/>
        <w:t>блоку. Приміщення для обслуговуючого персоналу проектується неподалік від поверхового холу. Приміщення для чистої та брудної білизни розташовують поряд із вантажно-пасажирським ліфтом.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Після проведеної характеристики житлової групи приміщень, нео</w:t>
      </w:r>
      <w:r>
        <w:rPr>
          <w:sz w:val="28"/>
          <w:szCs w:val="28"/>
          <w:lang w:val="uk-UA"/>
        </w:rPr>
        <w:t>бхідно представити у таблиці 5</w:t>
      </w:r>
      <w:r w:rsidRPr="0078412C">
        <w:rPr>
          <w:sz w:val="28"/>
          <w:szCs w:val="28"/>
          <w:lang w:val="uk-UA"/>
        </w:rPr>
        <w:t xml:space="preserve"> загальну площу житлової групи у відповідності до вимог ДБН В.2.2-</w:t>
      </w:r>
      <w:r w:rsidR="00060B0E">
        <w:rPr>
          <w:sz w:val="28"/>
          <w:szCs w:val="28"/>
          <w:lang w:val="uk-UA"/>
        </w:rPr>
        <w:t>2014</w:t>
      </w:r>
      <w:r w:rsidRPr="0078412C">
        <w:rPr>
          <w:sz w:val="28"/>
          <w:szCs w:val="28"/>
          <w:lang w:val="uk-UA"/>
        </w:rPr>
        <w:t xml:space="preserve"> Готелі.</w:t>
      </w:r>
    </w:p>
    <w:p w:rsidR="007B7427" w:rsidRPr="0078412C" w:rsidRDefault="007B7427" w:rsidP="007B7427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5</w:t>
      </w:r>
    </w:p>
    <w:p w:rsidR="007B7427" w:rsidRPr="0078412C" w:rsidRDefault="007B7427" w:rsidP="007B7427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Склад і площа житлової групи приміщень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2409"/>
        <w:gridCol w:w="1872"/>
      </w:tblGrid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Площа, м</w:t>
            </w:r>
            <w:r w:rsidRPr="0078412C">
              <w:rPr>
                <w:sz w:val="24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Кількість на поверсі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vertAlign w:val="superscript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Загальна площа, м</w:t>
            </w:r>
            <w:r w:rsidRPr="0078412C">
              <w:rPr>
                <w:sz w:val="24"/>
                <w:szCs w:val="28"/>
                <w:vertAlign w:val="superscript"/>
                <w:lang w:val="uk-UA"/>
              </w:rPr>
              <w:t>2</w:t>
            </w: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Номер категорії «Апартамент»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Номер категорії «Люкс»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Номер категорії «Дуплекс»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Номер категорії «Стандарт»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Коридори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Холи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Побутові приміщення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</w:tbl>
    <w:p w:rsidR="007B7427" w:rsidRPr="0078412C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</w:p>
    <w:p w:rsidR="007B7427" w:rsidRPr="0078412C" w:rsidRDefault="007B7427" w:rsidP="007B7427">
      <w:pPr>
        <w:spacing w:line="240" w:lineRule="auto"/>
        <w:ind w:firstLine="709"/>
        <w:contextualSpacing/>
        <w:rPr>
          <w:b/>
          <w:sz w:val="28"/>
          <w:szCs w:val="28"/>
          <w:lang w:val="uk-UA"/>
        </w:rPr>
      </w:pPr>
      <w:r w:rsidRPr="0078412C">
        <w:rPr>
          <w:b/>
          <w:sz w:val="28"/>
          <w:szCs w:val="28"/>
          <w:lang w:val="uk-UA"/>
        </w:rPr>
        <w:t xml:space="preserve">Побутова, торговельна, </w:t>
      </w:r>
      <w:proofErr w:type="spellStart"/>
      <w:r w:rsidRPr="0078412C">
        <w:rPr>
          <w:b/>
          <w:sz w:val="28"/>
          <w:szCs w:val="28"/>
          <w:lang w:val="uk-UA"/>
        </w:rPr>
        <w:t>дозвіллєво</w:t>
      </w:r>
      <w:proofErr w:type="spellEnd"/>
      <w:r w:rsidRPr="0078412C">
        <w:rPr>
          <w:b/>
          <w:sz w:val="28"/>
          <w:szCs w:val="28"/>
          <w:lang w:val="uk-UA"/>
        </w:rPr>
        <w:t xml:space="preserve">-анімаційна, спортивно-оздоровча 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У складі готелю передбачають відповідно до його ємності приміщення побутового обслуговування, під час проектування яких слід керуватися вимогами ДБН В.2.2-11 і ВСН 54, а площі брати з таблиці </w:t>
      </w:r>
      <w:r>
        <w:rPr>
          <w:sz w:val="28"/>
          <w:szCs w:val="28"/>
          <w:lang w:val="uk-UA"/>
        </w:rPr>
        <w:t>6</w:t>
      </w:r>
      <w:r w:rsidRPr="0078412C">
        <w:rPr>
          <w:sz w:val="28"/>
          <w:szCs w:val="28"/>
          <w:lang w:val="uk-UA"/>
        </w:rPr>
        <w:t>.</w:t>
      </w:r>
    </w:p>
    <w:p w:rsidR="007B7427" w:rsidRPr="0078412C" w:rsidRDefault="007B7427" w:rsidP="007B7427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 xml:space="preserve"> 6</w:t>
      </w:r>
    </w:p>
    <w:p w:rsidR="007B7427" w:rsidRPr="0078412C" w:rsidRDefault="007B7427" w:rsidP="007B7427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Склад і площі приміщень побутового обслуговування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4479"/>
      </w:tblGrid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Площа, м</w:t>
            </w:r>
            <w:r w:rsidRPr="0078412C">
              <w:rPr>
                <w:sz w:val="24"/>
                <w:szCs w:val="28"/>
                <w:vertAlign w:val="superscript"/>
                <w:lang w:val="uk-UA"/>
              </w:rPr>
              <w:t>2</w:t>
            </w:r>
            <w:r w:rsidRPr="0078412C">
              <w:rPr>
                <w:sz w:val="24"/>
                <w:szCs w:val="28"/>
                <w:lang w:val="uk-UA"/>
              </w:rPr>
              <w:t>, не менше як</w:t>
            </w:r>
          </w:p>
        </w:tc>
      </w:tr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Перукарський салон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0,25 на одного мешканця від 50 номерів.</w:t>
            </w:r>
          </w:p>
        </w:tc>
      </w:tr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Комплексний приймальний пункт (дрібний ремонт одягу, хімчистка, прання і прасування)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 xml:space="preserve">12 – за </w:t>
            </w:r>
            <w:proofErr w:type="spellStart"/>
            <w:r w:rsidRPr="0078412C">
              <w:rPr>
                <w:sz w:val="24"/>
                <w:szCs w:val="28"/>
                <w:lang w:val="uk-UA"/>
              </w:rPr>
              <w:t>міскості</w:t>
            </w:r>
            <w:proofErr w:type="spellEnd"/>
            <w:r w:rsidRPr="0078412C">
              <w:rPr>
                <w:sz w:val="24"/>
                <w:szCs w:val="28"/>
                <w:lang w:val="uk-UA"/>
              </w:rPr>
              <w:t xml:space="preserve"> 50 – 300 місць;</w:t>
            </w:r>
          </w:p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18 – за місткості 301 – 500 місць.</w:t>
            </w:r>
          </w:p>
        </w:tc>
      </w:tr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Каси квитків на транспорт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6 – на одну тисячу мешканців.</w:t>
            </w:r>
          </w:p>
        </w:tc>
      </w:tr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Каси театральні  та інші культурні і спортивні заходи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6 – на одну тисячу мешканців.</w:t>
            </w:r>
          </w:p>
        </w:tc>
      </w:tr>
      <w:tr w:rsidR="007B7427" w:rsidRPr="0078412C" w:rsidTr="003730A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</w:p>
        </w:tc>
      </w:tr>
    </w:tbl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Приміщення побутового обслуговування розміщують біля вестибюлю, вони мають із ним безпосередні зв’язок. Їх передбачають у готелях місткістю 50 місць і більше.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Приміщення торгівлі проектується відповідно до вимог ДБН В.2.2-23:2009 «Підприємства торгівлі» та враховують товарний профіль магазину, що забезпечить можливість застосування прогресивних методів продажу. 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Для організації відпочинку туристів готелю проектують відповідну матеріально-технічну базу (кінотеатри, танцювальні зали, клуби, бібліотеки, боулінг-центри, більярдні, тощо). Вибір типів та видів приміщень залежить від місцевих умов у можливостей з урахуванням інтересів і побажань гостей. 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Приміщення бібліотеки проектують як кілька кімнат: читальна зала, </w:t>
      </w:r>
      <w:r w:rsidRPr="0078412C">
        <w:rPr>
          <w:sz w:val="28"/>
          <w:szCs w:val="28"/>
          <w:lang w:val="uk-UA"/>
        </w:rPr>
        <w:lastRenderedPageBreak/>
        <w:t>книгосховище, зала приймання та видачі літератури. Більярдні розміщують в холах на поверхах. Кімнати для дитячих розваг у готелі проектують як одну або дві кімнати. Виставкові зали у готелі проектують як окремі приміщення або облаштовують із цією метою вестибюль.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Проектуючи приміщення фізкультурно-оздоровчого призначення, необхідно враховувати такі: масажні кабінети, тренажерні зали, SPA-центри, солярії, соляні, льодові кімнати, басейни тощо. Функціонально-типологічні складові SPA-комплексу формують набір послуг, які доцільно згрупувати відповідно до процесів, що відбуваються в ньому. Загальний перелік приміщень, об’єднаних у функціональні зони: зона очікування, волога зона,  </w:t>
      </w:r>
      <w:proofErr w:type="spellStart"/>
      <w:r w:rsidRPr="0078412C">
        <w:rPr>
          <w:sz w:val="28"/>
          <w:szCs w:val="28"/>
          <w:lang w:val="uk-UA"/>
        </w:rPr>
        <w:t>spa</w:t>
      </w:r>
      <w:proofErr w:type="spellEnd"/>
      <w:r w:rsidRPr="0078412C">
        <w:rPr>
          <w:sz w:val="28"/>
          <w:szCs w:val="28"/>
          <w:lang w:val="uk-UA"/>
        </w:rPr>
        <w:t xml:space="preserve">-процедури, зона краси, зона релаксації і відпочинку, фітнес-зона, </w:t>
      </w:r>
      <w:proofErr w:type="spellStart"/>
      <w:r w:rsidRPr="0078412C">
        <w:rPr>
          <w:sz w:val="28"/>
          <w:szCs w:val="28"/>
          <w:lang w:val="uk-UA"/>
        </w:rPr>
        <w:t>б’юті</w:t>
      </w:r>
      <w:proofErr w:type="spellEnd"/>
      <w:r w:rsidRPr="0078412C">
        <w:rPr>
          <w:sz w:val="28"/>
          <w:szCs w:val="28"/>
          <w:lang w:val="uk-UA"/>
        </w:rPr>
        <w:t xml:space="preserve"> зона. Приміщення масажного кабінету проектується площею не менше як </w:t>
      </w:r>
      <w:smartTag w:uri="urn:schemas-microsoft-com:office:smarttags" w:element="metricconverter">
        <w:smartTagPr>
          <w:attr w:name="ProductID" w:val="10 м2"/>
        </w:smartTagPr>
        <w:r w:rsidRPr="0078412C">
          <w:rPr>
            <w:sz w:val="28"/>
            <w:szCs w:val="28"/>
            <w:lang w:val="uk-UA"/>
          </w:rPr>
          <w:t>10 м</w:t>
        </w:r>
        <w:r w:rsidRPr="0078412C">
          <w:rPr>
            <w:sz w:val="28"/>
            <w:szCs w:val="28"/>
            <w:vertAlign w:val="superscript"/>
            <w:lang w:val="uk-UA"/>
          </w:rPr>
          <w:t>2</w:t>
        </w:r>
      </w:smartTag>
      <w:r w:rsidRPr="0078412C">
        <w:rPr>
          <w:sz w:val="28"/>
          <w:szCs w:val="28"/>
          <w:lang w:val="uk-UA"/>
        </w:rPr>
        <w:t xml:space="preserve">. Тренажерна зала проектується у готелях різних типів, що підтверджує популярність здорового способу життя. Сауна повинна бути розміщена в окремому блоці приміщень, що складається із </w:t>
      </w:r>
      <w:proofErr w:type="spellStart"/>
      <w:r w:rsidRPr="0078412C">
        <w:rPr>
          <w:sz w:val="28"/>
          <w:szCs w:val="28"/>
          <w:lang w:val="uk-UA"/>
        </w:rPr>
        <w:t>перевдягальні</w:t>
      </w:r>
      <w:proofErr w:type="spellEnd"/>
      <w:r w:rsidRPr="0078412C">
        <w:rPr>
          <w:sz w:val="28"/>
          <w:szCs w:val="28"/>
          <w:lang w:val="uk-UA"/>
        </w:rPr>
        <w:t xml:space="preserve">, душової, парної, приміщення для масажу, санвузла, кімнати відпочинку, міні-басейну. Приміщення для косметологічного центру може займати площу 50 до </w:t>
      </w:r>
      <w:smartTag w:uri="urn:schemas-microsoft-com:office:smarttags" w:element="metricconverter">
        <w:smartTagPr>
          <w:attr w:name="ProductID" w:val="70 м2"/>
        </w:smartTagPr>
        <w:r w:rsidRPr="0078412C">
          <w:rPr>
            <w:sz w:val="28"/>
            <w:szCs w:val="28"/>
            <w:lang w:val="uk-UA"/>
          </w:rPr>
          <w:t>70 м</w:t>
        </w:r>
        <w:r w:rsidRPr="0078412C">
          <w:rPr>
            <w:sz w:val="28"/>
            <w:szCs w:val="28"/>
            <w:vertAlign w:val="superscript"/>
            <w:lang w:val="uk-UA"/>
          </w:rPr>
          <w:t>2</w:t>
        </w:r>
      </w:smartTag>
      <w:r w:rsidRPr="0078412C">
        <w:rPr>
          <w:sz w:val="28"/>
          <w:szCs w:val="28"/>
          <w:lang w:val="uk-UA"/>
        </w:rPr>
        <w:t>. Плавальний басейн – тип спортивно-оздоровчих приміщень, важливий елемент прилеглої території майже всіх курортних готелів та інших типів готелів високого рівня комфорту.</w:t>
      </w:r>
    </w:p>
    <w:p w:rsidR="007B7427" w:rsidRPr="0078412C" w:rsidRDefault="007B7427" w:rsidP="007B74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Підсумовуючи дану групу приміщень, необхідно представити усі приміщення відповідно за групами у таблиці </w:t>
      </w:r>
      <w:r>
        <w:rPr>
          <w:sz w:val="28"/>
          <w:szCs w:val="28"/>
          <w:lang w:val="uk-UA"/>
        </w:rPr>
        <w:t>7.</w:t>
      </w:r>
    </w:p>
    <w:p w:rsidR="007B7427" w:rsidRPr="0078412C" w:rsidRDefault="007B7427" w:rsidP="007B7427">
      <w:pPr>
        <w:spacing w:line="240" w:lineRule="auto"/>
        <w:ind w:firstLine="709"/>
        <w:contextualSpacing/>
        <w:jc w:val="right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7</w:t>
      </w:r>
    </w:p>
    <w:p w:rsidR="007B7427" w:rsidRPr="0078412C" w:rsidRDefault="007B7427" w:rsidP="007B7427">
      <w:pPr>
        <w:spacing w:line="240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78412C">
        <w:rPr>
          <w:sz w:val="28"/>
          <w:szCs w:val="28"/>
          <w:lang w:val="uk-UA"/>
        </w:rPr>
        <w:t>Склад і площі приміщень побутового обслуговування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281"/>
      </w:tblGrid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Площа, м</w:t>
            </w:r>
            <w:r w:rsidRPr="0078412C">
              <w:rPr>
                <w:sz w:val="24"/>
                <w:szCs w:val="28"/>
                <w:vertAlign w:val="superscript"/>
                <w:lang w:val="uk-UA"/>
              </w:rPr>
              <w:t>2</w:t>
            </w: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Побутові приміщення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proofErr w:type="spellStart"/>
            <w:r w:rsidRPr="0078412C">
              <w:rPr>
                <w:sz w:val="24"/>
                <w:szCs w:val="28"/>
                <w:lang w:val="uk-UA"/>
              </w:rPr>
              <w:t>Дозвіллєво</w:t>
            </w:r>
            <w:proofErr w:type="spellEnd"/>
            <w:r w:rsidRPr="0078412C">
              <w:rPr>
                <w:sz w:val="24"/>
                <w:szCs w:val="28"/>
                <w:lang w:val="uk-UA"/>
              </w:rPr>
              <w:t>-анімаційні приміщення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Спортивно-оздоровчі приміщення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-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  <w:tr w:rsidR="007B7427" w:rsidRPr="0078412C" w:rsidTr="007B742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27" w:rsidRPr="0078412C" w:rsidRDefault="007B7427" w:rsidP="003730AB">
            <w:pPr>
              <w:spacing w:line="240" w:lineRule="auto"/>
              <w:contextualSpacing/>
              <w:rPr>
                <w:sz w:val="24"/>
                <w:szCs w:val="28"/>
                <w:lang w:val="uk-UA"/>
              </w:rPr>
            </w:pPr>
            <w:r w:rsidRPr="0078412C">
              <w:rPr>
                <w:sz w:val="24"/>
                <w:szCs w:val="28"/>
                <w:lang w:val="uk-UA"/>
              </w:rPr>
              <w:t>Корисна площа приміщень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27" w:rsidRPr="0078412C" w:rsidRDefault="007B7427" w:rsidP="003730AB">
            <w:pPr>
              <w:spacing w:line="240" w:lineRule="auto"/>
              <w:contextualSpacing/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:rsidR="00B27954" w:rsidRDefault="00B27954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Default="00060B0E"/>
    <w:p w:rsidR="00060B0E" w:rsidRPr="00060B0E" w:rsidRDefault="00060B0E" w:rsidP="00060B0E">
      <w:pPr>
        <w:jc w:val="center"/>
        <w:rPr>
          <w:b/>
          <w:sz w:val="28"/>
          <w:szCs w:val="28"/>
          <w:lang w:val="uk-UA"/>
        </w:rPr>
      </w:pPr>
      <w:r w:rsidRPr="00060B0E">
        <w:rPr>
          <w:b/>
          <w:sz w:val="28"/>
          <w:szCs w:val="28"/>
          <w:lang w:val="uk-UA"/>
        </w:rPr>
        <w:lastRenderedPageBreak/>
        <w:t>Витяг ДБН В.2.2-2014 Готелі.</w:t>
      </w:r>
    </w:p>
    <w:p w:rsidR="000F738F" w:rsidRPr="000F738F" w:rsidRDefault="000F738F" w:rsidP="000F738F">
      <w:pPr>
        <w:spacing w:line="276" w:lineRule="auto"/>
        <w:ind w:firstLine="709"/>
        <w:contextualSpacing/>
        <w:rPr>
          <w:b/>
          <w:sz w:val="28"/>
          <w:szCs w:val="28"/>
          <w:lang w:val="uk-UA"/>
        </w:rPr>
      </w:pPr>
      <w:r w:rsidRPr="000F738F">
        <w:rPr>
          <w:b/>
          <w:sz w:val="28"/>
          <w:szCs w:val="28"/>
          <w:lang w:val="uk-UA"/>
        </w:rPr>
        <w:t xml:space="preserve">6.2 Житлові приміщення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0F738F">
        <w:rPr>
          <w:b/>
          <w:sz w:val="28"/>
          <w:szCs w:val="28"/>
          <w:lang w:val="uk-UA"/>
        </w:rPr>
        <w:t>6.2.1</w:t>
      </w:r>
      <w:r w:rsidRPr="000F738F">
        <w:rPr>
          <w:sz w:val="28"/>
          <w:szCs w:val="28"/>
          <w:lang w:val="uk-UA"/>
        </w:rPr>
        <w:t xml:space="preserve"> До групи житлових приміщень входять житлові кімнати, приміщення </w:t>
      </w:r>
      <w:proofErr w:type="spellStart"/>
      <w:r w:rsidRPr="000F738F">
        <w:rPr>
          <w:sz w:val="28"/>
          <w:szCs w:val="28"/>
          <w:lang w:val="uk-UA"/>
        </w:rPr>
        <w:t>поповерхового</w:t>
      </w:r>
      <w:proofErr w:type="spellEnd"/>
      <w:r w:rsidRPr="000F738F">
        <w:rPr>
          <w:sz w:val="28"/>
          <w:szCs w:val="28"/>
          <w:lang w:val="uk-UA"/>
        </w:rPr>
        <w:t xml:space="preserve"> обслуговування, приміщення громадського призначення (вітальні, дитячі кімнати тощо). </w:t>
      </w:r>
      <w:r w:rsidRPr="00231283">
        <w:rPr>
          <w:sz w:val="28"/>
          <w:szCs w:val="28"/>
        </w:rPr>
        <w:t xml:space="preserve">У </w:t>
      </w:r>
      <w:proofErr w:type="spellStart"/>
      <w:r w:rsidRPr="00231283">
        <w:rPr>
          <w:sz w:val="28"/>
          <w:szCs w:val="28"/>
        </w:rPr>
        <w:t>готелях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категорій</w:t>
      </w:r>
      <w:proofErr w:type="spellEnd"/>
      <w:r w:rsidRPr="00231283">
        <w:rPr>
          <w:sz w:val="28"/>
          <w:szCs w:val="28"/>
        </w:rPr>
        <w:t xml:space="preserve"> **** і ***** до </w:t>
      </w:r>
      <w:proofErr w:type="spellStart"/>
      <w:r w:rsidRPr="00231283">
        <w:rPr>
          <w:sz w:val="28"/>
          <w:szCs w:val="28"/>
        </w:rPr>
        <w:t>групи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рекомендується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включати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інформаційного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сервісу</w:t>
      </w:r>
      <w:proofErr w:type="spellEnd"/>
      <w:r w:rsidRPr="00231283">
        <w:rPr>
          <w:sz w:val="28"/>
          <w:szCs w:val="28"/>
        </w:rPr>
        <w:t xml:space="preserve"> (телефакс, телетайп, </w:t>
      </w:r>
      <w:proofErr w:type="spellStart"/>
      <w:r w:rsidRPr="00231283">
        <w:rPr>
          <w:sz w:val="28"/>
          <w:szCs w:val="28"/>
        </w:rPr>
        <w:t>множильна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техніка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тощо</w:t>
      </w:r>
      <w:proofErr w:type="spellEnd"/>
      <w:r w:rsidRPr="00231283">
        <w:rPr>
          <w:sz w:val="28"/>
          <w:szCs w:val="28"/>
        </w:rPr>
        <w:t>).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6.2.2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Типи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готелів</w:t>
      </w:r>
      <w:proofErr w:type="spellEnd"/>
      <w:r w:rsidRPr="00231283">
        <w:rPr>
          <w:sz w:val="28"/>
          <w:szCs w:val="28"/>
        </w:rPr>
        <w:t>, '</w:t>
      </w:r>
      <w:proofErr w:type="spellStart"/>
      <w:r w:rsidRPr="00231283">
        <w:rPr>
          <w:sz w:val="28"/>
          <w:szCs w:val="28"/>
        </w:rPr>
        <w:t>їх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співвідношення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площі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сантехнічне</w:t>
      </w:r>
      <w:proofErr w:type="spellEnd"/>
      <w:r w:rsidRPr="00231283">
        <w:rPr>
          <w:sz w:val="28"/>
          <w:szCs w:val="28"/>
        </w:rPr>
        <w:t xml:space="preserve"> та </w:t>
      </w:r>
      <w:proofErr w:type="spellStart"/>
      <w:r w:rsidRPr="00231283">
        <w:rPr>
          <w:sz w:val="28"/>
          <w:szCs w:val="28"/>
        </w:rPr>
        <w:t>електрообладнання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рекомендується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проектувати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згідно</w:t>
      </w:r>
      <w:proofErr w:type="spellEnd"/>
      <w:r w:rsidRPr="00231283">
        <w:rPr>
          <w:sz w:val="28"/>
          <w:szCs w:val="28"/>
        </w:rPr>
        <w:t xml:space="preserve"> з </w:t>
      </w:r>
      <w:proofErr w:type="spellStart"/>
      <w:r w:rsidRPr="00231283">
        <w:rPr>
          <w:sz w:val="28"/>
          <w:szCs w:val="28"/>
        </w:rPr>
        <w:t>додатком</w:t>
      </w:r>
      <w:proofErr w:type="spellEnd"/>
      <w:r w:rsidRPr="00231283">
        <w:rPr>
          <w:sz w:val="28"/>
          <w:szCs w:val="28"/>
        </w:rPr>
        <w:t xml:space="preserve"> А.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6.2.3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 для </w:t>
      </w:r>
      <w:proofErr w:type="spellStart"/>
      <w:r w:rsidRPr="00231283">
        <w:rPr>
          <w:sz w:val="28"/>
          <w:szCs w:val="28"/>
        </w:rPr>
        <w:t>інвалідів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кріслах</w:t>
      </w:r>
      <w:proofErr w:type="spellEnd"/>
      <w:r w:rsidRPr="00231283">
        <w:rPr>
          <w:sz w:val="28"/>
          <w:szCs w:val="28"/>
        </w:rPr>
        <w:t xml:space="preserve">-колясках, з дефектами </w:t>
      </w:r>
      <w:proofErr w:type="spellStart"/>
      <w:r w:rsidRPr="00231283">
        <w:rPr>
          <w:sz w:val="28"/>
          <w:szCs w:val="28"/>
        </w:rPr>
        <w:t>зору</w:t>
      </w:r>
      <w:proofErr w:type="spellEnd"/>
      <w:r w:rsidRPr="00231283">
        <w:rPr>
          <w:sz w:val="28"/>
          <w:szCs w:val="28"/>
        </w:rPr>
        <w:t xml:space="preserve"> та незрячих </w:t>
      </w:r>
      <w:proofErr w:type="spellStart"/>
      <w:r w:rsidRPr="00231283">
        <w:rPr>
          <w:sz w:val="28"/>
          <w:szCs w:val="28"/>
        </w:rPr>
        <w:t>рекомендується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розміщувати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першому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поверсі</w:t>
      </w:r>
      <w:proofErr w:type="spellEnd"/>
      <w:r w:rsidRPr="00231283">
        <w:rPr>
          <w:sz w:val="28"/>
          <w:szCs w:val="28"/>
        </w:rPr>
        <w:t xml:space="preserve">. </w:t>
      </w:r>
      <w:proofErr w:type="spellStart"/>
      <w:r w:rsidRPr="00231283">
        <w:rPr>
          <w:sz w:val="28"/>
          <w:szCs w:val="28"/>
        </w:rPr>
        <w:t>Кількість</w:t>
      </w:r>
      <w:proofErr w:type="spellEnd"/>
      <w:r w:rsidRPr="00231283">
        <w:rPr>
          <w:sz w:val="28"/>
          <w:szCs w:val="28"/>
        </w:rPr>
        <w:t xml:space="preserve"> таких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визначається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завданням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проектування</w:t>
      </w:r>
      <w:proofErr w:type="spellEnd"/>
      <w:r w:rsidRPr="00231283">
        <w:rPr>
          <w:sz w:val="28"/>
          <w:szCs w:val="28"/>
        </w:rPr>
        <w:t xml:space="preserve">; </w:t>
      </w:r>
      <w:proofErr w:type="spellStart"/>
      <w:r w:rsidRPr="00231283">
        <w:rPr>
          <w:sz w:val="28"/>
          <w:szCs w:val="28"/>
        </w:rPr>
        <w:t>площі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збільшувати</w:t>
      </w:r>
      <w:proofErr w:type="spellEnd"/>
      <w:r w:rsidRPr="00231283">
        <w:rPr>
          <w:sz w:val="28"/>
          <w:szCs w:val="28"/>
        </w:rPr>
        <w:t xml:space="preserve"> на 20 % </w:t>
      </w:r>
      <w:proofErr w:type="spellStart"/>
      <w:r w:rsidRPr="00231283">
        <w:rPr>
          <w:sz w:val="28"/>
          <w:szCs w:val="28"/>
        </w:rPr>
        <w:t>проти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зазначених</w:t>
      </w:r>
      <w:proofErr w:type="spellEnd"/>
      <w:r w:rsidRPr="00231283">
        <w:rPr>
          <w:sz w:val="28"/>
          <w:szCs w:val="28"/>
        </w:rPr>
        <w:t xml:space="preserve"> у </w:t>
      </w:r>
      <w:proofErr w:type="spellStart"/>
      <w:r w:rsidRPr="00231283">
        <w:rPr>
          <w:sz w:val="28"/>
          <w:szCs w:val="28"/>
        </w:rPr>
        <w:t>додатку</w:t>
      </w:r>
      <w:proofErr w:type="spellEnd"/>
      <w:r w:rsidRPr="00231283">
        <w:rPr>
          <w:sz w:val="28"/>
          <w:szCs w:val="28"/>
        </w:rPr>
        <w:t xml:space="preserve"> А. </w:t>
      </w:r>
      <w:proofErr w:type="spellStart"/>
      <w:r w:rsidRPr="00231283">
        <w:rPr>
          <w:sz w:val="28"/>
          <w:szCs w:val="28"/>
        </w:rPr>
        <w:t>Обладнання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повинно </w:t>
      </w:r>
      <w:proofErr w:type="spellStart"/>
      <w:r w:rsidRPr="00231283">
        <w:rPr>
          <w:sz w:val="28"/>
          <w:szCs w:val="28"/>
        </w:rPr>
        <w:t>відповідати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положенням</w:t>
      </w:r>
      <w:proofErr w:type="spellEnd"/>
      <w:r w:rsidRPr="00231283">
        <w:rPr>
          <w:sz w:val="28"/>
          <w:szCs w:val="28"/>
        </w:rPr>
        <w:t xml:space="preserve"> ДБН В.2.2-17.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 xml:space="preserve">6.2.4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можуть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проектуватися</w:t>
      </w:r>
      <w:proofErr w:type="spellEnd"/>
      <w:r w:rsidRPr="00231283">
        <w:rPr>
          <w:sz w:val="28"/>
          <w:szCs w:val="28"/>
        </w:rPr>
        <w:t xml:space="preserve"> в </w:t>
      </w:r>
      <w:proofErr w:type="spellStart"/>
      <w:r w:rsidRPr="00231283">
        <w:rPr>
          <w:sz w:val="28"/>
          <w:szCs w:val="28"/>
        </w:rPr>
        <w:t>складі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однієї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житлової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кімнати</w:t>
      </w:r>
      <w:proofErr w:type="spellEnd"/>
      <w:r w:rsidRPr="00231283">
        <w:rPr>
          <w:sz w:val="28"/>
          <w:szCs w:val="28"/>
        </w:rPr>
        <w:t xml:space="preserve"> та </w:t>
      </w:r>
      <w:proofErr w:type="spellStart"/>
      <w:r w:rsidRPr="00231283">
        <w:rPr>
          <w:sz w:val="28"/>
          <w:szCs w:val="28"/>
        </w:rPr>
        <w:t>санітарного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вузла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або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доповнюватися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передпокоєм</w:t>
      </w:r>
      <w:proofErr w:type="spellEnd"/>
      <w:r w:rsidRPr="00231283">
        <w:rPr>
          <w:sz w:val="28"/>
          <w:szCs w:val="28"/>
        </w:rPr>
        <w:t xml:space="preserve">, гардеробною.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об'єднання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двох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більше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суміжних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, а </w:t>
      </w:r>
      <w:proofErr w:type="spellStart"/>
      <w:r w:rsidRPr="00231283">
        <w:rPr>
          <w:sz w:val="28"/>
          <w:szCs w:val="28"/>
        </w:rPr>
        <w:t>також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улаштування</w:t>
      </w:r>
      <w:proofErr w:type="spellEnd"/>
      <w:r w:rsidRPr="00231283">
        <w:rPr>
          <w:sz w:val="28"/>
          <w:szCs w:val="28"/>
        </w:rPr>
        <w:t xml:space="preserve"> при номерах </w:t>
      </w:r>
      <w:proofErr w:type="spellStart"/>
      <w:r w:rsidRPr="00231283">
        <w:rPr>
          <w:sz w:val="28"/>
          <w:szCs w:val="28"/>
        </w:rPr>
        <w:t>кабінетів</w:t>
      </w:r>
      <w:proofErr w:type="spellEnd"/>
      <w:r w:rsidRPr="00231283">
        <w:rPr>
          <w:sz w:val="28"/>
          <w:szCs w:val="28"/>
        </w:rPr>
        <w:t xml:space="preserve"> для </w:t>
      </w:r>
      <w:proofErr w:type="spellStart"/>
      <w:r w:rsidRPr="00231283">
        <w:rPr>
          <w:sz w:val="28"/>
          <w:szCs w:val="28"/>
        </w:rPr>
        <w:t>індивідуальної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роботи</w:t>
      </w:r>
      <w:proofErr w:type="spellEnd"/>
      <w:r w:rsidRPr="00231283">
        <w:rPr>
          <w:sz w:val="28"/>
          <w:szCs w:val="28"/>
        </w:rPr>
        <w:t xml:space="preserve">. </w:t>
      </w:r>
    </w:p>
    <w:p w:rsidR="000F738F" w:rsidRPr="00231283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6.2.5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підвищеної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комфортності</w:t>
      </w:r>
      <w:proofErr w:type="spellEnd"/>
      <w:r w:rsidRPr="00231283">
        <w:rPr>
          <w:sz w:val="28"/>
          <w:szCs w:val="28"/>
        </w:rPr>
        <w:t xml:space="preserve"> (</w:t>
      </w:r>
      <w:proofErr w:type="spellStart"/>
      <w:r w:rsidRPr="00231283">
        <w:rPr>
          <w:sz w:val="28"/>
          <w:szCs w:val="28"/>
        </w:rPr>
        <w:t>апартаменти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президентські</w:t>
      </w:r>
      <w:proofErr w:type="spellEnd"/>
      <w:r w:rsidRPr="00231283">
        <w:rPr>
          <w:sz w:val="28"/>
          <w:szCs w:val="28"/>
        </w:rPr>
        <w:t xml:space="preserve">, люкс, дуплекс) </w:t>
      </w:r>
      <w:proofErr w:type="spellStart"/>
      <w:r w:rsidRPr="00231283">
        <w:rPr>
          <w:sz w:val="28"/>
          <w:szCs w:val="28"/>
        </w:rPr>
        <w:t>слід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проектувати</w:t>
      </w:r>
      <w:proofErr w:type="spellEnd"/>
      <w:r w:rsidRPr="00231283">
        <w:rPr>
          <w:sz w:val="28"/>
          <w:szCs w:val="28"/>
        </w:rPr>
        <w:t xml:space="preserve"> в </w:t>
      </w:r>
      <w:proofErr w:type="spellStart"/>
      <w:r w:rsidRPr="00231283">
        <w:rPr>
          <w:sz w:val="28"/>
          <w:szCs w:val="28"/>
        </w:rPr>
        <w:t>складі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двох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більше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</w:t>
      </w:r>
      <w:proofErr w:type="spellEnd"/>
      <w:r w:rsidRPr="00231283">
        <w:rPr>
          <w:sz w:val="28"/>
          <w:szCs w:val="28"/>
        </w:rPr>
        <w:t xml:space="preserve">, а </w:t>
      </w:r>
      <w:proofErr w:type="spellStart"/>
      <w:r w:rsidRPr="00231283">
        <w:rPr>
          <w:sz w:val="28"/>
          <w:szCs w:val="28"/>
        </w:rPr>
        <w:t>також</w:t>
      </w:r>
      <w:proofErr w:type="spellEnd"/>
      <w:r w:rsidRPr="00231283">
        <w:rPr>
          <w:sz w:val="28"/>
          <w:szCs w:val="28"/>
        </w:rPr>
        <w:t xml:space="preserve">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двох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санітарних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вузлів</w:t>
      </w:r>
      <w:proofErr w:type="spellEnd"/>
      <w:r w:rsidRPr="00231283">
        <w:rPr>
          <w:sz w:val="28"/>
          <w:szCs w:val="28"/>
        </w:rPr>
        <w:t xml:space="preserve">. Склад </w:t>
      </w:r>
      <w:proofErr w:type="spellStart"/>
      <w:r w:rsidRPr="00231283">
        <w:rPr>
          <w:sz w:val="28"/>
          <w:szCs w:val="28"/>
        </w:rPr>
        <w:t>інших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додаткових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обладнання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включаючи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кухонне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визначається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завданням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проектування</w:t>
      </w:r>
      <w:proofErr w:type="spellEnd"/>
      <w:r w:rsidRPr="00231283">
        <w:rPr>
          <w:sz w:val="28"/>
          <w:szCs w:val="28"/>
        </w:rPr>
        <w:t xml:space="preserve">. </w:t>
      </w:r>
      <w:proofErr w:type="spellStart"/>
      <w:r w:rsidRPr="00231283">
        <w:rPr>
          <w:sz w:val="28"/>
          <w:szCs w:val="28"/>
        </w:rPr>
        <w:t>Рекомендується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влаштування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барної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стійки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що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прилягає</w:t>
      </w:r>
      <w:proofErr w:type="spellEnd"/>
      <w:r w:rsidRPr="00231283">
        <w:rPr>
          <w:sz w:val="28"/>
          <w:szCs w:val="28"/>
        </w:rPr>
        <w:t xml:space="preserve"> до </w:t>
      </w:r>
      <w:proofErr w:type="spellStart"/>
      <w:r w:rsidRPr="00231283">
        <w:rPr>
          <w:sz w:val="28"/>
          <w:szCs w:val="28"/>
        </w:rPr>
        <w:t>вітальні</w:t>
      </w:r>
      <w:proofErr w:type="spellEnd"/>
      <w:r w:rsidRPr="00231283">
        <w:rPr>
          <w:sz w:val="28"/>
          <w:szCs w:val="28"/>
        </w:rPr>
        <w:t>.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231283">
        <w:rPr>
          <w:sz w:val="28"/>
          <w:szCs w:val="28"/>
        </w:rPr>
        <w:t xml:space="preserve">У </w:t>
      </w:r>
      <w:proofErr w:type="spellStart"/>
      <w:r w:rsidRPr="00231283">
        <w:rPr>
          <w:sz w:val="28"/>
          <w:szCs w:val="28"/>
        </w:rPr>
        <w:t>складі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апартаментів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передбачати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приміщення</w:t>
      </w:r>
      <w:proofErr w:type="spellEnd"/>
      <w:r w:rsidRPr="00231283">
        <w:rPr>
          <w:sz w:val="28"/>
          <w:szCs w:val="28"/>
        </w:rPr>
        <w:t xml:space="preserve"> для </w:t>
      </w:r>
      <w:proofErr w:type="spellStart"/>
      <w:r w:rsidRPr="00231283">
        <w:rPr>
          <w:sz w:val="28"/>
          <w:szCs w:val="28"/>
        </w:rPr>
        <w:t>помічників</w:t>
      </w:r>
      <w:proofErr w:type="spellEnd"/>
      <w:r w:rsidRPr="00231283">
        <w:rPr>
          <w:sz w:val="28"/>
          <w:szCs w:val="28"/>
        </w:rPr>
        <w:t xml:space="preserve"> (</w:t>
      </w:r>
      <w:proofErr w:type="spellStart"/>
      <w:r w:rsidRPr="00231283">
        <w:rPr>
          <w:sz w:val="28"/>
          <w:szCs w:val="28"/>
        </w:rPr>
        <w:t>житлову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кімнату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службову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із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шафами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санвузол</w:t>
      </w:r>
      <w:proofErr w:type="spellEnd"/>
      <w:r w:rsidRPr="00231283">
        <w:rPr>
          <w:sz w:val="28"/>
          <w:szCs w:val="28"/>
        </w:rPr>
        <w:t xml:space="preserve">).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проектування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апартаментів</w:t>
      </w:r>
      <w:proofErr w:type="spellEnd"/>
      <w:r w:rsidRPr="00231283">
        <w:rPr>
          <w:sz w:val="28"/>
          <w:szCs w:val="28"/>
        </w:rPr>
        <w:t xml:space="preserve"> (типу "дуплекс") у </w:t>
      </w:r>
      <w:proofErr w:type="spellStart"/>
      <w:r w:rsidRPr="00231283">
        <w:rPr>
          <w:sz w:val="28"/>
          <w:szCs w:val="28"/>
        </w:rPr>
        <w:t>двох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рівнях</w:t>
      </w:r>
      <w:proofErr w:type="spellEnd"/>
      <w:r w:rsidRPr="00231283">
        <w:rPr>
          <w:sz w:val="28"/>
          <w:szCs w:val="28"/>
        </w:rPr>
        <w:t xml:space="preserve">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231283">
        <w:rPr>
          <w:sz w:val="28"/>
          <w:szCs w:val="28"/>
        </w:rPr>
        <w:t xml:space="preserve">Склад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апартаментів</w:t>
      </w:r>
      <w:proofErr w:type="spellEnd"/>
      <w:r w:rsidRPr="00231283">
        <w:rPr>
          <w:sz w:val="28"/>
          <w:szCs w:val="28"/>
        </w:rPr>
        <w:t xml:space="preserve"> квартирного типу </w:t>
      </w:r>
      <w:proofErr w:type="spellStart"/>
      <w:r w:rsidRPr="00231283">
        <w:rPr>
          <w:sz w:val="28"/>
          <w:szCs w:val="28"/>
        </w:rPr>
        <w:t>встановлюється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завданням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проектування</w:t>
      </w:r>
      <w:proofErr w:type="spellEnd"/>
      <w:r w:rsidRPr="00231283">
        <w:rPr>
          <w:sz w:val="28"/>
          <w:szCs w:val="28"/>
        </w:rPr>
        <w:t xml:space="preserve">. 6.2.6 </w:t>
      </w:r>
      <w:proofErr w:type="spellStart"/>
      <w:r w:rsidRPr="00231283">
        <w:rPr>
          <w:sz w:val="28"/>
          <w:szCs w:val="28"/>
        </w:rPr>
        <w:t>Усі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повинні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вбудовані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шафи</w:t>
      </w:r>
      <w:proofErr w:type="spellEnd"/>
      <w:r w:rsidRPr="00231283">
        <w:rPr>
          <w:sz w:val="28"/>
          <w:szCs w:val="28"/>
        </w:rPr>
        <w:t xml:space="preserve"> для </w:t>
      </w:r>
      <w:proofErr w:type="spellStart"/>
      <w:r w:rsidRPr="00231283">
        <w:rPr>
          <w:sz w:val="28"/>
          <w:szCs w:val="28"/>
        </w:rPr>
        <w:t>верхнього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одягу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білизни</w:t>
      </w:r>
      <w:proofErr w:type="spellEnd"/>
      <w:r w:rsidRPr="00231283">
        <w:rPr>
          <w:sz w:val="28"/>
          <w:szCs w:val="28"/>
        </w:rPr>
        <w:t xml:space="preserve">, багажу, </w:t>
      </w:r>
      <w:proofErr w:type="spellStart"/>
      <w:r w:rsidRPr="00231283">
        <w:rPr>
          <w:sz w:val="28"/>
          <w:szCs w:val="28"/>
        </w:rPr>
        <w:t>розміщені</w:t>
      </w:r>
      <w:proofErr w:type="spellEnd"/>
      <w:r w:rsidRPr="00231283">
        <w:rPr>
          <w:sz w:val="28"/>
          <w:szCs w:val="28"/>
        </w:rPr>
        <w:t xml:space="preserve"> в </w:t>
      </w:r>
      <w:proofErr w:type="spellStart"/>
      <w:r w:rsidRPr="00231283">
        <w:rPr>
          <w:sz w:val="28"/>
          <w:szCs w:val="28"/>
        </w:rPr>
        <w:t>передпокої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або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житловій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кімнаті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із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мінімального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розрахунку</w:t>
      </w:r>
      <w:proofErr w:type="spellEnd"/>
      <w:r w:rsidRPr="00231283">
        <w:rPr>
          <w:sz w:val="28"/>
          <w:szCs w:val="28"/>
        </w:rPr>
        <w:t xml:space="preserve"> одна </w:t>
      </w:r>
      <w:proofErr w:type="spellStart"/>
      <w:r w:rsidRPr="00231283">
        <w:rPr>
          <w:sz w:val="28"/>
          <w:szCs w:val="28"/>
        </w:rPr>
        <w:t>шафа</w:t>
      </w:r>
      <w:proofErr w:type="spellEnd"/>
      <w:r w:rsidRPr="00231283">
        <w:rPr>
          <w:sz w:val="28"/>
          <w:szCs w:val="28"/>
        </w:rPr>
        <w:t xml:space="preserve"> (0,60 м х 0,55 м) на одного </w:t>
      </w:r>
      <w:proofErr w:type="spellStart"/>
      <w:r w:rsidRPr="00231283">
        <w:rPr>
          <w:sz w:val="28"/>
          <w:szCs w:val="28"/>
        </w:rPr>
        <w:t>проживаючого</w:t>
      </w:r>
      <w:proofErr w:type="spellEnd"/>
      <w:r w:rsidRPr="00231283">
        <w:rPr>
          <w:sz w:val="28"/>
          <w:szCs w:val="28"/>
        </w:rPr>
        <w:t xml:space="preserve">.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заміна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вбудованих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шаф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корпусними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меблями</w:t>
      </w:r>
      <w:proofErr w:type="spellEnd"/>
      <w:r w:rsidRPr="00231283">
        <w:rPr>
          <w:sz w:val="28"/>
          <w:szCs w:val="28"/>
        </w:rPr>
        <w:t xml:space="preserve">. У номерах з </w:t>
      </w:r>
      <w:proofErr w:type="spellStart"/>
      <w:r w:rsidRPr="00231283">
        <w:rPr>
          <w:sz w:val="28"/>
          <w:szCs w:val="28"/>
        </w:rPr>
        <w:t>кількістю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</w:t>
      </w:r>
      <w:proofErr w:type="spellEnd"/>
      <w:r w:rsidRPr="00231283">
        <w:rPr>
          <w:sz w:val="28"/>
          <w:szCs w:val="28"/>
        </w:rPr>
        <w:t xml:space="preserve"> три і </w:t>
      </w:r>
      <w:proofErr w:type="spellStart"/>
      <w:r w:rsidRPr="00231283">
        <w:rPr>
          <w:sz w:val="28"/>
          <w:szCs w:val="28"/>
        </w:rPr>
        <w:t>більше</w:t>
      </w:r>
      <w:proofErr w:type="spellEnd"/>
      <w:r w:rsidRPr="00231283">
        <w:rPr>
          <w:sz w:val="28"/>
          <w:szCs w:val="28"/>
        </w:rPr>
        <w:t xml:space="preserve"> при </w:t>
      </w:r>
      <w:proofErr w:type="spellStart"/>
      <w:r w:rsidRPr="00231283">
        <w:rPr>
          <w:sz w:val="28"/>
          <w:szCs w:val="28"/>
        </w:rPr>
        <w:t>спальних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приміщеннях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слід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передбачати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гардеробні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площею</w:t>
      </w:r>
      <w:proofErr w:type="spellEnd"/>
      <w:r w:rsidRPr="00231283">
        <w:rPr>
          <w:sz w:val="28"/>
          <w:szCs w:val="28"/>
        </w:rPr>
        <w:t xml:space="preserve">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6 м</w:t>
      </w:r>
      <w:r w:rsidRPr="008C7616">
        <w:rPr>
          <w:sz w:val="28"/>
          <w:szCs w:val="28"/>
          <w:vertAlign w:val="superscript"/>
        </w:rPr>
        <w:t>2</w:t>
      </w:r>
      <w:r w:rsidRPr="00231283">
        <w:rPr>
          <w:sz w:val="28"/>
          <w:szCs w:val="28"/>
        </w:rPr>
        <w:t xml:space="preserve">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6.2.7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Санітарно-технічне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обладнання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різних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категорій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загальних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санвузлів</w:t>
      </w:r>
      <w:proofErr w:type="spellEnd"/>
      <w:r w:rsidRPr="00231283">
        <w:rPr>
          <w:sz w:val="28"/>
          <w:szCs w:val="28"/>
        </w:rPr>
        <w:t xml:space="preserve"> на </w:t>
      </w:r>
      <w:proofErr w:type="spellStart"/>
      <w:r w:rsidRPr="00231283">
        <w:rPr>
          <w:sz w:val="28"/>
          <w:szCs w:val="28"/>
        </w:rPr>
        <w:t>житлових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поверхах</w:t>
      </w:r>
      <w:proofErr w:type="spellEnd"/>
      <w:r w:rsidRPr="00231283">
        <w:rPr>
          <w:sz w:val="28"/>
          <w:szCs w:val="28"/>
        </w:rPr>
        <w:t xml:space="preserve">, а </w:t>
      </w:r>
      <w:proofErr w:type="spellStart"/>
      <w:r w:rsidRPr="00231283">
        <w:rPr>
          <w:sz w:val="28"/>
          <w:szCs w:val="28"/>
        </w:rPr>
        <w:t>також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мінімальні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площі</w:t>
      </w:r>
      <w:proofErr w:type="spellEnd"/>
      <w:r w:rsidRPr="00231283">
        <w:rPr>
          <w:sz w:val="28"/>
          <w:szCs w:val="28"/>
        </w:rPr>
        <w:t xml:space="preserve"> наведено у </w:t>
      </w:r>
      <w:proofErr w:type="spellStart"/>
      <w:r w:rsidRPr="008C7616">
        <w:rPr>
          <w:i/>
          <w:sz w:val="28"/>
          <w:szCs w:val="28"/>
        </w:rPr>
        <w:t>додатку</w:t>
      </w:r>
      <w:proofErr w:type="spellEnd"/>
      <w:r w:rsidRPr="008C7616">
        <w:rPr>
          <w:i/>
          <w:sz w:val="28"/>
          <w:szCs w:val="28"/>
        </w:rPr>
        <w:t xml:space="preserve"> А .</w:t>
      </w:r>
      <w:r w:rsidRPr="00231283">
        <w:rPr>
          <w:sz w:val="28"/>
          <w:szCs w:val="28"/>
        </w:rPr>
        <w:t xml:space="preserve"> </w:t>
      </w:r>
    </w:p>
    <w:p w:rsidR="000F738F" w:rsidRPr="00D066CA" w:rsidRDefault="000F738F" w:rsidP="000F738F">
      <w:pPr>
        <w:shd w:val="clear" w:color="auto" w:fill="FFFFFF"/>
        <w:spacing w:line="240" w:lineRule="auto"/>
        <w:contextualSpacing/>
        <w:jc w:val="center"/>
        <w:rPr>
          <w:sz w:val="24"/>
        </w:rPr>
      </w:pPr>
      <w:r w:rsidRPr="00D066CA">
        <w:rPr>
          <w:b/>
          <w:bCs/>
          <w:color w:val="000000"/>
          <w:sz w:val="24"/>
          <w:lang w:val="uk-UA"/>
        </w:rPr>
        <w:t xml:space="preserve">Таблиця А.1 </w:t>
      </w:r>
      <w:r w:rsidRPr="00D066CA">
        <w:rPr>
          <w:b/>
          <w:bCs/>
          <w:color w:val="000000"/>
          <w:sz w:val="24"/>
        </w:rPr>
        <w:t>-</w:t>
      </w:r>
      <w:r w:rsidRPr="00D066CA">
        <w:rPr>
          <w:bCs/>
          <w:color w:val="000000"/>
          <w:sz w:val="24"/>
        </w:rPr>
        <w:t xml:space="preserve"> </w:t>
      </w:r>
      <w:r w:rsidRPr="00172462">
        <w:rPr>
          <w:b/>
          <w:color w:val="000000"/>
          <w:sz w:val="24"/>
          <w:lang w:val="uk-UA"/>
        </w:rPr>
        <w:t>ПЛОЩІ НОМЕРІВ ГОТЕЛІВ РІЗНИХ ТИПІВ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4"/>
        <w:gridCol w:w="2325"/>
        <w:gridCol w:w="900"/>
        <w:gridCol w:w="900"/>
        <w:gridCol w:w="1210"/>
        <w:gridCol w:w="1154"/>
        <w:gridCol w:w="975"/>
        <w:gridCol w:w="1151"/>
      </w:tblGrid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lang w:val="uk-UA"/>
              </w:rPr>
            </w:pPr>
            <w:proofErr w:type="spellStart"/>
            <w:r w:rsidRPr="00D066CA">
              <w:rPr>
                <w:b/>
              </w:rPr>
              <w:t>Категор</w:t>
            </w:r>
            <w:r w:rsidRPr="00D066CA">
              <w:rPr>
                <w:b/>
                <w:lang w:val="uk-UA"/>
              </w:rPr>
              <w:t>ії</w:t>
            </w:r>
            <w:proofErr w:type="spellEnd"/>
            <w:r w:rsidRPr="00D066CA">
              <w:rPr>
                <w:b/>
                <w:lang w:val="uk-UA"/>
              </w:rPr>
              <w:t xml:space="preserve"> готелів</w:t>
            </w:r>
          </w:p>
        </w:tc>
        <w:tc>
          <w:tcPr>
            <w:tcW w:w="1245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lang w:val="uk-UA"/>
              </w:rPr>
            </w:pPr>
            <w:r w:rsidRPr="00D066CA">
              <w:rPr>
                <w:b/>
                <w:lang w:val="uk-UA"/>
              </w:rPr>
              <w:t>Назва номерів</w:t>
            </w:r>
          </w:p>
        </w:tc>
        <w:tc>
          <w:tcPr>
            <w:tcW w:w="161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pStyle w:val="8"/>
              <w:spacing w:before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066CA">
              <w:rPr>
                <w:rFonts w:ascii="Times New Roman" w:hAnsi="Times New Roman" w:cs="Times New Roman"/>
                <w:bCs/>
                <w:sz w:val="20"/>
                <w:szCs w:val="20"/>
              </w:rPr>
              <w:t>Типи</w:t>
            </w:r>
            <w:proofErr w:type="spellEnd"/>
            <w:r w:rsidRPr="00D066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066CA">
              <w:rPr>
                <w:rFonts w:ascii="Times New Roman" w:hAnsi="Times New Roman" w:cs="Times New Roman"/>
                <w:bCs/>
                <w:sz w:val="20"/>
                <w:szCs w:val="20"/>
              </w:rPr>
              <w:t>номерів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</w:rPr>
              <w:t>% номер</w:t>
            </w:r>
            <w:proofErr w:type="spellStart"/>
            <w:r w:rsidRPr="00D066CA">
              <w:rPr>
                <w:b/>
                <w:lang w:val="uk-UA"/>
              </w:rPr>
              <w:t>ів</w:t>
            </w:r>
            <w:proofErr w:type="spellEnd"/>
            <w:r w:rsidRPr="00D066CA">
              <w:rPr>
                <w:b/>
                <w:lang w:val="uk-UA"/>
              </w:rPr>
              <w:t xml:space="preserve"> кожного типу</w:t>
            </w:r>
          </w:p>
        </w:tc>
        <w:tc>
          <w:tcPr>
            <w:tcW w:w="11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Типы </w:t>
            </w:r>
            <w:r w:rsidRPr="00D066CA">
              <w:rPr>
                <w:b/>
                <w:color w:val="000000"/>
                <w:lang w:val="uk-UA"/>
              </w:rPr>
              <w:t>санвузлів</w:t>
            </w:r>
            <w:r w:rsidRPr="00D066CA">
              <w:rPr>
                <w:b/>
                <w:color w:val="000000"/>
                <w:vertAlign w:val="superscript"/>
                <w:lang w:val="uk-UA"/>
              </w:rPr>
              <w:t>1)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245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Кількість кімнат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Кількість міст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proofErr w:type="spellStart"/>
            <w:r w:rsidRPr="00D066CA">
              <w:rPr>
                <w:b/>
                <w:color w:val="000000"/>
                <w:lang w:val="uk-UA"/>
              </w:rPr>
              <w:t>Житловаплоща</w:t>
            </w:r>
            <w:proofErr w:type="spellEnd"/>
            <w:r w:rsidRPr="00D066CA">
              <w:rPr>
                <w:b/>
                <w:color w:val="000000"/>
                <w:lang w:val="uk-UA"/>
              </w:rPr>
              <w:t>, м</w:t>
            </w:r>
            <w:r w:rsidRPr="00D066CA">
              <w:rPr>
                <w:b/>
                <w:color w:val="000000"/>
                <w:vertAlign w:val="superscript"/>
                <w:lang w:val="uk-UA"/>
              </w:rPr>
              <w:t>2</w:t>
            </w:r>
            <w:r w:rsidRPr="00D066CA">
              <w:rPr>
                <w:b/>
                <w:color w:val="000000"/>
                <w:lang w:val="uk-UA"/>
              </w:rPr>
              <w:t>, не менше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Основний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Додатковий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lastRenderedPageBreak/>
              <w:t>*****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Президентський апартамент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3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30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А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Апартамент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45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Б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Дуплекс, люкс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Б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proofErr w:type="spellStart"/>
            <w:r w:rsidRPr="00D066CA">
              <w:rPr>
                <w:color w:val="000000"/>
                <w:lang w:val="uk-UA"/>
              </w:rPr>
              <w:t>Напівлюкс</w:t>
            </w:r>
            <w:proofErr w:type="spellEnd"/>
            <w:r w:rsidRPr="00D066CA">
              <w:rPr>
                <w:color w:val="000000"/>
                <w:lang w:val="uk-UA"/>
              </w:rPr>
              <w:t xml:space="preserve">, </w:t>
            </w:r>
            <w:proofErr w:type="spellStart"/>
            <w:r w:rsidRPr="00D066CA">
              <w:rPr>
                <w:color w:val="000000"/>
                <w:lang w:val="uk-UA"/>
              </w:rPr>
              <w:t>студіо</w:t>
            </w:r>
            <w:proofErr w:type="spellEnd"/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35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14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менше 50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t>****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Апартамент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50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Б</w:t>
            </w:r>
          </w:p>
        </w:tc>
        <w:tc>
          <w:tcPr>
            <w:tcW w:w="61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Дуплекс, люкс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35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proofErr w:type="spellStart"/>
            <w:r w:rsidRPr="00D066CA">
              <w:rPr>
                <w:color w:val="000000"/>
                <w:lang w:val="uk-UA"/>
              </w:rPr>
              <w:t>Напівлюкс</w:t>
            </w:r>
            <w:proofErr w:type="spellEnd"/>
            <w:r w:rsidRPr="00D066CA">
              <w:rPr>
                <w:color w:val="000000"/>
                <w:lang w:val="uk-UA"/>
              </w:rPr>
              <w:t xml:space="preserve">, </w:t>
            </w:r>
            <w:proofErr w:type="spellStart"/>
            <w:r w:rsidRPr="00D066CA">
              <w:rPr>
                <w:color w:val="000000"/>
                <w:lang w:val="uk-UA"/>
              </w:rPr>
              <w:t>студіо</w:t>
            </w:r>
            <w:proofErr w:type="spellEnd"/>
            <w:r w:rsidRPr="00D066C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16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t>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менше 20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менше 60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***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Апартамент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40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lang w:val="uk-UA"/>
              </w:rPr>
              <w:t>Не більше 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Б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Дуплекс, люкс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lang w:val="uk-UA"/>
              </w:rPr>
              <w:t>Не менше 20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14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менше 70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**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Люкс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9(12)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Номер </w:t>
            </w:r>
            <w:r w:rsidRPr="00D066CA">
              <w:rPr>
                <w:color w:val="000000"/>
                <w:lang w:val="en-US"/>
              </w:rPr>
              <w:t>II</w:t>
            </w:r>
            <w:r w:rsidRPr="00D066CA">
              <w:rPr>
                <w:color w:val="000000"/>
              </w:rPr>
              <w:t xml:space="preserve"> </w:t>
            </w:r>
            <w:r w:rsidRPr="00D066CA">
              <w:rPr>
                <w:color w:val="000000"/>
                <w:lang w:val="uk-UA"/>
              </w:rPr>
              <w:t>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менше 25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Номер </w:t>
            </w:r>
            <w:r w:rsidRPr="00D066CA">
              <w:rPr>
                <w:color w:val="000000"/>
                <w:lang w:val="en-US"/>
              </w:rPr>
              <w:t>III</w:t>
            </w:r>
            <w:r w:rsidRPr="00D066CA">
              <w:rPr>
                <w:color w:val="000000"/>
              </w:rPr>
              <w:t xml:space="preserve"> </w:t>
            </w:r>
            <w:r w:rsidRPr="00D066CA">
              <w:rPr>
                <w:color w:val="000000"/>
                <w:lang w:val="uk-UA"/>
              </w:rPr>
              <w:t>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lang w:val="uk-UA"/>
              </w:rPr>
              <w:t>Не менше 50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*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Люкс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 xml:space="preserve">2 </w:t>
            </w:r>
            <w:r w:rsidRPr="00D066CA">
              <w:rPr>
                <w:color w:val="000000"/>
                <w:lang w:val="uk-UA"/>
              </w:rPr>
              <w:t>та більше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30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3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>Номер І 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1(2)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lang w:val="uk-UA"/>
              </w:rPr>
              <w:t>Не більше 7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В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Номер </w:t>
            </w:r>
            <w:r w:rsidRPr="00D066CA">
              <w:rPr>
                <w:color w:val="000000"/>
                <w:lang w:val="en-US"/>
              </w:rPr>
              <w:t>II</w:t>
            </w:r>
            <w:r w:rsidRPr="00D066CA">
              <w:rPr>
                <w:color w:val="000000"/>
              </w:rPr>
              <w:t xml:space="preserve"> </w:t>
            </w:r>
            <w:r w:rsidRPr="00D066CA">
              <w:rPr>
                <w:color w:val="000000"/>
                <w:lang w:val="uk-UA"/>
              </w:rPr>
              <w:t>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12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lang w:val="uk-UA"/>
              </w:rPr>
              <w:t>Не менше 20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-</w:t>
            </w:r>
          </w:p>
        </w:tc>
      </w:tr>
      <w:tr w:rsidR="000F738F" w:rsidRPr="00D066CA" w:rsidTr="003730AB">
        <w:trPr>
          <w:cantSplit/>
        </w:trPr>
        <w:tc>
          <w:tcPr>
            <w:tcW w:w="38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12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Номер </w:t>
            </w:r>
            <w:r w:rsidRPr="00D066CA">
              <w:rPr>
                <w:color w:val="000000"/>
                <w:lang w:val="en-US"/>
              </w:rPr>
              <w:t>III</w:t>
            </w:r>
            <w:r w:rsidRPr="00D066CA">
              <w:rPr>
                <w:color w:val="000000"/>
              </w:rPr>
              <w:t xml:space="preserve"> </w:t>
            </w:r>
            <w:r w:rsidRPr="00D066CA">
              <w:rPr>
                <w:color w:val="000000"/>
                <w:lang w:val="uk-UA"/>
              </w:rPr>
              <w:t>категорії</w:t>
            </w:r>
            <w:r w:rsidRPr="00D066CA">
              <w:t xml:space="preserve">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3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t>14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lang w:val="uk-UA"/>
              </w:rPr>
              <w:t>Не менше 60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  <w:lang w:val="uk-UA"/>
              </w:rPr>
              <w:t>Г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lang w:val="uk-UA"/>
              </w:rPr>
              <w:t>-</w:t>
            </w:r>
          </w:p>
        </w:tc>
      </w:tr>
      <w:tr w:rsidR="000F738F" w:rsidRPr="00D066CA" w:rsidTr="003730AB"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vertAlign w:val="superscript"/>
                <w:lang w:val="uk-UA"/>
              </w:rPr>
              <w:t>1)</w:t>
            </w:r>
            <w:r w:rsidRPr="00D066CA">
              <w:rPr>
                <w:color w:val="000000"/>
                <w:lang w:val="uk-UA"/>
              </w:rPr>
              <w:t xml:space="preserve">Види санвузлів та їх обладнання: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lang w:val="uk-UA"/>
              </w:rPr>
              <w:t xml:space="preserve">А. Унітаз, умивальник, біде, ванна або </w:t>
            </w:r>
            <w:proofErr w:type="spellStart"/>
            <w:r w:rsidRPr="00D066CA">
              <w:rPr>
                <w:color w:val="000000"/>
                <w:lang w:val="uk-UA"/>
              </w:rPr>
              <w:t>джакузі</w:t>
            </w:r>
            <w:proofErr w:type="spellEnd"/>
            <w:r w:rsidRPr="00D066CA">
              <w:rPr>
                <w:color w:val="000000"/>
                <w:lang w:val="uk-UA"/>
              </w:rPr>
              <w:t xml:space="preserve">, душ, </w:t>
            </w:r>
            <w:proofErr w:type="spellStart"/>
            <w:r w:rsidRPr="00D066CA">
              <w:rPr>
                <w:color w:val="000000"/>
                <w:lang w:val="uk-UA"/>
              </w:rPr>
              <w:t>рушникосушильник</w:t>
            </w:r>
            <w:proofErr w:type="spellEnd"/>
            <w:r w:rsidRPr="00D066CA">
              <w:rPr>
                <w:color w:val="000000"/>
                <w:lang w:val="uk-UA"/>
              </w:rPr>
              <w:t xml:space="preserve">, тепла підлога, фен, телефон, площею не менше </w:t>
            </w:r>
            <w:smartTag w:uri="urn:schemas-microsoft-com:office:smarttags" w:element="metricconverter">
              <w:smartTagPr>
                <w:attr w:name="ProductID" w:val="7,5 м2"/>
              </w:smartTagPr>
              <w:r w:rsidRPr="00D066CA">
                <w:rPr>
                  <w:color w:val="000000"/>
                </w:rPr>
                <w:t xml:space="preserve">7,5 </w:t>
              </w:r>
              <w:r w:rsidRPr="00D066CA">
                <w:rPr>
                  <w:color w:val="000000"/>
                  <w:lang w:val="uk-UA"/>
                </w:rPr>
                <w:t>м</w:t>
              </w:r>
              <w:r w:rsidRPr="00D066CA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D066CA">
              <w:rPr>
                <w:color w:val="000000"/>
                <w:lang w:val="uk-UA"/>
              </w:rPr>
              <w:t>.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lang w:val="uk-UA"/>
              </w:rPr>
              <w:t xml:space="preserve">Б. Унітаз, умивальник, ванна, душ, </w:t>
            </w:r>
            <w:proofErr w:type="spellStart"/>
            <w:r w:rsidRPr="00D066CA">
              <w:rPr>
                <w:color w:val="000000"/>
                <w:lang w:val="uk-UA"/>
              </w:rPr>
              <w:t>рушникосушильник</w:t>
            </w:r>
            <w:proofErr w:type="spellEnd"/>
            <w:r w:rsidRPr="00D066CA">
              <w:rPr>
                <w:color w:val="000000"/>
                <w:lang w:val="uk-UA"/>
              </w:rPr>
              <w:t xml:space="preserve">, площею не менше </w:t>
            </w:r>
            <w:smartTag w:uri="urn:schemas-microsoft-com:office:smarttags" w:element="metricconverter">
              <w:smartTagPr>
                <w:attr w:name="ProductID" w:val="6,5 м2"/>
              </w:smartTagPr>
              <w:r w:rsidRPr="00D066CA">
                <w:rPr>
                  <w:color w:val="000000"/>
                </w:rPr>
                <w:t xml:space="preserve">6,5 </w:t>
              </w:r>
              <w:r w:rsidRPr="00D066CA">
                <w:rPr>
                  <w:color w:val="000000"/>
                  <w:lang w:val="uk-UA"/>
                </w:rPr>
                <w:t>м</w:t>
              </w:r>
              <w:r w:rsidRPr="00D066CA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D066CA">
              <w:rPr>
                <w:color w:val="000000"/>
                <w:lang w:val="uk-UA"/>
              </w:rPr>
              <w:t xml:space="preserve">.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lang w:val="uk-UA"/>
              </w:rPr>
              <w:t xml:space="preserve">В. Унітаз, умивальник, ванна або душ, </w:t>
            </w:r>
            <w:proofErr w:type="spellStart"/>
            <w:r w:rsidRPr="00D066CA">
              <w:rPr>
                <w:color w:val="000000"/>
                <w:lang w:val="uk-UA"/>
              </w:rPr>
              <w:t>рушникосушильник</w:t>
            </w:r>
            <w:proofErr w:type="spellEnd"/>
            <w:r w:rsidRPr="00D066CA">
              <w:rPr>
                <w:color w:val="000000"/>
                <w:lang w:val="uk-UA"/>
              </w:rPr>
              <w:t xml:space="preserve">, площею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D066CA">
                <w:rPr>
                  <w:color w:val="000000"/>
                </w:rPr>
                <w:t xml:space="preserve">3 </w:t>
              </w:r>
              <w:r w:rsidRPr="00D066CA">
                <w:rPr>
                  <w:color w:val="000000"/>
                  <w:lang w:val="uk-UA"/>
                </w:rPr>
                <w:t>м</w:t>
              </w:r>
              <w:r w:rsidRPr="00D066CA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D066CA">
              <w:rPr>
                <w:color w:val="000000"/>
                <w:lang w:val="uk-UA"/>
              </w:rPr>
              <w:t>.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lang w:val="uk-UA"/>
              </w:rPr>
              <w:t xml:space="preserve">Г. Унітаз, умивальник, площею не менше </w:t>
            </w:r>
            <w:smartTag w:uri="urn:schemas-microsoft-com:office:smarttags" w:element="metricconverter">
              <w:smartTagPr>
                <w:attr w:name="ProductID" w:val="2,2 м2"/>
              </w:smartTagPr>
              <w:r w:rsidRPr="00D066CA">
                <w:rPr>
                  <w:color w:val="000000"/>
                </w:rPr>
                <w:t xml:space="preserve">2,2 </w:t>
              </w:r>
              <w:r w:rsidRPr="00D066CA">
                <w:rPr>
                  <w:color w:val="000000"/>
                  <w:lang w:val="uk-UA"/>
                </w:rPr>
                <w:t>м</w:t>
              </w:r>
              <w:r w:rsidRPr="00D066CA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D066CA">
              <w:rPr>
                <w:color w:val="000000"/>
                <w:lang w:val="uk-UA"/>
              </w:rPr>
              <w:t xml:space="preserve">.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D066CA">
              <w:rPr>
                <w:color w:val="000000"/>
                <w:vertAlign w:val="superscript"/>
                <w:lang w:val="uk-UA"/>
              </w:rPr>
              <w:t xml:space="preserve">2)   </w:t>
            </w:r>
            <w:r w:rsidRPr="00D066CA">
              <w:rPr>
                <w:color w:val="000000"/>
                <w:lang w:val="uk-UA"/>
              </w:rPr>
              <w:t>З</w:t>
            </w:r>
            <w:r w:rsidRPr="00D066CA">
              <w:rPr>
                <w:color w:val="000000"/>
              </w:rPr>
              <w:t xml:space="preserve"> </w:t>
            </w:r>
            <w:r w:rsidRPr="00D066CA">
              <w:rPr>
                <w:color w:val="000000"/>
                <w:lang w:val="uk-UA"/>
              </w:rPr>
              <w:t xml:space="preserve">вітальнею не менше </w:t>
            </w:r>
            <w:smartTag w:uri="urn:schemas-microsoft-com:office:smarttags" w:element="metricconverter">
              <w:smartTagPr>
                <w:attr w:name="ProductID" w:val="16 м2"/>
              </w:smartTagPr>
              <w:r w:rsidRPr="00D066CA">
                <w:rPr>
                  <w:color w:val="000000"/>
                </w:rPr>
                <w:t xml:space="preserve">16 </w:t>
              </w:r>
              <w:r w:rsidRPr="00D066CA">
                <w:rPr>
                  <w:color w:val="000000"/>
                  <w:lang w:val="uk-UA"/>
                </w:rPr>
                <w:t>м</w:t>
              </w:r>
              <w:r w:rsidRPr="00D066CA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D066CA">
              <w:rPr>
                <w:color w:val="000000"/>
                <w:lang w:val="uk-UA"/>
              </w:rPr>
              <w:t>.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b/>
                <w:color w:val="000000"/>
                <w:lang w:val="uk-UA"/>
              </w:rPr>
              <w:t>Примітка.</w:t>
            </w:r>
            <w:r w:rsidRPr="00D066CA">
              <w:rPr>
                <w:color w:val="000000"/>
                <w:lang w:val="uk-UA"/>
              </w:rPr>
              <w:t xml:space="preserve"> </w:t>
            </w:r>
            <w:proofErr w:type="spellStart"/>
            <w:r w:rsidRPr="00D066CA">
              <w:rPr>
                <w:color w:val="000000"/>
                <w:lang w:val="uk-UA"/>
              </w:rPr>
              <w:t>Поповерхові</w:t>
            </w:r>
            <w:proofErr w:type="spellEnd"/>
            <w:r w:rsidRPr="00D066CA">
              <w:rPr>
                <w:color w:val="000000"/>
                <w:lang w:val="uk-UA"/>
              </w:rPr>
              <w:t xml:space="preserve"> загальні санвузли на житлових поверхах, а також санвузли у громадських зонах готелів та мотелів слід проектувати за розрахунком на кожні </w:t>
            </w:r>
            <w:r w:rsidRPr="00D066CA">
              <w:rPr>
                <w:color w:val="000000"/>
              </w:rPr>
              <w:t xml:space="preserve">100 </w:t>
            </w:r>
            <w:r w:rsidRPr="00D066CA">
              <w:rPr>
                <w:color w:val="000000"/>
                <w:lang w:val="uk-UA"/>
              </w:rPr>
              <w:t xml:space="preserve">місць не менше: для чоловіків </w:t>
            </w:r>
            <w:r w:rsidRPr="00D066CA">
              <w:rPr>
                <w:color w:val="000000"/>
              </w:rPr>
              <w:t>-</w:t>
            </w:r>
            <w:r w:rsidRPr="00D066CA">
              <w:rPr>
                <w:color w:val="000000"/>
                <w:lang w:val="uk-UA"/>
              </w:rPr>
              <w:t xml:space="preserve">один унітаз, один пісуар, для жінок </w:t>
            </w:r>
            <w:r w:rsidRPr="00D066CA">
              <w:rPr>
                <w:color w:val="000000"/>
              </w:rPr>
              <w:t xml:space="preserve">- </w:t>
            </w:r>
            <w:r w:rsidRPr="00D066CA">
              <w:rPr>
                <w:color w:val="000000"/>
                <w:lang w:val="uk-UA"/>
              </w:rPr>
              <w:t>два унітази.</w:t>
            </w:r>
            <w:r w:rsidRPr="00D066CA">
              <w:t xml:space="preserve"> </w:t>
            </w:r>
          </w:p>
        </w:tc>
      </w:tr>
    </w:tbl>
    <w:p w:rsidR="000F738F" w:rsidRDefault="000F738F" w:rsidP="000F738F">
      <w:pPr>
        <w:shd w:val="clear" w:color="auto" w:fill="FFFFFF"/>
        <w:spacing w:line="240" w:lineRule="auto"/>
        <w:contextualSpacing/>
      </w:pPr>
    </w:p>
    <w:p w:rsidR="000F738F" w:rsidRPr="00172462" w:rsidRDefault="000F738F" w:rsidP="000F738F">
      <w:pPr>
        <w:shd w:val="clear" w:color="auto" w:fill="FFFFFF"/>
        <w:spacing w:line="240" w:lineRule="auto"/>
        <w:contextualSpacing/>
        <w:jc w:val="center"/>
        <w:rPr>
          <w:b/>
          <w:sz w:val="24"/>
        </w:rPr>
      </w:pPr>
      <w:r w:rsidRPr="00D066CA">
        <w:rPr>
          <w:b/>
          <w:bCs/>
          <w:color w:val="000000"/>
          <w:sz w:val="24"/>
          <w:lang w:val="uk-UA"/>
        </w:rPr>
        <w:t>Таблиця А.2</w:t>
      </w:r>
      <w:r w:rsidRPr="00D066CA">
        <w:rPr>
          <w:bCs/>
          <w:color w:val="000000"/>
          <w:sz w:val="24"/>
          <w:lang w:val="uk-UA"/>
        </w:rPr>
        <w:t xml:space="preserve"> </w:t>
      </w:r>
      <w:r w:rsidRPr="00D066CA">
        <w:rPr>
          <w:color w:val="000000"/>
          <w:sz w:val="24"/>
        </w:rPr>
        <w:t xml:space="preserve">- </w:t>
      </w:r>
      <w:r w:rsidRPr="00172462">
        <w:rPr>
          <w:b/>
          <w:color w:val="000000"/>
          <w:sz w:val="24"/>
          <w:lang w:val="uk-UA"/>
        </w:rPr>
        <w:t>ВИМОГИ ДО РІЗНИХ ТИПІВ НОМЕРІВ ГОТЕЛІВ</w:t>
      </w:r>
    </w:p>
    <w:tbl>
      <w:tblPr>
        <w:tblW w:w="9602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556"/>
        <w:gridCol w:w="11"/>
        <w:gridCol w:w="185"/>
        <w:gridCol w:w="100"/>
        <w:gridCol w:w="257"/>
        <w:gridCol w:w="17"/>
        <w:gridCol w:w="297"/>
        <w:gridCol w:w="260"/>
        <w:gridCol w:w="10"/>
        <w:gridCol w:w="297"/>
        <w:gridCol w:w="250"/>
        <w:gridCol w:w="20"/>
        <w:gridCol w:w="297"/>
        <w:gridCol w:w="240"/>
        <w:gridCol w:w="12"/>
        <w:gridCol w:w="18"/>
        <w:gridCol w:w="297"/>
        <w:gridCol w:w="238"/>
        <w:gridCol w:w="32"/>
        <w:gridCol w:w="15"/>
        <w:gridCol w:w="282"/>
        <w:gridCol w:w="254"/>
        <w:gridCol w:w="16"/>
        <w:gridCol w:w="15"/>
        <w:gridCol w:w="282"/>
        <w:gridCol w:w="244"/>
        <w:gridCol w:w="8"/>
        <w:gridCol w:w="18"/>
        <w:gridCol w:w="27"/>
        <w:gridCol w:w="270"/>
        <w:gridCol w:w="258"/>
        <w:gridCol w:w="12"/>
        <w:gridCol w:w="19"/>
        <w:gridCol w:w="278"/>
        <w:gridCol w:w="244"/>
        <w:gridCol w:w="19"/>
        <w:gridCol w:w="7"/>
        <w:gridCol w:w="29"/>
        <w:gridCol w:w="273"/>
      </w:tblGrid>
      <w:tr w:rsidR="000F738F" w:rsidRPr="00D066CA" w:rsidTr="002B128C">
        <w:trPr>
          <w:gridAfter w:val="4"/>
          <w:wAfter w:w="328" w:type="dxa"/>
          <w:cantSplit/>
          <w:trHeight w:hRule="exact" w:val="374"/>
        </w:trPr>
        <w:tc>
          <w:tcPr>
            <w:tcW w:w="36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pStyle w:val="8"/>
              <w:spacing w:before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6CA">
              <w:rPr>
                <w:rFonts w:ascii="Times New Roman" w:hAnsi="Times New Roman" w:cs="Times New Roman"/>
                <w:bCs/>
                <w:sz w:val="20"/>
                <w:szCs w:val="20"/>
              </w:rPr>
              <w:t>Показник</w:t>
            </w:r>
            <w:bookmarkStart w:id="0" w:name="_GoBack"/>
            <w:bookmarkEnd w:id="0"/>
          </w:p>
        </w:tc>
        <w:tc>
          <w:tcPr>
            <w:tcW w:w="280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Номер вищої категорії</w:t>
            </w:r>
          </w:p>
        </w:tc>
        <w:tc>
          <w:tcPr>
            <w:tcW w:w="6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  <w:color w:val="000000"/>
                <w:lang w:val="uk-UA"/>
              </w:rPr>
            </w:pPr>
            <w:proofErr w:type="spellStart"/>
            <w:r w:rsidRPr="00D066CA">
              <w:rPr>
                <w:b/>
                <w:color w:val="000000"/>
                <w:lang w:val="uk-UA"/>
              </w:rPr>
              <w:t>Стандарт,номер</w:t>
            </w:r>
            <w:proofErr w:type="spellEnd"/>
            <w:r w:rsidRPr="00D066CA">
              <w:rPr>
                <w:b/>
                <w:color w:val="000000"/>
                <w:lang w:val="uk-UA"/>
              </w:rPr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І категорії</w:t>
            </w:r>
            <w:r w:rsidRPr="00D066CA">
              <w:rPr>
                <w:b/>
              </w:rPr>
              <w:t xml:space="preserve"> 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  <w:lang w:val="uk-UA"/>
              </w:rPr>
            </w:pPr>
            <w:r w:rsidRPr="00D066CA">
              <w:rPr>
                <w:b/>
                <w:color w:val="000000"/>
                <w:lang w:val="uk-UA"/>
              </w:rPr>
              <w:t xml:space="preserve">Номер </w:t>
            </w:r>
            <w:r w:rsidRPr="00D066CA">
              <w:rPr>
                <w:b/>
                <w:color w:val="000000"/>
                <w:lang w:val="en-US"/>
              </w:rPr>
              <w:t>II</w:t>
            </w:r>
            <w:r w:rsidRPr="00D066CA">
              <w:rPr>
                <w:b/>
                <w:color w:val="000000"/>
              </w:rPr>
              <w:t xml:space="preserve"> </w:t>
            </w:r>
            <w:r w:rsidRPr="00D066CA">
              <w:rPr>
                <w:b/>
                <w:color w:val="000000"/>
                <w:lang w:val="uk-UA"/>
              </w:rPr>
              <w:t>категорії</w:t>
            </w:r>
            <w:r w:rsidRPr="00D066CA">
              <w:rPr>
                <w:b/>
              </w:rPr>
              <w:t xml:space="preserve"> </w:t>
            </w:r>
          </w:p>
        </w:tc>
        <w:tc>
          <w:tcPr>
            <w:tcW w:w="61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 xml:space="preserve">Номер </w:t>
            </w:r>
            <w:r w:rsidRPr="00D066CA">
              <w:rPr>
                <w:b/>
                <w:color w:val="000000"/>
                <w:lang w:val="en-US"/>
              </w:rPr>
              <w:t>III</w:t>
            </w:r>
            <w:r w:rsidRPr="00D066CA">
              <w:rPr>
                <w:b/>
                <w:color w:val="000000"/>
              </w:rPr>
              <w:t xml:space="preserve"> </w:t>
            </w:r>
            <w:r w:rsidRPr="00D066CA">
              <w:rPr>
                <w:b/>
                <w:color w:val="000000"/>
                <w:lang w:val="uk-UA"/>
              </w:rPr>
              <w:t>категорії</w:t>
            </w:r>
            <w:r w:rsidRPr="00D066CA">
              <w:rPr>
                <w:b/>
              </w:rPr>
              <w:t xml:space="preserve"> 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Номер </w:t>
            </w:r>
            <w:r w:rsidRPr="00D066CA">
              <w:rPr>
                <w:b/>
                <w:color w:val="000000"/>
                <w:lang w:val="en-US"/>
              </w:rPr>
              <w:t>IV</w:t>
            </w:r>
            <w:r w:rsidRPr="00D066CA">
              <w:rPr>
                <w:b/>
                <w:color w:val="000000"/>
              </w:rPr>
              <w:t xml:space="preserve"> </w:t>
            </w:r>
            <w:r w:rsidRPr="00D066CA">
              <w:rPr>
                <w:b/>
                <w:color w:val="000000"/>
                <w:lang w:val="uk-UA"/>
              </w:rPr>
              <w:t>категорії</w:t>
            </w:r>
            <w:r w:rsidRPr="00D066CA">
              <w:rPr>
                <w:b/>
              </w:rPr>
              <w:t xml:space="preserve"> </w:t>
            </w:r>
          </w:p>
        </w:tc>
        <w:tc>
          <w:tcPr>
            <w:tcW w:w="55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Номер </w:t>
            </w:r>
            <w:r w:rsidRPr="00D066CA">
              <w:rPr>
                <w:b/>
                <w:color w:val="000000"/>
                <w:lang w:val="en-US"/>
              </w:rPr>
              <w:t>V</w:t>
            </w:r>
            <w:r w:rsidRPr="00D066CA">
              <w:rPr>
                <w:b/>
                <w:color w:val="000000"/>
              </w:rPr>
              <w:t xml:space="preserve"> </w:t>
            </w:r>
            <w:r w:rsidRPr="00D066CA">
              <w:rPr>
                <w:b/>
                <w:color w:val="000000"/>
                <w:lang w:val="uk-UA"/>
              </w:rPr>
              <w:t>категорії</w:t>
            </w:r>
            <w:r w:rsidRPr="00D066CA">
              <w:rPr>
                <w:b/>
              </w:rPr>
              <w:t xml:space="preserve"> </w:t>
            </w:r>
          </w:p>
        </w:tc>
      </w:tr>
      <w:tr w:rsidR="000F738F" w:rsidRPr="00D066CA" w:rsidTr="002B128C">
        <w:trPr>
          <w:gridAfter w:val="4"/>
          <w:wAfter w:w="328" w:type="dxa"/>
          <w:cantSplit/>
          <w:trHeight w:hRule="exact" w:val="2005"/>
        </w:trPr>
        <w:tc>
          <w:tcPr>
            <w:tcW w:w="36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pacing w:line="240" w:lineRule="auto"/>
              <w:contextualSpacing/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Президентський апартамент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color w:val="000000"/>
                <w:lang w:val="uk-UA"/>
              </w:rPr>
              <w:t>Апартамент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lang w:val="uk-UA"/>
              </w:rPr>
              <w:t>Люкс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r w:rsidRPr="00D066CA">
              <w:rPr>
                <w:b/>
                <w:lang w:val="uk-UA"/>
              </w:rPr>
              <w:t>Дуплекс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</w:rPr>
            </w:pPr>
            <w:proofErr w:type="spellStart"/>
            <w:r w:rsidRPr="00D066CA">
              <w:rPr>
                <w:b/>
                <w:color w:val="000000"/>
                <w:lang w:val="uk-UA"/>
              </w:rPr>
              <w:t>Напівлюкс</w:t>
            </w:r>
            <w:proofErr w:type="spellEnd"/>
            <w:r w:rsidRPr="00D066CA">
              <w:rPr>
                <w:b/>
                <w:color w:val="000000"/>
                <w:lang w:val="uk-UA"/>
              </w:rPr>
              <w:t xml:space="preserve">, </w:t>
            </w:r>
            <w:proofErr w:type="spellStart"/>
            <w:r w:rsidRPr="00D066CA">
              <w:rPr>
                <w:b/>
                <w:color w:val="000000"/>
                <w:lang w:val="uk-UA"/>
              </w:rPr>
              <w:t>студіо</w:t>
            </w:r>
            <w:proofErr w:type="spellEnd"/>
          </w:p>
        </w:tc>
        <w:tc>
          <w:tcPr>
            <w:tcW w:w="60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3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61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5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lang w:val="uk-UA"/>
              </w:rPr>
            </w:pPr>
            <w:r w:rsidRPr="00D066CA">
              <w:rPr>
                <w:b/>
                <w:lang w:val="uk-UA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2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4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6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lang w:val="uk-UA"/>
              </w:rPr>
            </w:pPr>
            <w:r w:rsidRPr="00D066CA">
              <w:rPr>
                <w:b/>
                <w:lang w:val="uk-UA"/>
              </w:rPr>
              <w:t>7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8</w:t>
            </w: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9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10</w:t>
            </w: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>11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9274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1 </w:t>
            </w:r>
            <w:r w:rsidRPr="00D066CA">
              <w:rPr>
                <w:b/>
                <w:color w:val="000000"/>
                <w:lang w:val="uk-UA"/>
              </w:rPr>
              <w:t>Номерний фонд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1.1 </w:t>
            </w:r>
            <w:r w:rsidRPr="00D066CA">
              <w:rPr>
                <w:color w:val="000000"/>
                <w:lang w:val="uk-UA"/>
              </w:rPr>
              <w:t>Одна житлова кімната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1.2 </w:t>
            </w:r>
            <w:r w:rsidRPr="00D066CA">
              <w:rPr>
                <w:color w:val="000000"/>
                <w:lang w:val="uk-UA"/>
              </w:rPr>
              <w:t>Двоповерховий номер з двох і більше житлових кімнат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lastRenderedPageBreak/>
              <w:t xml:space="preserve">1.3 </w:t>
            </w:r>
            <w:r w:rsidRPr="00D066CA">
              <w:rPr>
                <w:color w:val="000000"/>
                <w:lang w:val="uk-UA"/>
              </w:rPr>
              <w:t xml:space="preserve">Дві і більше житлових кімнат </w:t>
            </w:r>
            <w:r w:rsidRPr="00D066CA">
              <w:rPr>
                <w:color w:val="000000"/>
              </w:rPr>
              <w:t xml:space="preserve">- </w:t>
            </w:r>
            <w:r w:rsidRPr="00D066CA">
              <w:rPr>
                <w:color w:val="000000"/>
                <w:lang w:val="uk-UA"/>
              </w:rPr>
              <w:t>спальня, вітальня або кабінет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1.4 </w:t>
            </w:r>
            <w:r w:rsidRPr="00D066CA">
              <w:rPr>
                <w:color w:val="000000"/>
                <w:lang w:val="uk-UA"/>
              </w:rPr>
              <w:t>Дві і більше житлових кімнат та кухонна ніша: спальня, вітальня або кабінет, або їдальня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1.5 </w:t>
            </w:r>
            <w:r w:rsidRPr="00D066CA">
              <w:rPr>
                <w:color w:val="000000"/>
                <w:lang w:val="uk-UA"/>
              </w:rPr>
              <w:t>Три і більше житлових кімнат, міні-кухня або кухонна ніша, спальня, кабінет, вітальня або їдальня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9274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2 </w:t>
            </w:r>
            <w:r w:rsidRPr="00D066CA">
              <w:rPr>
                <w:b/>
                <w:color w:val="000000"/>
                <w:lang w:val="uk-UA"/>
              </w:rPr>
              <w:t>Санітарно-технічне обладнання номера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2.1 </w:t>
            </w:r>
            <w:r w:rsidRPr="00D066CA">
              <w:rPr>
                <w:color w:val="000000"/>
                <w:lang w:val="uk-UA"/>
              </w:rPr>
              <w:t xml:space="preserve">Умивальник, ванна або </w:t>
            </w:r>
            <w:proofErr w:type="spellStart"/>
            <w:r w:rsidRPr="00D066CA">
              <w:rPr>
                <w:color w:val="000000"/>
                <w:lang w:val="uk-UA"/>
              </w:rPr>
              <w:t>джакузі</w:t>
            </w:r>
            <w:proofErr w:type="spellEnd"/>
            <w:r w:rsidRPr="00D066CA">
              <w:rPr>
                <w:color w:val="000000"/>
                <w:lang w:val="uk-UA"/>
              </w:rPr>
              <w:t>, душ, унітаз, біде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2.2 </w:t>
            </w:r>
            <w:r w:rsidRPr="00D066CA">
              <w:rPr>
                <w:color w:val="000000"/>
                <w:lang w:val="uk-UA"/>
              </w:rPr>
              <w:t>Умивальник, ванна, душ, унітаз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2.3 </w:t>
            </w:r>
            <w:r w:rsidRPr="00D066CA">
              <w:rPr>
                <w:color w:val="000000"/>
                <w:lang w:val="uk-UA"/>
              </w:rPr>
              <w:t>Умивальник, ванна або душ, унітаз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2.4 </w:t>
            </w:r>
            <w:r w:rsidRPr="00D066CA">
              <w:rPr>
                <w:color w:val="000000"/>
                <w:lang w:val="uk-UA"/>
              </w:rPr>
              <w:t>Умивальник та унітаз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2.5 </w:t>
            </w:r>
            <w:r w:rsidRPr="00D066CA">
              <w:rPr>
                <w:color w:val="000000"/>
                <w:lang w:val="uk-UA"/>
              </w:rPr>
              <w:t>Умивальник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tabs>
                <w:tab w:val="left" w:pos="3633"/>
              </w:tabs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2.6 </w:t>
            </w:r>
            <w:r w:rsidRPr="00D066CA">
              <w:rPr>
                <w:color w:val="000000"/>
                <w:lang w:val="uk-UA"/>
              </w:rPr>
              <w:t>Додатковий санвузол</w:t>
            </w:r>
            <w:r w:rsidRPr="00D066CA">
              <w:t xml:space="preserve"> </w:t>
            </w:r>
            <w:r w:rsidRPr="00D066CA">
              <w:tab/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9274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3 </w:t>
            </w:r>
            <w:r w:rsidRPr="00D066CA">
              <w:rPr>
                <w:b/>
                <w:color w:val="000000"/>
                <w:lang w:val="uk-UA"/>
              </w:rPr>
              <w:t>Оснащеність номерів вбудованими меблями та інвентарем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3.1 </w:t>
            </w:r>
            <w:r w:rsidRPr="00D066CA">
              <w:rPr>
                <w:color w:val="000000"/>
                <w:lang w:val="uk-UA"/>
              </w:rPr>
              <w:t>Кухонне обладнання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3.2 </w:t>
            </w:r>
            <w:r w:rsidRPr="00D066CA">
              <w:rPr>
                <w:color w:val="000000"/>
                <w:lang w:val="uk-UA"/>
              </w:rPr>
              <w:t>Шафа з поличками, вішалкою і плічками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9)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3.3 </w:t>
            </w:r>
            <w:r w:rsidRPr="00D066CA">
              <w:rPr>
                <w:color w:val="000000"/>
                <w:lang w:val="uk-UA"/>
              </w:rPr>
              <w:t>Шафа, вбудована шафа або ніша для одягу з поличками і плічками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  <w:lang w:val="uk-UA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9)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vertAlign w:val="superscript"/>
                <w:lang w:val="uk-UA"/>
              </w:rPr>
            </w:pPr>
            <w:r w:rsidRPr="00D066CA">
              <w:rPr>
                <w:color w:val="000000"/>
              </w:rPr>
              <w:t xml:space="preserve">3.4 </w:t>
            </w:r>
            <w:r w:rsidRPr="00D066CA">
              <w:rPr>
                <w:color w:val="000000"/>
                <w:lang w:val="uk-UA"/>
              </w:rPr>
              <w:t xml:space="preserve">Міні-сейф у номері </w:t>
            </w:r>
            <w:r w:rsidRPr="00D066CA">
              <w:rPr>
                <w:color w:val="000000"/>
                <w:vertAlign w:val="superscript"/>
                <w:lang w:val="uk-UA"/>
              </w:rPr>
              <w:t>1)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1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9274" w:type="dxa"/>
            <w:gridSpan w:val="3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lang w:val="uk-UA"/>
              </w:rPr>
              <w:t>4 Телефонний зв</w:t>
            </w:r>
            <w:r w:rsidRPr="00D066CA">
              <w:rPr>
                <w:b/>
              </w:rPr>
              <w:t>’</w:t>
            </w:r>
            <w:proofErr w:type="spellStart"/>
            <w:r w:rsidRPr="00D066CA">
              <w:rPr>
                <w:b/>
                <w:lang w:val="uk-UA"/>
              </w:rPr>
              <w:t>язок</w:t>
            </w:r>
            <w:proofErr w:type="spellEnd"/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4.1 </w:t>
            </w:r>
            <w:r w:rsidRPr="00D066CA">
              <w:rPr>
                <w:color w:val="000000"/>
                <w:lang w:val="uk-UA"/>
              </w:rPr>
              <w:t>Міський телефон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  <w:rPr>
                <w:vertAlign w:val="superscript"/>
                <w:lang w:val="uk-UA"/>
              </w:rPr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10)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vertAlign w:val="superscript"/>
                <w:lang w:val="uk-UA"/>
              </w:rPr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5)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5)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10)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4.2 </w:t>
            </w:r>
            <w:r w:rsidRPr="00D066CA">
              <w:rPr>
                <w:color w:val="000000"/>
                <w:lang w:val="uk-UA"/>
              </w:rPr>
              <w:t xml:space="preserve">Прямий телефон з міською, міжміською, міжнародною мережею в усіх номерах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4.3 </w:t>
            </w:r>
            <w:r w:rsidRPr="00D066CA">
              <w:rPr>
                <w:color w:val="000000"/>
                <w:lang w:val="uk-UA"/>
              </w:rPr>
              <w:t xml:space="preserve">У кожній кімнаті номера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rPr>
                <w:color w:val="000000"/>
                <w:vertAlign w:val="superscript"/>
              </w:rPr>
              <w:t>,</w:t>
            </w:r>
            <w:r w:rsidRPr="00D066CA">
              <w:rPr>
                <w:color w:val="000000"/>
                <w:lang w:val="uk-UA"/>
              </w:rPr>
              <w:t xml:space="preserve"> </w:t>
            </w:r>
            <w:r w:rsidRPr="00D066CA">
              <w:rPr>
                <w:color w:val="000000"/>
                <w:vertAlign w:val="superscript"/>
                <w:lang w:val="uk-UA"/>
              </w:rPr>
              <w:t>7)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4.4 </w:t>
            </w:r>
            <w:r w:rsidRPr="00D066CA">
              <w:rPr>
                <w:color w:val="000000"/>
                <w:lang w:val="uk-UA"/>
              </w:rPr>
              <w:t>У санвузлах номера</w:t>
            </w:r>
            <w:r w:rsidRPr="00D066CA"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4.5 </w:t>
            </w:r>
            <w:r w:rsidRPr="00D066CA">
              <w:rPr>
                <w:color w:val="000000"/>
                <w:lang w:val="uk-UA"/>
              </w:rPr>
              <w:t xml:space="preserve">Пристрій для пробудження (таймер) </w:t>
            </w:r>
            <w:r w:rsidRPr="00D066CA">
              <w:rPr>
                <w:color w:val="000000"/>
                <w:vertAlign w:val="superscript"/>
                <w:lang w:val="uk-UA"/>
              </w:rPr>
              <w:t>2).</w:t>
            </w:r>
            <w:r w:rsidRPr="00D066CA">
              <w:rPr>
                <w:color w:val="000000"/>
                <w:lang w:val="uk-UA"/>
              </w:rPr>
              <w:t xml:space="preserve"> </w:t>
            </w:r>
            <w:r w:rsidRPr="00D066CA">
              <w:rPr>
                <w:color w:val="000000"/>
                <w:vertAlign w:val="superscript"/>
                <w:lang w:val="uk-UA"/>
              </w:rPr>
              <w:t>8)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4"/>
          <w:wAfter w:w="328" w:type="dxa"/>
          <w:cantSplit/>
          <w:trHeight w:hRule="exact" w:val="336"/>
        </w:trPr>
        <w:tc>
          <w:tcPr>
            <w:tcW w:w="9274" w:type="dxa"/>
            <w:gridSpan w:val="3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</w:rPr>
            </w:pPr>
            <w:r w:rsidRPr="00D066CA">
              <w:rPr>
                <w:b/>
                <w:color w:val="000000"/>
              </w:rPr>
              <w:t xml:space="preserve">5 </w:t>
            </w:r>
            <w:r w:rsidRPr="00D066CA">
              <w:rPr>
                <w:b/>
                <w:color w:val="000000"/>
                <w:lang w:val="uk-UA"/>
              </w:rPr>
              <w:t>Електротехнічне обладнання номера</w:t>
            </w:r>
          </w:p>
        </w:tc>
      </w:tr>
      <w:tr w:rsidR="000F738F" w:rsidRPr="00D066CA" w:rsidTr="002B128C"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bCs/>
              </w:rPr>
            </w:pPr>
            <w:r w:rsidRPr="00D066CA">
              <w:rPr>
                <w:bCs/>
                <w:color w:val="000000"/>
              </w:rPr>
              <w:t xml:space="preserve">5.1 </w:t>
            </w:r>
            <w:r w:rsidRPr="00D066CA">
              <w:rPr>
                <w:bCs/>
                <w:color w:val="000000"/>
                <w:lang w:val="uk-UA"/>
              </w:rPr>
              <w:t>Освітлення:</w:t>
            </w:r>
            <w:r w:rsidRPr="00D066CA">
              <w:rPr>
                <w:bCs/>
              </w:rPr>
              <w:t xml:space="preserve"> 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5.1.1 </w:t>
            </w:r>
            <w:r w:rsidRPr="00D066CA">
              <w:rPr>
                <w:color w:val="000000"/>
                <w:lang w:val="uk-UA"/>
              </w:rPr>
              <w:t>загальне освітлення номера від стельового</w:t>
            </w:r>
            <w:r w:rsidRPr="00D066CA">
              <w:t xml:space="preserve"> </w:t>
            </w:r>
            <w:r w:rsidRPr="00D066CA">
              <w:rPr>
                <w:color w:val="000000"/>
                <w:lang w:val="uk-UA"/>
              </w:rPr>
              <w:t xml:space="preserve">(настінного) або </w:t>
            </w:r>
            <w:proofErr w:type="spellStart"/>
            <w:r w:rsidRPr="00D066CA">
              <w:rPr>
                <w:color w:val="000000"/>
                <w:lang w:val="uk-UA"/>
              </w:rPr>
              <w:t>надпідлогового</w:t>
            </w:r>
            <w:proofErr w:type="spellEnd"/>
            <w:r w:rsidRPr="00D066CA">
              <w:rPr>
                <w:color w:val="000000"/>
                <w:lang w:val="uk-UA"/>
              </w:rPr>
              <w:t xml:space="preserve"> світильника</w:t>
            </w:r>
            <w:r w:rsidRPr="00D066CA">
              <w:t xml:space="preserve"> 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rPr>
          <w:gridAfter w:val="2"/>
          <w:wAfter w:w="297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5.1.2 </w:t>
            </w:r>
            <w:r w:rsidRPr="00D066CA">
              <w:rPr>
                <w:color w:val="000000"/>
                <w:lang w:val="uk-UA"/>
              </w:rPr>
              <w:t>світильник біля кожного ліжка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rPr>
          <w:gridAfter w:val="2"/>
          <w:wAfter w:w="297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vertAlign w:val="superscript"/>
              </w:rPr>
            </w:pPr>
            <w:r w:rsidRPr="00D066CA">
              <w:rPr>
                <w:color w:val="000000"/>
              </w:rPr>
              <w:t xml:space="preserve">5.1.3 </w:t>
            </w:r>
            <w:r w:rsidRPr="00D066CA">
              <w:rPr>
                <w:color w:val="000000"/>
                <w:lang w:val="uk-UA"/>
              </w:rPr>
              <w:t xml:space="preserve">лампа, яка освітлює робоче місце (стіл) </w:t>
            </w:r>
            <w:r w:rsidRPr="00D066CA">
              <w:rPr>
                <w:color w:val="000000"/>
                <w:vertAlign w:val="superscript"/>
                <w:lang w:val="uk-UA"/>
              </w:rPr>
              <w:t xml:space="preserve">3)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2"/>
          <w:wAfter w:w="297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5.1.4 </w:t>
            </w:r>
            <w:r w:rsidRPr="00D066CA">
              <w:rPr>
                <w:color w:val="000000"/>
                <w:lang w:val="uk-UA"/>
              </w:rPr>
              <w:t>світильник над умивальником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D066CA">
              <w:rPr>
                <w:color w:val="000000"/>
              </w:rPr>
              <w:t xml:space="preserve">5.1.5 </w:t>
            </w:r>
            <w:r w:rsidRPr="00D066CA">
              <w:rPr>
                <w:color w:val="000000"/>
                <w:lang w:val="uk-UA"/>
              </w:rPr>
              <w:t>вимикач освітлення у вході до номера та</w:t>
            </w:r>
            <w:r w:rsidRPr="00D066CA">
              <w:rPr>
                <w:lang w:val="uk-UA"/>
              </w:rPr>
              <w:t xml:space="preserve"> </w:t>
            </w:r>
            <w:r w:rsidRPr="00D066CA">
              <w:rPr>
                <w:color w:val="000000"/>
                <w:lang w:val="uk-UA"/>
              </w:rPr>
              <w:t>біля узголів'я ліжка</w:t>
            </w:r>
            <w:r w:rsidRPr="00D066CA">
              <w:rPr>
                <w:lang w:val="uk-UA"/>
              </w:rPr>
              <w:t xml:space="preserve"> 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5.1.6 </w:t>
            </w:r>
            <w:r w:rsidRPr="00D066CA">
              <w:rPr>
                <w:color w:val="000000"/>
                <w:lang w:val="uk-UA"/>
              </w:rPr>
              <w:t>вимикач дистанційного керування</w:t>
            </w:r>
            <w:r w:rsidRPr="00D066CA">
              <w:t xml:space="preserve"> </w:t>
            </w:r>
            <w:proofErr w:type="spellStart"/>
            <w:r w:rsidRPr="00D066CA">
              <w:rPr>
                <w:color w:val="000000"/>
                <w:lang w:val="uk-UA"/>
              </w:rPr>
              <w:t>агального</w:t>
            </w:r>
            <w:proofErr w:type="spellEnd"/>
            <w:r w:rsidRPr="00D066CA">
              <w:rPr>
                <w:color w:val="000000"/>
                <w:lang w:val="uk-UA"/>
              </w:rPr>
              <w:t xml:space="preserve"> освітлення біля узголів'я ліжка </w:t>
            </w:r>
            <w:r w:rsidRPr="00D066CA">
              <w:rPr>
                <w:color w:val="000000"/>
                <w:vertAlign w:val="superscript"/>
                <w:lang w:val="uk-UA"/>
              </w:rPr>
              <w:t>4)</w:t>
            </w:r>
            <w:r w:rsidRPr="00D066CA">
              <w:rPr>
                <w:color w:val="000000"/>
                <w:lang w:val="uk-UA"/>
              </w:rPr>
              <w:t xml:space="preserve">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br w:type="page"/>
            </w:r>
            <w:r w:rsidRPr="00D066CA">
              <w:br w:type="page"/>
            </w:r>
            <w:r w:rsidRPr="00D066CA">
              <w:rPr>
                <w:color w:val="000000"/>
              </w:rPr>
              <w:t xml:space="preserve">5.1.7 </w:t>
            </w:r>
            <w:r w:rsidRPr="00D066CA">
              <w:rPr>
                <w:color w:val="000000"/>
                <w:lang w:val="uk-UA"/>
              </w:rPr>
              <w:t>фен для сушіння волосся у санвузлі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vertAlign w:val="superscript"/>
              </w:rPr>
            </w:pPr>
            <w:r w:rsidRPr="00D066CA">
              <w:rPr>
                <w:color w:val="000000"/>
                <w:lang w:val="uk-UA"/>
              </w:rPr>
              <w:t>+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6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5.2 </w:t>
            </w:r>
            <w:r w:rsidRPr="00D066CA">
              <w:rPr>
                <w:color w:val="000000"/>
                <w:lang w:val="uk-UA"/>
              </w:rPr>
              <w:t>Електричні розетки: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  <w:tc>
          <w:tcPr>
            <w:tcW w:w="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5.2.1 </w:t>
            </w:r>
            <w:r w:rsidRPr="00D066CA">
              <w:rPr>
                <w:color w:val="000000"/>
                <w:lang w:val="uk-UA"/>
              </w:rPr>
              <w:t>із зазначенням напруги не менше двох на</w:t>
            </w:r>
            <w:r w:rsidRPr="00D066CA">
              <w:t xml:space="preserve"> </w:t>
            </w:r>
            <w:r w:rsidRPr="00D066CA">
              <w:rPr>
                <w:color w:val="000000"/>
                <w:lang w:val="uk-UA"/>
              </w:rPr>
              <w:t>кімнату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7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5.2.2 </w:t>
            </w:r>
            <w:r w:rsidRPr="00D066CA">
              <w:rPr>
                <w:color w:val="000000"/>
                <w:lang w:val="uk-UA"/>
              </w:rPr>
              <w:t>у санвузлі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</w:rPr>
              <w:t xml:space="preserve">5.2.3 </w:t>
            </w:r>
            <w:r w:rsidRPr="00D066CA">
              <w:rPr>
                <w:color w:val="000000"/>
                <w:lang w:val="uk-UA"/>
              </w:rPr>
              <w:t xml:space="preserve">для під'єднання до Інтернету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  <w:r w:rsidRPr="00D066CA">
              <w:t xml:space="preserve"> 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D066CA">
              <w:rPr>
                <w:color w:val="000000"/>
              </w:rPr>
              <w:t>+</w:t>
            </w:r>
          </w:p>
        </w:tc>
        <w:tc>
          <w:tcPr>
            <w:tcW w:w="6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1"/>
          <w:wAfter w:w="273" w:type="dxa"/>
        </w:trPr>
        <w:tc>
          <w:tcPr>
            <w:tcW w:w="3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</w:rPr>
            </w:pPr>
            <w:r w:rsidRPr="00D066CA">
              <w:rPr>
                <w:color w:val="000000"/>
              </w:rPr>
              <w:t xml:space="preserve">5.2.4 </w:t>
            </w:r>
            <w:proofErr w:type="spellStart"/>
            <w:r w:rsidRPr="00D066CA">
              <w:rPr>
                <w:color w:val="000000"/>
                <w:lang w:val="uk-UA"/>
              </w:rPr>
              <w:t>різнопазові</w:t>
            </w:r>
            <w:proofErr w:type="spellEnd"/>
            <w:r w:rsidRPr="00D066CA">
              <w:rPr>
                <w:color w:val="000000"/>
                <w:lang w:val="uk-UA"/>
              </w:rPr>
              <w:t xml:space="preserve"> </w:t>
            </w:r>
            <w:r w:rsidRPr="00D066CA">
              <w:rPr>
                <w:color w:val="000000"/>
                <w:vertAlign w:val="superscript"/>
                <w:lang w:val="uk-UA"/>
              </w:rPr>
              <w:t>2)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iCs/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D066CA">
              <w:rPr>
                <w:iCs/>
                <w:color w:val="000000"/>
              </w:rPr>
              <w:t>+</w:t>
            </w:r>
          </w:p>
        </w:tc>
        <w:tc>
          <w:tcPr>
            <w:tcW w:w="6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0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F738F" w:rsidRPr="00D066CA" w:rsidTr="002B128C">
        <w:trPr>
          <w:gridAfter w:val="3"/>
          <w:wAfter w:w="304" w:type="dxa"/>
        </w:trPr>
        <w:tc>
          <w:tcPr>
            <w:tcW w:w="9298" w:type="dxa"/>
            <w:gridSpan w:val="3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</w:rPr>
            </w:pPr>
            <w:r w:rsidRPr="00D066CA">
              <w:rPr>
                <w:color w:val="000000"/>
                <w:vertAlign w:val="superscript"/>
                <w:lang w:val="uk-UA"/>
              </w:rPr>
              <w:t>1)</w:t>
            </w:r>
            <w:r w:rsidRPr="00D066CA">
              <w:rPr>
                <w:color w:val="000000"/>
                <w:lang w:val="uk-UA"/>
              </w:rPr>
              <w:t xml:space="preserve"> для готелів категорій*****</w:t>
            </w:r>
            <w:r w:rsidRPr="00D066CA">
              <w:rPr>
                <w:color w:val="000000"/>
              </w:rPr>
              <w:t>;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2</w:t>
            </w:r>
            <w:r w:rsidRPr="00D066CA">
              <w:rPr>
                <w:color w:val="000000"/>
                <w:vertAlign w:val="superscript"/>
              </w:rPr>
              <w:t>)</w:t>
            </w:r>
            <w:r w:rsidRPr="00D066CA">
              <w:rPr>
                <w:color w:val="000000"/>
                <w:lang w:val="uk-UA"/>
              </w:rPr>
              <w:t xml:space="preserve"> для готелів категорій </w:t>
            </w:r>
            <w:r w:rsidRPr="00D066CA">
              <w:rPr>
                <w:color w:val="000000"/>
              </w:rPr>
              <w:t>****-*****;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3</w:t>
            </w:r>
            <w:r w:rsidRPr="00D066CA">
              <w:rPr>
                <w:color w:val="000000"/>
                <w:vertAlign w:val="superscript"/>
              </w:rPr>
              <w:t>)</w:t>
            </w:r>
            <w:r w:rsidRPr="00D066CA">
              <w:rPr>
                <w:color w:val="000000"/>
                <w:lang w:val="uk-UA"/>
              </w:rPr>
              <w:t xml:space="preserve"> для готелів категорій </w:t>
            </w:r>
            <w:r w:rsidRPr="00D066CA">
              <w:rPr>
                <w:color w:val="000000"/>
              </w:rPr>
              <w:t>***-*****;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4</w:t>
            </w:r>
            <w:r w:rsidRPr="00D066CA">
              <w:rPr>
                <w:color w:val="000000"/>
                <w:vertAlign w:val="superscript"/>
              </w:rPr>
              <w:t>)</w:t>
            </w:r>
            <w:r w:rsidRPr="00D066CA">
              <w:rPr>
                <w:color w:val="000000"/>
                <w:lang w:val="uk-UA"/>
              </w:rPr>
              <w:t xml:space="preserve"> для нових та реконструйованих готелів;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5</w:t>
            </w:r>
            <w:r w:rsidRPr="00D066CA">
              <w:rPr>
                <w:color w:val="000000"/>
                <w:vertAlign w:val="superscript"/>
              </w:rPr>
              <w:t>)</w:t>
            </w:r>
            <w:r w:rsidRPr="00D066CA">
              <w:rPr>
                <w:color w:val="000000"/>
                <w:lang w:val="uk-UA"/>
              </w:rPr>
              <w:t xml:space="preserve"> для готелів категорії </w:t>
            </w:r>
            <w:r w:rsidRPr="00D066CA">
              <w:rPr>
                <w:color w:val="000000"/>
              </w:rPr>
              <w:t>***;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б</w:t>
            </w:r>
            <w:r w:rsidRPr="00D066CA">
              <w:rPr>
                <w:color w:val="000000"/>
                <w:lang w:val="uk-UA"/>
              </w:rPr>
              <w:t xml:space="preserve">) для готелів категорії </w:t>
            </w:r>
            <w:r w:rsidRPr="00D066CA">
              <w:rPr>
                <w:color w:val="000000"/>
              </w:rPr>
              <w:t>****;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7</w:t>
            </w:r>
            <w:r w:rsidRPr="00D066CA">
              <w:rPr>
                <w:color w:val="000000"/>
                <w:lang w:val="uk-UA"/>
              </w:rPr>
              <w:t>) вимога є необов'язковою за наявності переносної телефонної слухавки;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lastRenderedPageBreak/>
              <w:t>8</w:t>
            </w:r>
            <w:r w:rsidRPr="00D066CA">
              <w:rPr>
                <w:color w:val="000000"/>
                <w:vertAlign w:val="superscript"/>
              </w:rPr>
              <w:t>)</w:t>
            </w:r>
            <w:r w:rsidRPr="00D066CA">
              <w:rPr>
                <w:color w:val="000000"/>
                <w:lang w:val="uk-UA"/>
              </w:rPr>
              <w:t xml:space="preserve"> вимога є необов'язковою за наявності інтерактивного телебачення або запрограмованої побудки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lang w:val="uk-UA"/>
              </w:rPr>
              <w:t xml:space="preserve">у телефонному </w:t>
            </w:r>
            <w:proofErr w:type="spellStart"/>
            <w:r w:rsidRPr="00D066CA">
              <w:rPr>
                <w:color w:val="000000"/>
                <w:lang w:val="uk-UA"/>
              </w:rPr>
              <w:t>апараті</w:t>
            </w:r>
            <w:proofErr w:type="spellEnd"/>
            <w:r w:rsidRPr="00D066CA">
              <w:rPr>
                <w:color w:val="000000"/>
                <w:lang w:val="uk-UA"/>
              </w:rPr>
              <w:t>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9</w:t>
            </w:r>
            <w:r w:rsidRPr="00D066CA">
              <w:rPr>
                <w:color w:val="000000"/>
                <w:lang w:val="uk-UA"/>
              </w:rPr>
              <w:t xml:space="preserve">) для </w:t>
            </w:r>
            <w:proofErr w:type="spellStart"/>
            <w:r w:rsidRPr="00D066CA">
              <w:rPr>
                <w:color w:val="000000"/>
                <w:lang w:val="uk-UA"/>
              </w:rPr>
              <w:t>для</w:t>
            </w:r>
            <w:proofErr w:type="spellEnd"/>
            <w:r w:rsidRPr="00D066CA">
              <w:rPr>
                <w:color w:val="000000"/>
                <w:lang w:val="uk-UA"/>
              </w:rPr>
              <w:t xml:space="preserve"> готелів категорій </w:t>
            </w:r>
            <w:r w:rsidRPr="00D066CA">
              <w:rPr>
                <w:color w:val="000000"/>
              </w:rPr>
              <w:t>*-**;</w:t>
            </w:r>
            <w:r w:rsidRPr="00D066CA">
              <w:t xml:space="preserve"> </w:t>
            </w:r>
          </w:p>
          <w:p w:rsidR="000F738F" w:rsidRPr="00D066CA" w:rsidRDefault="000F738F" w:rsidP="003730AB">
            <w:pPr>
              <w:shd w:val="clear" w:color="auto" w:fill="FFFFFF"/>
              <w:spacing w:line="240" w:lineRule="auto"/>
              <w:contextualSpacing/>
            </w:pPr>
            <w:r w:rsidRPr="00D066CA">
              <w:rPr>
                <w:color w:val="000000"/>
                <w:vertAlign w:val="superscript"/>
                <w:lang w:val="uk-UA"/>
              </w:rPr>
              <w:t>10)</w:t>
            </w:r>
            <w:r w:rsidRPr="00D066CA">
              <w:rPr>
                <w:color w:val="000000"/>
                <w:lang w:val="uk-UA"/>
              </w:rPr>
              <w:t xml:space="preserve"> для готелів категорій </w:t>
            </w:r>
            <w:r w:rsidRPr="00D066CA">
              <w:rPr>
                <w:color w:val="000000"/>
              </w:rPr>
              <w:t>*-***</w:t>
            </w:r>
            <w:r w:rsidRPr="00D066CA">
              <w:t xml:space="preserve"> </w:t>
            </w:r>
          </w:p>
        </w:tc>
      </w:tr>
    </w:tbl>
    <w:p w:rsidR="000F738F" w:rsidRDefault="000F738F" w:rsidP="000F738F">
      <w:pPr>
        <w:spacing w:line="276" w:lineRule="auto"/>
        <w:ind w:firstLine="709"/>
        <w:contextualSpacing/>
        <w:rPr>
          <w:rFonts w:ascii="Arial" w:hAnsi="Arial"/>
        </w:rPr>
      </w:pP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6.2.8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Усі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повинні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природне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освітлення</w:t>
      </w:r>
      <w:proofErr w:type="spellEnd"/>
      <w:r w:rsidRPr="00231283">
        <w:rPr>
          <w:sz w:val="28"/>
          <w:szCs w:val="28"/>
        </w:rPr>
        <w:t xml:space="preserve"> з </w:t>
      </w:r>
      <w:proofErr w:type="spellStart"/>
      <w:r w:rsidRPr="00231283">
        <w:rPr>
          <w:sz w:val="28"/>
          <w:szCs w:val="28"/>
        </w:rPr>
        <w:t>освітленістю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приміщень,встановленою</w:t>
      </w:r>
      <w:proofErr w:type="spellEnd"/>
      <w:r w:rsidRPr="00231283">
        <w:rPr>
          <w:sz w:val="28"/>
          <w:szCs w:val="28"/>
        </w:rPr>
        <w:t xml:space="preserve"> ДБН В.2.5-28. Час </w:t>
      </w:r>
      <w:proofErr w:type="spellStart"/>
      <w:r w:rsidRPr="00231283">
        <w:rPr>
          <w:sz w:val="28"/>
          <w:szCs w:val="28"/>
        </w:rPr>
        <w:t>інсоляції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не </w:t>
      </w:r>
      <w:proofErr w:type="spellStart"/>
      <w:r w:rsidRPr="00231283">
        <w:rPr>
          <w:sz w:val="28"/>
          <w:szCs w:val="28"/>
        </w:rPr>
        <w:t>лімітується</w:t>
      </w:r>
      <w:proofErr w:type="spellEnd"/>
      <w:r w:rsidRPr="00231283">
        <w:rPr>
          <w:sz w:val="28"/>
          <w:szCs w:val="28"/>
        </w:rPr>
        <w:t xml:space="preserve">. </w:t>
      </w:r>
      <w:proofErr w:type="spellStart"/>
      <w:r w:rsidRPr="00231283">
        <w:rPr>
          <w:sz w:val="28"/>
          <w:szCs w:val="28"/>
        </w:rPr>
        <w:t>Номери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орієнтовані</w:t>
      </w:r>
      <w:proofErr w:type="spellEnd"/>
      <w:r w:rsidRPr="00231283">
        <w:rPr>
          <w:sz w:val="28"/>
          <w:szCs w:val="28"/>
        </w:rPr>
        <w:t xml:space="preserve"> на сектор горизонту 190-270°, </w:t>
      </w:r>
      <w:proofErr w:type="spellStart"/>
      <w:r w:rsidRPr="00231283">
        <w:rPr>
          <w:sz w:val="28"/>
          <w:szCs w:val="28"/>
        </w:rPr>
        <w:t>повинні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сонцезахисні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пристрої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які</w:t>
      </w:r>
      <w:proofErr w:type="spellEnd"/>
      <w:r w:rsidRPr="00231283">
        <w:rPr>
          <w:sz w:val="28"/>
          <w:szCs w:val="28"/>
        </w:rPr>
        <w:t xml:space="preserve"> у </w:t>
      </w:r>
      <w:proofErr w:type="spellStart"/>
      <w:r w:rsidRPr="00231283">
        <w:rPr>
          <w:sz w:val="28"/>
          <w:szCs w:val="28"/>
        </w:rPr>
        <w:t>рівні</w:t>
      </w:r>
      <w:proofErr w:type="spellEnd"/>
      <w:r w:rsidRPr="00231283">
        <w:rPr>
          <w:sz w:val="28"/>
          <w:szCs w:val="28"/>
        </w:rPr>
        <w:t xml:space="preserve"> 2-3 </w:t>
      </w:r>
      <w:proofErr w:type="spellStart"/>
      <w:r w:rsidRPr="00231283">
        <w:rPr>
          <w:sz w:val="28"/>
          <w:szCs w:val="28"/>
        </w:rPr>
        <w:t>поверхів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можуть</w:t>
      </w:r>
      <w:proofErr w:type="spellEnd"/>
      <w:r w:rsidRPr="00231283">
        <w:rPr>
          <w:sz w:val="28"/>
          <w:szCs w:val="28"/>
        </w:rPr>
        <w:t xml:space="preserve"> бути </w:t>
      </w:r>
      <w:proofErr w:type="spellStart"/>
      <w:r w:rsidRPr="00231283">
        <w:rPr>
          <w:sz w:val="28"/>
          <w:szCs w:val="28"/>
        </w:rPr>
        <w:t>замінені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захисним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озелененням</w:t>
      </w:r>
      <w:proofErr w:type="spellEnd"/>
      <w:r w:rsidRPr="00231283">
        <w:rPr>
          <w:sz w:val="28"/>
          <w:szCs w:val="28"/>
        </w:rPr>
        <w:t xml:space="preserve">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6.2.9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Висоту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житлових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слід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приймати</w:t>
      </w:r>
      <w:proofErr w:type="spellEnd"/>
      <w:r w:rsidRPr="00231283">
        <w:rPr>
          <w:sz w:val="28"/>
          <w:szCs w:val="28"/>
        </w:rPr>
        <w:t xml:space="preserve">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зазначеної</w:t>
      </w:r>
      <w:proofErr w:type="spellEnd"/>
      <w:r w:rsidRPr="00231283">
        <w:rPr>
          <w:sz w:val="28"/>
          <w:szCs w:val="28"/>
        </w:rPr>
        <w:t xml:space="preserve"> в ДБН В.2-2-15. </w:t>
      </w:r>
      <w:proofErr w:type="spellStart"/>
      <w:r w:rsidRPr="00231283">
        <w:rPr>
          <w:sz w:val="28"/>
          <w:szCs w:val="28"/>
        </w:rPr>
        <w:t>Висота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допоміжних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повинна бути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2,1 м. Ширина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готелів</w:t>
      </w:r>
      <w:proofErr w:type="spellEnd"/>
      <w:r w:rsidRPr="00231283">
        <w:rPr>
          <w:sz w:val="28"/>
          <w:szCs w:val="28"/>
        </w:rPr>
        <w:t xml:space="preserve"> повинна бути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2,4 м. Ширина </w:t>
      </w:r>
      <w:proofErr w:type="spellStart"/>
      <w:r w:rsidRPr="00231283">
        <w:rPr>
          <w:sz w:val="28"/>
          <w:szCs w:val="28"/>
        </w:rPr>
        <w:t>передпокою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повинна бути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1,1м.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6.2.10</w:t>
      </w:r>
      <w:r w:rsidRPr="00231283">
        <w:rPr>
          <w:sz w:val="28"/>
          <w:szCs w:val="28"/>
        </w:rPr>
        <w:t xml:space="preserve"> У номерах і </w:t>
      </w:r>
      <w:proofErr w:type="spellStart"/>
      <w:r w:rsidRPr="00231283">
        <w:rPr>
          <w:sz w:val="28"/>
          <w:szCs w:val="28"/>
        </w:rPr>
        <w:t>вітальнях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влаштування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лоджій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балконів</w:t>
      </w:r>
      <w:proofErr w:type="spellEnd"/>
      <w:r w:rsidRPr="00231283">
        <w:rPr>
          <w:sz w:val="28"/>
          <w:szCs w:val="28"/>
        </w:rPr>
        <w:t xml:space="preserve"> з </w:t>
      </w:r>
      <w:proofErr w:type="spellStart"/>
      <w:r w:rsidRPr="00231283">
        <w:rPr>
          <w:sz w:val="28"/>
          <w:szCs w:val="28"/>
        </w:rPr>
        <w:t>висотою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огорожі</w:t>
      </w:r>
      <w:proofErr w:type="spellEnd"/>
      <w:r w:rsidRPr="00231283">
        <w:rPr>
          <w:sz w:val="28"/>
          <w:szCs w:val="28"/>
        </w:rPr>
        <w:t xml:space="preserve">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1,2 м. </w:t>
      </w:r>
      <w:proofErr w:type="spellStart"/>
      <w:r w:rsidRPr="00231283">
        <w:rPr>
          <w:sz w:val="28"/>
          <w:szCs w:val="28"/>
        </w:rPr>
        <w:t>Глибина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балконів</w:t>
      </w:r>
      <w:proofErr w:type="spellEnd"/>
      <w:r w:rsidRPr="00231283">
        <w:rPr>
          <w:sz w:val="28"/>
          <w:szCs w:val="28"/>
        </w:rPr>
        <w:t xml:space="preserve"> повинна бути не </w:t>
      </w:r>
      <w:proofErr w:type="spellStart"/>
      <w:r w:rsidRPr="00231283">
        <w:rPr>
          <w:sz w:val="28"/>
          <w:szCs w:val="28"/>
        </w:rPr>
        <w:t>менше</w:t>
      </w:r>
      <w:proofErr w:type="spellEnd"/>
      <w:r w:rsidRPr="00231283">
        <w:rPr>
          <w:sz w:val="28"/>
          <w:szCs w:val="28"/>
        </w:rPr>
        <w:t xml:space="preserve"> 1,2 м, </w:t>
      </w:r>
      <w:proofErr w:type="spellStart"/>
      <w:r w:rsidRPr="00231283">
        <w:rPr>
          <w:sz w:val="28"/>
          <w:szCs w:val="28"/>
        </w:rPr>
        <w:t>лоджій</w:t>
      </w:r>
      <w:proofErr w:type="spellEnd"/>
      <w:r w:rsidRPr="00231283">
        <w:rPr>
          <w:sz w:val="28"/>
          <w:szCs w:val="28"/>
        </w:rPr>
        <w:t xml:space="preserve"> - 1,4 м.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6.2.11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Внутрішні</w:t>
      </w:r>
      <w:proofErr w:type="spellEnd"/>
      <w:r w:rsidRPr="00231283">
        <w:rPr>
          <w:sz w:val="28"/>
          <w:szCs w:val="28"/>
        </w:rPr>
        <w:t xml:space="preserve"> сходи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повинні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відповідати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вимогам</w:t>
      </w:r>
      <w:proofErr w:type="spellEnd"/>
      <w:r w:rsidRPr="00231283">
        <w:rPr>
          <w:sz w:val="28"/>
          <w:szCs w:val="28"/>
        </w:rPr>
        <w:t xml:space="preserve"> ДБН В.2.2-15. Сходи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передбачати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дерев'яними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із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забіжними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сходинками</w:t>
      </w:r>
      <w:proofErr w:type="spellEnd"/>
      <w:r w:rsidRPr="00231283">
        <w:rPr>
          <w:sz w:val="28"/>
          <w:szCs w:val="28"/>
        </w:rPr>
        <w:t xml:space="preserve">. </w:t>
      </w:r>
      <w:proofErr w:type="spellStart"/>
      <w:r w:rsidRPr="00231283">
        <w:rPr>
          <w:sz w:val="28"/>
          <w:szCs w:val="28"/>
        </w:rPr>
        <w:t>Влаштування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внутрішніх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сходів</w:t>
      </w:r>
      <w:proofErr w:type="spellEnd"/>
      <w:r w:rsidRPr="00231283">
        <w:rPr>
          <w:sz w:val="28"/>
          <w:szCs w:val="28"/>
        </w:rPr>
        <w:t xml:space="preserve">, а </w:t>
      </w:r>
      <w:proofErr w:type="spellStart"/>
      <w:r w:rsidRPr="00231283">
        <w:rPr>
          <w:sz w:val="28"/>
          <w:szCs w:val="28"/>
        </w:rPr>
        <w:t>також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входів</w:t>
      </w:r>
      <w:proofErr w:type="spellEnd"/>
      <w:r w:rsidRPr="00231283">
        <w:rPr>
          <w:sz w:val="28"/>
          <w:szCs w:val="28"/>
        </w:rPr>
        <w:t xml:space="preserve"> (</w:t>
      </w:r>
      <w:proofErr w:type="spellStart"/>
      <w:r w:rsidRPr="00231283">
        <w:rPr>
          <w:sz w:val="28"/>
          <w:szCs w:val="28"/>
        </w:rPr>
        <w:t>виходів</w:t>
      </w:r>
      <w:proofErr w:type="spellEnd"/>
      <w:r w:rsidRPr="00231283">
        <w:rPr>
          <w:sz w:val="28"/>
          <w:szCs w:val="28"/>
        </w:rPr>
        <w:t xml:space="preserve">) до </w:t>
      </w:r>
      <w:proofErr w:type="spellStart"/>
      <w:r w:rsidRPr="00231283">
        <w:rPr>
          <w:sz w:val="28"/>
          <w:szCs w:val="28"/>
        </w:rPr>
        <w:t>дворівневих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номерів</w:t>
      </w:r>
      <w:proofErr w:type="spellEnd"/>
      <w:r w:rsidRPr="00231283">
        <w:rPr>
          <w:sz w:val="28"/>
          <w:szCs w:val="28"/>
        </w:rPr>
        <w:t xml:space="preserve"> повинно </w:t>
      </w:r>
      <w:proofErr w:type="spellStart"/>
      <w:r w:rsidRPr="00231283">
        <w:rPr>
          <w:sz w:val="28"/>
          <w:szCs w:val="28"/>
        </w:rPr>
        <w:t>забезпечувати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внесення</w:t>
      </w:r>
      <w:proofErr w:type="spellEnd"/>
      <w:r w:rsidRPr="00231283">
        <w:rPr>
          <w:sz w:val="28"/>
          <w:szCs w:val="28"/>
        </w:rPr>
        <w:t xml:space="preserve"> (</w:t>
      </w:r>
      <w:proofErr w:type="spellStart"/>
      <w:r w:rsidRPr="00231283">
        <w:rPr>
          <w:sz w:val="28"/>
          <w:szCs w:val="28"/>
        </w:rPr>
        <w:t>винесення</w:t>
      </w:r>
      <w:proofErr w:type="spellEnd"/>
      <w:r w:rsidRPr="00231283">
        <w:rPr>
          <w:sz w:val="28"/>
          <w:szCs w:val="28"/>
        </w:rPr>
        <w:t xml:space="preserve">) великих </w:t>
      </w:r>
      <w:proofErr w:type="spellStart"/>
      <w:r w:rsidRPr="00231283">
        <w:rPr>
          <w:sz w:val="28"/>
          <w:szCs w:val="28"/>
        </w:rPr>
        <w:t>меблів</w:t>
      </w:r>
      <w:proofErr w:type="spellEnd"/>
      <w:r w:rsidRPr="00231283">
        <w:rPr>
          <w:sz w:val="28"/>
          <w:szCs w:val="28"/>
        </w:rPr>
        <w:t xml:space="preserve"> і </w:t>
      </w:r>
      <w:proofErr w:type="spellStart"/>
      <w:r w:rsidRPr="00231283">
        <w:rPr>
          <w:sz w:val="28"/>
          <w:szCs w:val="28"/>
        </w:rPr>
        <w:t>заміну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внутрішнього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обладнання</w:t>
      </w:r>
      <w:proofErr w:type="spellEnd"/>
      <w:r w:rsidRPr="00231283">
        <w:rPr>
          <w:sz w:val="28"/>
          <w:szCs w:val="28"/>
        </w:rPr>
        <w:t xml:space="preserve"> у </w:t>
      </w:r>
      <w:proofErr w:type="spellStart"/>
      <w:r w:rsidRPr="00231283">
        <w:rPr>
          <w:sz w:val="28"/>
          <w:szCs w:val="28"/>
        </w:rPr>
        <w:t>разі</w:t>
      </w:r>
      <w:proofErr w:type="spellEnd"/>
      <w:r w:rsidRPr="00231283">
        <w:rPr>
          <w:sz w:val="28"/>
          <w:szCs w:val="28"/>
        </w:rPr>
        <w:t xml:space="preserve"> ремонту.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6.2.12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поповерхового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обслуговування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слід</w:t>
      </w:r>
      <w:proofErr w:type="spellEnd"/>
      <w:r w:rsidRPr="00231283">
        <w:rPr>
          <w:sz w:val="28"/>
          <w:szCs w:val="28"/>
        </w:rPr>
        <w:t xml:space="preserve">, як правило, </w:t>
      </w:r>
      <w:proofErr w:type="spellStart"/>
      <w:r w:rsidRPr="00231283">
        <w:rPr>
          <w:sz w:val="28"/>
          <w:szCs w:val="28"/>
        </w:rPr>
        <w:t>блокувати</w:t>
      </w:r>
      <w:proofErr w:type="spellEnd"/>
      <w:r w:rsidRPr="00231283">
        <w:rPr>
          <w:sz w:val="28"/>
          <w:szCs w:val="28"/>
        </w:rPr>
        <w:t xml:space="preserve">, </w:t>
      </w:r>
      <w:proofErr w:type="spellStart"/>
      <w:r w:rsidRPr="00231283">
        <w:rPr>
          <w:sz w:val="28"/>
          <w:szCs w:val="28"/>
        </w:rPr>
        <w:t>передбачаючи</w:t>
      </w:r>
      <w:proofErr w:type="spellEnd"/>
      <w:r w:rsidRPr="00231283">
        <w:rPr>
          <w:sz w:val="28"/>
          <w:szCs w:val="28"/>
        </w:rPr>
        <w:t xml:space="preserve"> один блок на </w:t>
      </w:r>
      <w:r>
        <w:rPr>
          <w:sz w:val="28"/>
          <w:szCs w:val="28"/>
        </w:rPr>
        <w:t>30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місць</w:t>
      </w:r>
      <w:proofErr w:type="spellEnd"/>
      <w:r w:rsidRPr="00231283">
        <w:rPr>
          <w:sz w:val="28"/>
          <w:szCs w:val="28"/>
        </w:rPr>
        <w:t xml:space="preserve"> у </w:t>
      </w:r>
      <w:proofErr w:type="spellStart"/>
      <w:r w:rsidRPr="00231283">
        <w:rPr>
          <w:sz w:val="28"/>
          <w:szCs w:val="28"/>
        </w:rPr>
        <w:t>готелях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категорії</w:t>
      </w:r>
      <w:proofErr w:type="spellEnd"/>
      <w:r w:rsidRPr="00231283">
        <w:rPr>
          <w:sz w:val="28"/>
          <w:szCs w:val="28"/>
        </w:rPr>
        <w:t xml:space="preserve"> *****; на 40 </w:t>
      </w:r>
      <w:proofErr w:type="spellStart"/>
      <w:r w:rsidRPr="00231283">
        <w:rPr>
          <w:sz w:val="28"/>
          <w:szCs w:val="28"/>
        </w:rPr>
        <w:t>місць</w:t>
      </w:r>
      <w:proofErr w:type="spellEnd"/>
      <w:r w:rsidRPr="00231283">
        <w:rPr>
          <w:sz w:val="28"/>
          <w:szCs w:val="28"/>
        </w:rPr>
        <w:t xml:space="preserve"> - ****; на 50 </w:t>
      </w:r>
      <w:proofErr w:type="spellStart"/>
      <w:r w:rsidRPr="00231283">
        <w:rPr>
          <w:sz w:val="28"/>
          <w:szCs w:val="28"/>
        </w:rPr>
        <w:t>місць</w:t>
      </w:r>
      <w:proofErr w:type="spellEnd"/>
      <w:r w:rsidRPr="00231283">
        <w:rPr>
          <w:sz w:val="28"/>
          <w:szCs w:val="28"/>
        </w:rPr>
        <w:t xml:space="preserve"> - ***; на 60 </w:t>
      </w:r>
      <w:proofErr w:type="spellStart"/>
      <w:r w:rsidRPr="00231283">
        <w:rPr>
          <w:sz w:val="28"/>
          <w:szCs w:val="28"/>
        </w:rPr>
        <w:t>місць</w:t>
      </w:r>
      <w:proofErr w:type="spellEnd"/>
      <w:r w:rsidRPr="00231283">
        <w:rPr>
          <w:sz w:val="28"/>
          <w:szCs w:val="28"/>
        </w:rPr>
        <w:t xml:space="preserve"> - **.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6.2.13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поповерхового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обслуговування</w:t>
      </w:r>
      <w:proofErr w:type="spellEnd"/>
      <w:r w:rsidRPr="00231283">
        <w:rPr>
          <w:sz w:val="28"/>
          <w:szCs w:val="28"/>
        </w:rPr>
        <w:t xml:space="preserve"> в </w:t>
      </w:r>
      <w:proofErr w:type="spellStart"/>
      <w:r w:rsidRPr="00231283">
        <w:rPr>
          <w:sz w:val="28"/>
          <w:szCs w:val="28"/>
        </w:rPr>
        <w:t>готелях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категорії</w:t>
      </w:r>
      <w:proofErr w:type="spellEnd"/>
      <w:r w:rsidRPr="00231283">
        <w:rPr>
          <w:sz w:val="28"/>
          <w:szCs w:val="28"/>
        </w:rPr>
        <w:t xml:space="preserve"> * і ** </w:t>
      </w:r>
      <w:proofErr w:type="spellStart"/>
      <w:r w:rsidRPr="00231283">
        <w:rPr>
          <w:sz w:val="28"/>
          <w:szCs w:val="28"/>
        </w:rPr>
        <w:t>допускається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розташовувати</w:t>
      </w:r>
      <w:proofErr w:type="spellEnd"/>
      <w:r w:rsidRPr="00231283">
        <w:rPr>
          <w:sz w:val="28"/>
          <w:szCs w:val="28"/>
        </w:rPr>
        <w:t xml:space="preserve"> через поверх. </w:t>
      </w:r>
    </w:p>
    <w:p w:rsidR="000F738F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sz w:val="28"/>
          <w:szCs w:val="28"/>
        </w:rPr>
        <w:t>6.2.14</w:t>
      </w:r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Мінімальний</w:t>
      </w:r>
      <w:proofErr w:type="spellEnd"/>
      <w:r w:rsidRPr="00231283">
        <w:rPr>
          <w:sz w:val="28"/>
          <w:szCs w:val="28"/>
        </w:rPr>
        <w:t xml:space="preserve"> склад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поповерхового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обслуговування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може</w:t>
      </w:r>
      <w:proofErr w:type="spellEnd"/>
      <w:r w:rsidRPr="00231283">
        <w:rPr>
          <w:sz w:val="28"/>
          <w:szCs w:val="28"/>
        </w:rPr>
        <w:t xml:space="preserve"> бути представлений </w:t>
      </w:r>
      <w:proofErr w:type="spellStart"/>
      <w:r w:rsidRPr="00231283">
        <w:rPr>
          <w:sz w:val="28"/>
          <w:szCs w:val="28"/>
        </w:rPr>
        <w:t>лише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кімнатою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чергового</w:t>
      </w:r>
      <w:proofErr w:type="spellEnd"/>
      <w:r w:rsidRPr="00231283">
        <w:rPr>
          <w:sz w:val="28"/>
          <w:szCs w:val="28"/>
        </w:rPr>
        <w:t xml:space="preserve"> персоналу. </w:t>
      </w:r>
    </w:p>
    <w:p w:rsidR="000F738F" w:rsidRPr="00231283" w:rsidRDefault="000F738F" w:rsidP="000F738F">
      <w:pPr>
        <w:spacing w:line="276" w:lineRule="auto"/>
        <w:ind w:firstLine="709"/>
        <w:contextualSpacing/>
        <w:rPr>
          <w:sz w:val="28"/>
          <w:szCs w:val="28"/>
        </w:rPr>
      </w:pPr>
      <w:proofErr w:type="spellStart"/>
      <w:r w:rsidRPr="00231283">
        <w:rPr>
          <w:sz w:val="28"/>
          <w:szCs w:val="28"/>
        </w:rPr>
        <w:t>Рекомендовані</w:t>
      </w:r>
      <w:proofErr w:type="spellEnd"/>
      <w:r w:rsidRPr="00231283">
        <w:rPr>
          <w:sz w:val="28"/>
          <w:szCs w:val="28"/>
        </w:rPr>
        <w:t xml:space="preserve"> склад (</w:t>
      </w:r>
      <w:proofErr w:type="spellStart"/>
      <w:r w:rsidRPr="00231283">
        <w:rPr>
          <w:sz w:val="28"/>
          <w:szCs w:val="28"/>
        </w:rPr>
        <w:t>розвинутий</w:t>
      </w:r>
      <w:proofErr w:type="spellEnd"/>
      <w:r w:rsidRPr="00231283">
        <w:rPr>
          <w:sz w:val="28"/>
          <w:szCs w:val="28"/>
        </w:rPr>
        <w:t xml:space="preserve">) і </w:t>
      </w:r>
      <w:proofErr w:type="spellStart"/>
      <w:r w:rsidRPr="00231283">
        <w:rPr>
          <w:sz w:val="28"/>
          <w:szCs w:val="28"/>
        </w:rPr>
        <w:t>площі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поповерхового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обслуговування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наведені</w:t>
      </w:r>
      <w:proofErr w:type="spellEnd"/>
      <w:r w:rsidRPr="00231283">
        <w:rPr>
          <w:sz w:val="28"/>
          <w:szCs w:val="28"/>
        </w:rPr>
        <w:t xml:space="preserve"> в </w:t>
      </w:r>
      <w:proofErr w:type="spellStart"/>
      <w:r w:rsidRPr="00231283">
        <w:rPr>
          <w:sz w:val="28"/>
          <w:szCs w:val="28"/>
        </w:rPr>
        <w:t>таблиці</w:t>
      </w:r>
      <w:proofErr w:type="spellEnd"/>
      <w:r w:rsidRPr="00231283">
        <w:rPr>
          <w:sz w:val="28"/>
          <w:szCs w:val="28"/>
        </w:rPr>
        <w:t xml:space="preserve"> 2. </w:t>
      </w:r>
    </w:p>
    <w:p w:rsidR="000F738F" w:rsidRDefault="000F738F" w:rsidP="000F738F">
      <w:pPr>
        <w:spacing w:line="276" w:lineRule="auto"/>
        <w:contextualSpacing/>
        <w:jc w:val="center"/>
        <w:rPr>
          <w:sz w:val="28"/>
          <w:szCs w:val="28"/>
        </w:rPr>
      </w:pPr>
    </w:p>
    <w:p w:rsidR="000F738F" w:rsidRPr="00231283" w:rsidRDefault="000F738F" w:rsidP="000F738F">
      <w:pPr>
        <w:spacing w:line="276" w:lineRule="auto"/>
        <w:contextualSpacing/>
        <w:jc w:val="center"/>
        <w:rPr>
          <w:sz w:val="28"/>
          <w:szCs w:val="28"/>
        </w:rPr>
      </w:pPr>
      <w:proofErr w:type="spellStart"/>
      <w:r w:rsidRPr="00231283">
        <w:rPr>
          <w:sz w:val="28"/>
          <w:szCs w:val="28"/>
        </w:rPr>
        <w:t>Таблиця</w:t>
      </w:r>
      <w:proofErr w:type="spellEnd"/>
      <w:r w:rsidRPr="00231283">
        <w:rPr>
          <w:sz w:val="28"/>
          <w:szCs w:val="28"/>
        </w:rPr>
        <w:t xml:space="preserve"> 2 - Склад </w:t>
      </w:r>
      <w:proofErr w:type="spellStart"/>
      <w:r w:rsidRPr="00231283">
        <w:rPr>
          <w:sz w:val="28"/>
          <w:szCs w:val="28"/>
        </w:rPr>
        <w:t>приміщень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поповерхового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обслуговування</w:t>
      </w:r>
      <w:proofErr w:type="spellEnd"/>
      <w:r w:rsidRPr="00231283">
        <w:rPr>
          <w:sz w:val="28"/>
          <w:szCs w:val="28"/>
        </w:rPr>
        <w:t xml:space="preserve"> </w:t>
      </w:r>
      <w:proofErr w:type="spellStart"/>
      <w:r w:rsidRPr="00231283">
        <w:rPr>
          <w:sz w:val="28"/>
          <w:szCs w:val="28"/>
        </w:rPr>
        <w:t>готелів</w:t>
      </w:r>
      <w:proofErr w:type="spellEnd"/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5"/>
        <w:gridCol w:w="5934"/>
      </w:tblGrid>
      <w:tr w:rsidR="000F738F" w:rsidRPr="008C7616" w:rsidTr="003730AB">
        <w:trPr>
          <w:trHeight w:val="284"/>
        </w:trPr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>Площа, м</w:t>
            </w:r>
            <w:r w:rsidRPr="008C7616">
              <w:rPr>
                <w:b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>, не менше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8C7616">
              <w:rPr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8C7616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1.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Холи (вітальні) з розрахунку, не менше: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0F738F" w:rsidRPr="008C7616" w:rsidTr="003730AB">
        <w:tc>
          <w:tcPr>
            <w:tcW w:w="182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готелі категорії </w:t>
            </w:r>
            <w:r w:rsidRPr="008C7616">
              <w:rPr>
                <w:color w:val="000000"/>
                <w:sz w:val="24"/>
                <w:szCs w:val="24"/>
              </w:rPr>
              <w:t>*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9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на кожен номер, починаючи з 21-го, рекомендується,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25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25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готелі категорії </w:t>
            </w:r>
            <w:r w:rsidRPr="008C7616">
              <w:rPr>
                <w:color w:val="000000"/>
                <w:sz w:val="24"/>
                <w:szCs w:val="24"/>
              </w:rPr>
              <w:t>**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20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на кожен номер, починаючи з </w:t>
            </w:r>
            <w:r w:rsidRPr="008C7616">
              <w:rPr>
                <w:color w:val="000000"/>
                <w:sz w:val="24"/>
                <w:szCs w:val="24"/>
              </w:rPr>
              <w:t xml:space="preserve">21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- го, рекомендується,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40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40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готелі категорії </w:t>
            </w:r>
            <w:r w:rsidRPr="008C7616">
              <w:rPr>
                <w:color w:val="000000"/>
                <w:sz w:val="24"/>
                <w:szCs w:val="24"/>
              </w:rPr>
              <w:t>***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 w:rsidRPr="008C7616">
                <w:rPr>
                  <w:color w:val="000000"/>
                  <w:sz w:val="24"/>
                  <w:szCs w:val="24"/>
                </w:rPr>
                <w:t>30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 xml:space="preserve"> 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на кожен номер, починаючи з 21 - го, рекомендується,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80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80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готелі категорії </w:t>
            </w:r>
            <w:r w:rsidRPr="008C7616">
              <w:rPr>
                <w:color w:val="000000"/>
                <w:sz w:val="24"/>
                <w:szCs w:val="24"/>
              </w:rPr>
              <w:t>****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 w:rsidRPr="008C7616">
                <w:rPr>
                  <w:color w:val="000000"/>
                  <w:sz w:val="24"/>
                  <w:szCs w:val="24"/>
                </w:rPr>
                <w:t>30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 xml:space="preserve"> 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на кожен номер, починаючи з 21-го, рекомендується,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120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120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готелі категорії </w:t>
            </w:r>
            <w:r w:rsidRPr="008C7616">
              <w:rPr>
                <w:color w:val="000000"/>
                <w:sz w:val="24"/>
                <w:szCs w:val="24"/>
              </w:rPr>
              <w:t>*****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 w:rsidRPr="008C7616">
                <w:rPr>
                  <w:color w:val="000000"/>
                  <w:sz w:val="24"/>
                  <w:szCs w:val="24"/>
                </w:rPr>
                <w:t>30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 xml:space="preserve"> 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плюс по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на кожен номер, починаючи з 21 - го, рекомендується, щоб максимальна площа не перевищувала </w:t>
            </w:r>
            <w:smartTag w:uri="urn:schemas-microsoft-com:office:smarttags" w:element="metricconverter">
              <w:smartTagPr>
                <w:attr w:name="ProductID" w:val="160 м2"/>
              </w:smartTagPr>
              <w:r w:rsidRPr="008C7616">
                <w:rPr>
                  <w:color w:val="000000"/>
                  <w:sz w:val="24"/>
                  <w:szCs w:val="24"/>
                </w:rPr>
                <w:t xml:space="preserve">160 </w:t>
              </w:r>
              <w:r w:rsidRPr="008C7616">
                <w:rPr>
                  <w:color w:val="000000"/>
                  <w:sz w:val="24"/>
                  <w:szCs w:val="24"/>
                  <w:lang w:val="uk-UA"/>
                </w:rPr>
                <w:t>м</w:t>
              </w:r>
              <w:r w:rsidRPr="008C7616">
                <w:rPr>
                  <w:color w:val="000000"/>
                  <w:sz w:val="24"/>
                  <w:szCs w:val="24"/>
                  <w:vertAlign w:val="superscript"/>
                  <w:lang w:val="uk-UA"/>
                </w:rPr>
                <w:t>2</w:t>
              </w:r>
            </w:smartTag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2.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Кімната чергового персоналу з вбудованими шафами для чистої білизни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10(12)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1)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3.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Приміщення старшої покоївки (зав. попо-верховим господарством, кастелянші) 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2)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12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4.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Комора брудної білизни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 xml:space="preserve"> 3)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6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5.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Комора </w:t>
            </w:r>
            <w:proofErr w:type="spellStart"/>
            <w:r w:rsidRPr="008C7616">
              <w:rPr>
                <w:color w:val="000000"/>
                <w:sz w:val="24"/>
                <w:szCs w:val="24"/>
                <w:lang w:val="uk-UA"/>
              </w:rPr>
              <w:t>прибирального</w:t>
            </w:r>
            <w:proofErr w:type="spellEnd"/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інвентаря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4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6.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Площадка розбирання брудної білизни при </w:t>
            </w:r>
            <w:proofErr w:type="spellStart"/>
            <w:r w:rsidRPr="008C7616">
              <w:rPr>
                <w:color w:val="000000"/>
                <w:sz w:val="24"/>
                <w:szCs w:val="24"/>
                <w:lang w:val="uk-UA"/>
              </w:rPr>
              <w:t>білизнопроводі</w:t>
            </w:r>
            <w:proofErr w:type="spellEnd"/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4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7.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Кімната побутового обслуговування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4)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6-8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8.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Приміщення для зберігання візків покоївок 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5)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8(12)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1)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9.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Приміщення чищення взуття </w:t>
            </w: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6)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6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10.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Санвузол персоналу (унітаз, умивальник, душ)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4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</w:tr>
      <w:tr w:rsidR="000F738F" w:rsidRPr="008C7616" w:rsidTr="003730AB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  <w:lang w:val="uk-UA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</w:rPr>
              <w:t>1)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Цифри в дужках </w:t>
            </w: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для категорій </w:t>
            </w:r>
            <w:r w:rsidRPr="008C7616">
              <w:rPr>
                <w:color w:val="000000"/>
                <w:sz w:val="24"/>
                <w:szCs w:val="24"/>
              </w:rPr>
              <w:t xml:space="preserve">****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Pr="008C7616">
              <w:rPr>
                <w:color w:val="000000"/>
                <w:sz w:val="24"/>
                <w:szCs w:val="24"/>
              </w:rPr>
              <w:t xml:space="preserve">*****. </w:t>
            </w:r>
          </w:p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  <w:lang w:val="uk-UA"/>
              </w:rPr>
              <w:t>2)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У готелях місткістю </w:t>
            </w:r>
            <w:r w:rsidRPr="008C7616">
              <w:rPr>
                <w:color w:val="000000"/>
                <w:sz w:val="24"/>
                <w:szCs w:val="24"/>
              </w:rPr>
              <w:t xml:space="preserve">300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місць і більше. </w:t>
            </w:r>
          </w:p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</w:rPr>
              <w:t>3)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У готелях місткістю </w:t>
            </w:r>
            <w:r w:rsidRPr="008C7616">
              <w:rPr>
                <w:color w:val="000000"/>
                <w:sz w:val="24"/>
                <w:szCs w:val="24"/>
              </w:rPr>
              <w:t xml:space="preserve">100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місць допускається заміняти шафами. </w:t>
            </w:r>
          </w:p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</w:rPr>
              <w:t>4)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У готелях категорій </w:t>
            </w:r>
            <w:r w:rsidRPr="008C7616">
              <w:rPr>
                <w:color w:val="000000"/>
                <w:sz w:val="24"/>
                <w:szCs w:val="24"/>
              </w:rPr>
              <w:t xml:space="preserve">*, **, ***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при проживанні на поверсі менше 30 осіб допускається розміщувати через поверх. </w:t>
            </w:r>
          </w:p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</w:rPr>
              <w:t>5)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Для категорії </w:t>
            </w:r>
            <w:r w:rsidRPr="008C7616">
              <w:rPr>
                <w:color w:val="000000"/>
                <w:sz w:val="24"/>
                <w:szCs w:val="24"/>
              </w:rPr>
              <w:t xml:space="preserve">***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і вище. </w:t>
            </w:r>
          </w:p>
          <w:p w:rsidR="000F738F" w:rsidRPr="008C7616" w:rsidRDefault="000F738F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vertAlign w:val="superscript"/>
              </w:rPr>
              <w:t>6)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 Для категорії </w:t>
            </w:r>
            <w:r w:rsidRPr="008C7616">
              <w:rPr>
                <w:color w:val="000000"/>
                <w:sz w:val="24"/>
                <w:szCs w:val="24"/>
              </w:rPr>
              <w:t xml:space="preserve">****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і </w:t>
            </w:r>
            <w:r w:rsidRPr="008C7616">
              <w:rPr>
                <w:color w:val="000000"/>
                <w:sz w:val="24"/>
                <w:szCs w:val="24"/>
              </w:rPr>
              <w:t xml:space="preserve">*****.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 xml:space="preserve">Для готелів категорії </w:t>
            </w:r>
            <w:r w:rsidRPr="008C7616">
              <w:rPr>
                <w:color w:val="000000"/>
                <w:sz w:val="24"/>
                <w:szCs w:val="24"/>
              </w:rPr>
              <w:t xml:space="preserve">**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і вище можуть застосовуватися спеціальні пристрої для чищення взуття на поверхах.</w:t>
            </w:r>
          </w:p>
        </w:tc>
      </w:tr>
    </w:tbl>
    <w:p w:rsidR="000F738F" w:rsidRPr="008C7616" w:rsidRDefault="000F738F" w:rsidP="000F738F">
      <w:pPr>
        <w:spacing w:line="276" w:lineRule="auto"/>
        <w:ind w:firstLine="709"/>
        <w:contextualSpacing/>
        <w:rPr>
          <w:b/>
          <w:sz w:val="28"/>
          <w:szCs w:val="28"/>
        </w:rPr>
      </w:pPr>
    </w:p>
    <w:p w:rsidR="000F738F" w:rsidRPr="008C7616" w:rsidRDefault="000F738F" w:rsidP="000F738F">
      <w:pPr>
        <w:shd w:val="clear" w:color="auto" w:fill="FFFFFF"/>
        <w:tabs>
          <w:tab w:val="left" w:pos="1003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8C7616">
        <w:rPr>
          <w:b/>
          <w:color w:val="000000"/>
          <w:sz w:val="28"/>
          <w:szCs w:val="28"/>
          <w:lang w:val="uk-UA"/>
        </w:rPr>
        <w:t>6.2.15</w:t>
      </w:r>
      <w:r w:rsidRPr="008C7616">
        <w:rPr>
          <w:color w:val="000000"/>
          <w:sz w:val="28"/>
          <w:szCs w:val="28"/>
          <w:lang w:val="uk-UA"/>
        </w:rPr>
        <w:t xml:space="preserve"> </w:t>
      </w:r>
      <w:r w:rsidRPr="008C7616">
        <w:rPr>
          <w:color w:val="000000"/>
          <w:sz w:val="28"/>
          <w:szCs w:val="28"/>
        </w:rPr>
        <w:t xml:space="preserve">При </w:t>
      </w:r>
      <w:r w:rsidRPr="008C7616">
        <w:rPr>
          <w:color w:val="000000"/>
          <w:sz w:val="28"/>
          <w:szCs w:val="28"/>
          <w:lang w:val="uk-UA"/>
        </w:rPr>
        <w:t xml:space="preserve">подаванні їжі в номери (у готелях категорій від </w:t>
      </w:r>
      <w:r w:rsidRPr="008C7616">
        <w:rPr>
          <w:color w:val="000000"/>
          <w:sz w:val="28"/>
          <w:szCs w:val="28"/>
        </w:rPr>
        <w:t xml:space="preserve">***) </w:t>
      </w:r>
      <w:r w:rsidRPr="008C7616">
        <w:rPr>
          <w:color w:val="000000"/>
          <w:sz w:val="28"/>
          <w:szCs w:val="28"/>
          <w:lang w:val="uk-UA"/>
        </w:rPr>
        <w:t>повинен бути забезпечений зв'язок між роздавальною основного харчоблока і житловою частиною готелю по службових коридорах і сходах, ліфтах або із застосуванням спеціальних підйомників.</w:t>
      </w:r>
    </w:p>
    <w:p w:rsidR="000F738F" w:rsidRPr="008C7616" w:rsidRDefault="000F738F" w:rsidP="000F738F">
      <w:pPr>
        <w:pStyle w:val="a5"/>
        <w:tabs>
          <w:tab w:val="left" w:pos="100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6.2.16</w:t>
      </w:r>
      <w:r w:rsidRPr="008C7616">
        <w:rPr>
          <w:rFonts w:ascii="Times New Roman" w:hAnsi="Times New Roman"/>
          <w:sz w:val="28"/>
          <w:szCs w:val="28"/>
        </w:rPr>
        <w:t xml:space="preserve"> На житлових поверхах готелів допускається влаштування приміщень громадського при значення (барів, кафе, буфетів, </w:t>
      </w:r>
      <w:proofErr w:type="spellStart"/>
      <w:r w:rsidRPr="008C7616">
        <w:rPr>
          <w:rFonts w:ascii="Times New Roman" w:hAnsi="Times New Roman"/>
          <w:sz w:val="28"/>
          <w:szCs w:val="28"/>
        </w:rPr>
        <w:t>віталень</w:t>
      </w:r>
      <w:proofErr w:type="spellEnd"/>
      <w:r w:rsidRPr="008C7616">
        <w:rPr>
          <w:rFonts w:ascii="Times New Roman" w:hAnsi="Times New Roman"/>
          <w:sz w:val="28"/>
          <w:szCs w:val="28"/>
        </w:rPr>
        <w:t>, приміщень для ділових зустрічей, дитячих кімнат тощо) за умови шумозахисту житлових приміщень. Розміщення приміщень громадського призначення суміжно з житловими приміщеннями не допускається.</w:t>
      </w:r>
    </w:p>
    <w:p w:rsidR="000F738F" w:rsidRPr="008C7616" w:rsidRDefault="000F738F" w:rsidP="000F738F">
      <w:pPr>
        <w:shd w:val="clear" w:color="auto" w:fill="FFFFFF"/>
        <w:tabs>
          <w:tab w:val="left" w:pos="1003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8C7616">
        <w:rPr>
          <w:b/>
          <w:color w:val="000000"/>
          <w:sz w:val="28"/>
          <w:szCs w:val="28"/>
          <w:lang w:val="uk-UA"/>
        </w:rPr>
        <w:t>6.2.17</w:t>
      </w:r>
      <w:r w:rsidRPr="008C7616">
        <w:rPr>
          <w:color w:val="000000"/>
          <w:sz w:val="28"/>
          <w:szCs w:val="28"/>
          <w:lang w:val="uk-UA"/>
        </w:rPr>
        <w:t xml:space="preserve"> У готелях категорії </w:t>
      </w:r>
      <w:r w:rsidRPr="008C7616">
        <w:rPr>
          <w:color w:val="000000"/>
          <w:sz w:val="28"/>
          <w:szCs w:val="28"/>
        </w:rPr>
        <w:t xml:space="preserve">*** </w:t>
      </w:r>
      <w:r w:rsidRPr="008C7616">
        <w:rPr>
          <w:color w:val="000000"/>
          <w:sz w:val="28"/>
          <w:szCs w:val="28"/>
          <w:lang w:val="uk-UA"/>
        </w:rPr>
        <w:t xml:space="preserve">і вище наявність </w:t>
      </w:r>
      <w:proofErr w:type="spellStart"/>
      <w:r w:rsidRPr="008C7616">
        <w:rPr>
          <w:color w:val="000000"/>
          <w:sz w:val="28"/>
          <w:szCs w:val="28"/>
          <w:lang w:val="uk-UA"/>
        </w:rPr>
        <w:t>віталень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обов'язкова, їх </w:t>
      </w:r>
      <w:r w:rsidRPr="008C7616">
        <w:rPr>
          <w:color w:val="000000"/>
          <w:sz w:val="28"/>
          <w:szCs w:val="28"/>
          <w:lang w:val="uk-UA"/>
        </w:rPr>
        <w:lastRenderedPageBreak/>
        <w:t>кількість і площі визначаються завданням на проектування або проектом.</w:t>
      </w:r>
    </w:p>
    <w:p w:rsidR="000F738F" w:rsidRPr="008C7616" w:rsidRDefault="000F738F" w:rsidP="000F738F">
      <w:pPr>
        <w:pStyle w:val="31"/>
        <w:tabs>
          <w:tab w:val="clear" w:pos="1051"/>
          <w:tab w:val="left" w:pos="1003"/>
        </w:tabs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sz w:val="28"/>
          <w:szCs w:val="28"/>
        </w:rPr>
        <w:t>6.2.18 У житловій частині готелів можуть передбачатися приміщення для обслуговуванням дітей.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616">
        <w:rPr>
          <w:rFonts w:ascii="Times New Roman" w:hAnsi="Times New Roman"/>
          <w:sz w:val="28"/>
          <w:szCs w:val="28"/>
        </w:rPr>
        <w:t>Необхідність у дитячих приміщеннях і їх площі встановлюються завданням на проектування.</w:t>
      </w:r>
    </w:p>
    <w:p w:rsidR="00060B0E" w:rsidRPr="008C7616" w:rsidRDefault="00060B0E" w:rsidP="00060B0E">
      <w:pPr>
        <w:pStyle w:val="2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bookmarkStart w:id="1" w:name="_Toc224981358"/>
      <w:r w:rsidRPr="008C7616">
        <w:rPr>
          <w:sz w:val="28"/>
          <w:szCs w:val="28"/>
        </w:rPr>
        <w:t xml:space="preserve">6.3 </w:t>
      </w:r>
      <w:proofErr w:type="spellStart"/>
      <w:r w:rsidRPr="008C7616">
        <w:rPr>
          <w:sz w:val="28"/>
          <w:szCs w:val="28"/>
        </w:rPr>
        <w:t>Приміщення</w:t>
      </w:r>
      <w:proofErr w:type="spellEnd"/>
      <w:r w:rsidRPr="008C7616">
        <w:rPr>
          <w:sz w:val="28"/>
          <w:szCs w:val="28"/>
        </w:rPr>
        <w:t xml:space="preserve"> </w:t>
      </w:r>
      <w:proofErr w:type="spellStart"/>
      <w:r w:rsidRPr="008C7616">
        <w:rPr>
          <w:sz w:val="28"/>
          <w:szCs w:val="28"/>
        </w:rPr>
        <w:t>громадського</w:t>
      </w:r>
      <w:proofErr w:type="spellEnd"/>
      <w:r w:rsidRPr="008C7616">
        <w:rPr>
          <w:sz w:val="28"/>
          <w:szCs w:val="28"/>
        </w:rPr>
        <w:t xml:space="preserve"> </w:t>
      </w:r>
      <w:proofErr w:type="spellStart"/>
      <w:r w:rsidRPr="008C7616">
        <w:rPr>
          <w:sz w:val="28"/>
          <w:szCs w:val="28"/>
        </w:rPr>
        <w:t>призначення</w:t>
      </w:r>
      <w:bookmarkEnd w:id="1"/>
      <w:proofErr w:type="spellEnd"/>
    </w:p>
    <w:p w:rsidR="00060B0E" w:rsidRPr="008C7616" w:rsidRDefault="00060B0E" w:rsidP="00060B0E">
      <w:pPr>
        <w:pStyle w:val="3"/>
        <w:spacing w:before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Toc224981359"/>
      <w:r w:rsidRPr="008C7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6.3.1 </w:t>
      </w:r>
      <w:proofErr w:type="spellStart"/>
      <w:r w:rsidRPr="008C7616">
        <w:rPr>
          <w:rFonts w:ascii="Times New Roman" w:hAnsi="Times New Roman" w:cs="Times New Roman"/>
          <w:b/>
          <w:color w:val="auto"/>
          <w:sz w:val="28"/>
          <w:szCs w:val="28"/>
        </w:rPr>
        <w:t>Приймапьно-вестибюпьна</w:t>
      </w:r>
      <w:proofErr w:type="spellEnd"/>
      <w:r w:rsidRPr="008C76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8C7616">
        <w:rPr>
          <w:rFonts w:ascii="Times New Roman" w:hAnsi="Times New Roman" w:cs="Times New Roman"/>
          <w:b/>
          <w:color w:val="auto"/>
          <w:sz w:val="28"/>
          <w:szCs w:val="28"/>
        </w:rPr>
        <w:t>група</w:t>
      </w:r>
      <w:bookmarkEnd w:id="2"/>
      <w:proofErr w:type="spellEnd"/>
    </w:p>
    <w:p w:rsidR="00060B0E" w:rsidRDefault="00060B0E" w:rsidP="00060B0E">
      <w:pPr>
        <w:shd w:val="clear" w:color="auto" w:fill="FFFFFF"/>
        <w:tabs>
          <w:tab w:val="left" w:pos="1056"/>
        </w:tabs>
        <w:spacing w:line="276" w:lineRule="auto"/>
        <w:ind w:firstLine="709"/>
        <w:contextualSpacing/>
        <w:rPr>
          <w:i/>
          <w:color w:val="000000"/>
          <w:sz w:val="28"/>
          <w:szCs w:val="28"/>
          <w:lang w:val="uk-UA"/>
        </w:rPr>
      </w:pPr>
      <w:r w:rsidRPr="008C7616">
        <w:rPr>
          <w:b/>
          <w:color w:val="000000"/>
          <w:sz w:val="28"/>
          <w:szCs w:val="28"/>
          <w:lang w:val="uk-UA"/>
        </w:rPr>
        <w:t>6.3.1.1</w:t>
      </w:r>
      <w:r w:rsidRPr="008C7616">
        <w:rPr>
          <w:color w:val="000000"/>
          <w:sz w:val="28"/>
          <w:szCs w:val="28"/>
          <w:lang w:val="uk-UA"/>
        </w:rPr>
        <w:t xml:space="preserve"> Рекомендовані склад та площі приміщень приймально-вестибюльної групи наведені в</w:t>
      </w:r>
      <w:r w:rsidRPr="008C7616">
        <w:rPr>
          <w:i/>
          <w:color w:val="000000"/>
          <w:sz w:val="28"/>
          <w:szCs w:val="28"/>
          <w:lang w:val="uk-UA"/>
        </w:rPr>
        <w:t xml:space="preserve"> додатку Б.</w:t>
      </w:r>
    </w:p>
    <w:p w:rsidR="00060B0E" w:rsidRPr="00841988" w:rsidRDefault="00060B0E" w:rsidP="00060B0E">
      <w:pPr>
        <w:pStyle w:val="2"/>
        <w:spacing w:before="0" w:beforeAutospacing="0" w:after="0" w:afterAutospacing="0"/>
        <w:contextualSpacing/>
        <w:jc w:val="center"/>
        <w:rPr>
          <w:sz w:val="24"/>
          <w:szCs w:val="20"/>
        </w:rPr>
      </w:pPr>
      <w:bookmarkStart w:id="3" w:name="_Toc224981379"/>
      <w:proofErr w:type="spellStart"/>
      <w:r w:rsidRPr="00841988">
        <w:rPr>
          <w:sz w:val="24"/>
          <w:szCs w:val="20"/>
        </w:rPr>
        <w:t>Таблиця</w:t>
      </w:r>
      <w:proofErr w:type="spellEnd"/>
      <w:r w:rsidRPr="00841988">
        <w:rPr>
          <w:sz w:val="24"/>
          <w:szCs w:val="20"/>
        </w:rPr>
        <w:t xml:space="preserve"> Б.1</w:t>
      </w:r>
      <w:r w:rsidRPr="00841988">
        <w:rPr>
          <w:sz w:val="24"/>
          <w:szCs w:val="20"/>
          <w:lang w:val="uk-UA"/>
        </w:rPr>
        <w:t xml:space="preserve"> - </w:t>
      </w:r>
      <w:r w:rsidRPr="00172462">
        <w:rPr>
          <w:sz w:val="24"/>
          <w:szCs w:val="20"/>
          <w:lang w:val="uk-UA"/>
        </w:rPr>
        <w:t>П</w:t>
      </w:r>
      <w:r w:rsidRPr="00172462">
        <w:rPr>
          <w:sz w:val="24"/>
          <w:szCs w:val="20"/>
        </w:rPr>
        <w:t>ЛОЩІ ПРИМІЩЕНЬ ПРИЙМАЛЬНО-ВЕСТИБЮЛЬНОЇ ГРУПИ</w:t>
      </w:r>
      <w:r w:rsidRPr="00841988">
        <w:rPr>
          <w:sz w:val="24"/>
          <w:szCs w:val="20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979"/>
        <w:gridCol w:w="775"/>
        <w:gridCol w:w="7"/>
        <w:gridCol w:w="6"/>
        <w:gridCol w:w="762"/>
        <w:gridCol w:w="639"/>
        <w:gridCol w:w="883"/>
        <w:gridCol w:w="633"/>
        <w:gridCol w:w="1999"/>
      </w:tblGrid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  <w:vAlign w:val="center"/>
          </w:tcPr>
          <w:bookmarkEnd w:id="3"/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  <w:lang w:val="uk-UA"/>
              </w:rPr>
              <w:t>Приміщення</w:t>
            </w:r>
          </w:p>
        </w:tc>
        <w:tc>
          <w:tcPr>
            <w:tcW w:w="524" w:type="pct"/>
            <w:vMerge w:val="restar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841988">
              <w:rPr>
                <w:b/>
                <w:bCs/>
                <w:color w:val="000000"/>
                <w:lang w:val="uk-UA"/>
              </w:rPr>
              <w:t>Місткість, місць</w:t>
            </w:r>
          </w:p>
        </w:tc>
        <w:tc>
          <w:tcPr>
            <w:tcW w:w="1984" w:type="pct"/>
            <w:gridSpan w:val="7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  <w:lang w:val="uk-UA"/>
              </w:rPr>
              <w:t>Площа приміщень, м</w:t>
            </w:r>
            <w:r w:rsidRPr="00841988">
              <w:rPr>
                <w:b/>
                <w:bCs/>
                <w:color w:val="000000"/>
                <w:vertAlign w:val="superscript"/>
                <w:lang w:val="uk-UA"/>
              </w:rPr>
              <w:t>2</w:t>
            </w:r>
            <w:r w:rsidRPr="00841988">
              <w:rPr>
                <w:b/>
                <w:bCs/>
                <w:color w:val="000000"/>
                <w:lang w:val="uk-UA"/>
              </w:rPr>
              <w:t>, не менше, і залежно від категорії готелю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pStyle w:val="8"/>
              <w:spacing w:before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1988">
              <w:rPr>
                <w:rFonts w:ascii="Times New Roman" w:hAnsi="Times New Roman" w:cs="Times New Roman"/>
                <w:sz w:val="20"/>
                <w:szCs w:val="20"/>
              </w:rPr>
              <w:t>Примітки</w:t>
            </w:r>
            <w:proofErr w:type="spellEnd"/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*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**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***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****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*****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c>
          <w:tcPr>
            <w:tcW w:w="142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1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2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3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5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7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8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 </w:t>
            </w:r>
            <w:r w:rsidRPr="00841988">
              <w:rPr>
                <w:color w:val="000000"/>
                <w:lang w:val="uk-UA"/>
              </w:rPr>
              <w:t>Вестибюль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45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60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70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70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90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100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150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330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350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400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400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480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560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600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 </w:t>
            </w:r>
            <w:r w:rsidRPr="00841988">
              <w:rPr>
                <w:color w:val="000000"/>
                <w:lang w:val="uk-UA"/>
              </w:rPr>
              <w:t>Бюро прийому і реєстрації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При вестибюлі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3 </w:t>
            </w:r>
            <w:r w:rsidRPr="00841988">
              <w:rPr>
                <w:color w:val="000000"/>
                <w:lang w:val="uk-UA"/>
              </w:rPr>
              <w:t>Бюро бронювання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При вестибюлі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  <w:trHeight w:val="230"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underscore" w:pos="408"/>
              </w:tabs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hyphen" w:pos="763"/>
              </w:tabs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hyphen" w:pos="763"/>
              </w:tabs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hyphen" w:pos="763"/>
              </w:tabs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5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5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4 </w:t>
            </w:r>
            <w:r w:rsidRPr="00841988">
              <w:rPr>
                <w:color w:val="000000"/>
                <w:lang w:val="uk-UA"/>
              </w:rPr>
              <w:t>Пункт оперативного та факсимільного зв'язку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 xml:space="preserve">При бюро </w:t>
            </w:r>
            <w:proofErr w:type="spellStart"/>
            <w:r w:rsidRPr="00841988">
              <w:rPr>
                <w:color w:val="000000"/>
                <w:lang w:val="uk-UA"/>
              </w:rPr>
              <w:t>бронюван</w:t>
            </w:r>
            <w:proofErr w:type="spellEnd"/>
            <w:r w:rsidRPr="00841988">
              <w:rPr>
                <w:color w:val="000000"/>
                <w:lang w:val="uk-UA"/>
              </w:rPr>
              <w:t xml:space="preserve"> або прийому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5 </w:t>
            </w:r>
            <w:r w:rsidRPr="00841988">
              <w:rPr>
                <w:color w:val="000000"/>
                <w:lang w:val="uk-UA"/>
              </w:rPr>
              <w:t>Кімнати чергового персоналу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</w:rPr>
              <w:t xml:space="preserve">1-2 </w:t>
            </w:r>
            <w:r w:rsidRPr="00841988">
              <w:rPr>
                <w:color w:val="000000"/>
                <w:lang w:val="uk-UA"/>
              </w:rPr>
              <w:t>кімнати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underscore" w:pos="413"/>
                <w:tab w:val="left" w:leader="underscore" w:pos="1032"/>
              </w:tabs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14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6 </w:t>
            </w:r>
            <w:r w:rsidRPr="00841988">
              <w:rPr>
                <w:color w:val="000000"/>
                <w:lang w:val="uk-UA"/>
              </w:rPr>
              <w:t>Службовий санітарно-технічний блок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Санвузол, душові, кімната особистої гігієни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dot" w:pos="317"/>
                <w:tab w:val="left" w:leader="hyphen" w:pos="509"/>
                <w:tab w:val="left" w:leader="hyphen" w:pos="806"/>
              </w:tabs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7 </w:t>
            </w:r>
            <w:r w:rsidRPr="00841988">
              <w:rPr>
                <w:color w:val="000000"/>
                <w:lang w:val="uk-UA"/>
              </w:rPr>
              <w:t>Кімната чергового</w:t>
            </w:r>
            <w:r w:rsidRPr="00841988">
              <w:t xml:space="preserve"> </w:t>
            </w:r>
          </w:p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адміністратора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16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20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20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br w:type="page"/>
            </w:r>
            <w:r w:rsidRPr="00841988">
              <w:rPr>
                <w:color w:val="000000"/>
              </w:rPr>
              <w:t xml:space="preserve"> 8 </w:t>
            </w:r>
            <w:proofErr w:type="spellStart"/>
            <w:r w:rsidRPr="00841988">
              <w:rPr>
                <w:color w:val="000000"/>
                <w:lang w:val="uk-UA"/>
              </w:rPr>
              <w:t>Сєйфова</w:t>
            </w:r>
            <w:proofErr w:type="spellEnd"/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При кімнатах чергового</w:t>
            </w:r>
            <w:r w:rsidRPr="00841988">
              <w:t xml:space="preserve"> </w:t>
            </w:r>
            <w:r w:rsidRPr="00841988">
              <w:rPr>
                <w:color w:val="000000"/>
                <w:lang w:val="uk-UA"/>
              </w:rPr>
              <w:t xml:space="preserve">персоналу або </w:t>
            </w:r>
            <w:proofErr w:type="spellStart"/>
            <w:r w:rsidRPr="00841988">
              <w:rPr>
                <w:color w:val="000000"/>
                <w:lang w:val="uk-UA"/>
              </w:rPr>
              <w:t>відділен</w:t>
            </w:r>
            <w:proofErr w:type="spellEnd"/>
            <w:r w:rsidRPr="00841988">
              <w:rPr>
                <w:color w:val="000000"/>
                <w:lang w:val="uk-UA"/>
              </w:rPr>
              <w:t>-</w:t>
            </w:r>
            <w:r w:rsidRPr="00841988">
              <w:t xml:space="preserve"> </w:t>
            </w:r>
          </w:p>
          <w:p w:rsidR="00060B0E" w:rsidRPr="00841988" w:rsidRDefault="00060B0E" w:rsidP="003730AB">
            <w:pPr>
              <w:spacing w:line="240" w:lineRule="auto"/>
              <w:contextualSpacing/>
            </w:pPr>
            <w:proofErr w:type="spellStart"/>
            <w:r w:rsidRPr="00841988">
              <w:rPr>
                <w:color w:val="000000"/>
                <w:lang w:val="uk-UA"/>
              </w:rPr>
              <w:t>нях</w:t>
            </w:r>
            <w:proofErr w:type="spellEnd"/>
            <w:r w:rsidRPr="00841988">
              <w:rPr>
                <w:color w:val="000000"/>
                <w:lang w:val="uk-UA"/>
              </w:rPr>
              <w:t xml:space="preserve"> банків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dot" w:pos="302"/>
                <w:tab w:val="left" w:leader="underscore" w:pos="821"/>
              </w:tabs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9 </w:t>
            </w:r>
            <w:r w:rsidRPr="00841988">
              <w:rPr>
                <w:color w:val="000000"/>
                <w:lang w:val="uk-UA"/>
              </w:rPr>
              <w:t>Швейцарська і примі-</w:t>
            </w:r>
            <w:proofErr w:type="spellStart"/>
            <w:r w:rsidRPr="00841988">
              <w:rPr>
                <w:color w:val="000000"/>
                <w:lang w:val="uk-UA"/>
              </w:rPr>
              <w:t>щення</w:t>
            </w:r>
            <w:proofErr w:type="spellEnd"/>
            <w:r w:rsidRPr="00841988">
              <w:rPr>
                <w:color w:val="000000"/>
                <w:lang w:val="uk-UA"/>
              </w:rPr>
              <w:t xml:space="preserve"> носильників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Поблизу головного</w:t>
            </w:r>
            <w:r w:rsidRPr="00841988">
              <w:t xml:space="preserve"> </w:t>
            </w:r>
            <w:r w:rsidRPr="00841988">
              <w:rPr>
                <w:color w:val="000000"/>
                <w:lang w:val="uk-UA"/>
              </w:rPr>
              <w:t>входу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tabs>
                <w:tab w:val="left" w:leader="underscore" w:pos="485"/>
              </w:tabs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10 </w:t>
            </w:r>
            <w:r w:rsidRPr="00841988">
              <w:rPr>
                <w:color w:val="000000"/>
                <w:lang w:val="uk-UA"/>
              </w:rPr>
              <w:t>Камера схову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10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20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11 </w:t>
            </w:r>
            <w:r w:rsidRPr="00841988">
              <w:rPr>
                <w:color w:val="000000"/>
                <w:lang w:val="uk-UA"/>
              </w:rPr>
              <w:t>Приміщення охорони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Допускається </w:t>
            </w:r>
            <w:proofErr w:type="spellStart"/>
            <w:r w:rsidRPr="00841988">
              <w:rPr>
                <w:color w:val="000000"/>
                <w:lang w:val="uk-UA"/>
              </w:rPr>
              <w:t>об'єднан</w:t>
            </w:r>
            <w:proofErr w:type="spellEnd"/>
            <w:r w:rsidRPr="00841988">
              <w:rPr>
                <w:color w:val="000000"/>
                <w:lang w:val="uk-UA"/>
              </w:rPr>
              <w:t>-ня декількох кімнат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8x3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8x3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8x3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8x3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12 </w:t>
            </w:r>
            <w:r w:rsidRPr="00841988">
              <w:rPr>
                <w:color w:val="000000"/>
                <w:lang w:val="uk-UA"/>
              </w:rPr>
              <w:t>Приміщення посильних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iCs/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13 </w:t>
            </w:r>
            <w:r w:rsidRPr="00841988">
              <w:rPr>
                <w:color w:val="000000"/>
                <w:lang w:val="uk-UA"/>
              </w:rPr>
              <w:t>Відділення зв'язку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iCs/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24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30</w:t>
            </w:r>
          </w:p>
        </w:tc>
        <w:tc>
          <w:tcPr>
            <w:tcW w:w="1070" w:type="pct"/>
            <w:vMerge/>
            <w:shd w:val="clear" w:color="auto" w:fill="FFFFFF"/>
            <w:vAlign w:val="bottom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30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14 </w:t>
            </w:r>
            <w:r>
              <w:rPr>
                <w:color w:val="000000"/>
                <w:lang w:val="uk-UA"/>
              </w:rPr>
              <w:t>Телефонний переговор</w:t>
            </w:r>
            <w:r w:rsidRPr="00841988">
              <w:rPr>
                <w:color w:val="000000"/>
                <w:lang w:val="uk-UA"/>
              </w:rPr>
              <w:t>ний пункт міжміського</w:t>
            </w:r>
            <w:r w:rsidRPr="00841988">
              <w:t xml:space="preserve"> </w:t>
            </w:r>
            <w:r w:rsidRPr="00841988">
              <w:rPr>
                <w:color w:val="000000"/>
                <w:lang w:val="uk-UA"/>
              </w:rPr>
              <w:t>зв</w:t>
            </w:r>
            <w:r w:rsidRPr="00841988">
              <w:rPr>
                <w:color w:val="000000"/>
              </w:rPr>
              <w:t>”</w:t>
            </w:r>
            <w:proofErr w:type="spellStart"/>
            <w:r w:rsidRPr="00841988">
              <w:rPr>
                <w:color w:val="000000"/>
                <w:lang w:val="uk-UA"/>
              </w:rPr>
              <w:t>язку</w:t>
            </w:r>
            <w:proofErr w:type="spellEnd"/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Допускається встановлення телефонів-автоматів. У готелях категорій </w:t>
            </w:r>
            <w:r w:rsidRPr="00841988">
              <w:rPr>
                <w:color w:val="000000"/>
              </w:rPr>
              <w:t xml:space="preserve">**** </w:t>
            </w:r>
            <w:r w:rsidRPr="00841988">
              <w:rPr>
                <w:color w:val="000000"/>
                <w:lang w:val="uk-UA"/>
              </w:rPr>
              <w:t xml:space="preserve">і </w:t>
            </w:r>
            <w:r w:rsidRPr="00841988">
              <w:rPr>
                <w:color w:val="000000"/>
              </w:rPr>
              <w:t xml:space="preserve">***** </w:t>
            </w:r>
            <w:r w:rsidRPr="00841988">
              <w:rPr>
                <w:color w:val="000000"/>
                <w:lang w:val="uk-UA"/>
              </w:rPr>
              <w:t>передбачається супутниковий зв'язок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4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300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12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1000</w:t>
            </w:r>
          </w:p>
        </w:tc>
        <w:tc>
          <w:tcPr>
            <w:tcW w:w="419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16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 xml:space="preserve">15 </w:t>
            </w:r>
            <w:r w:rsidRPr="00841988">
              <w:rPr>
                <w:color w:val="000000"/>
                <w:lang w:val="uk-UA"/>
              </w:rPr>
              <w:t>Відділення банків, пункт обміну валюти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500-1000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11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473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39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Допускається </w:t>
            </w:r>
            <w:proofErr w:type="spellStart"/>
            <w:r w:rsidRPr="00841988">
              <w:rPr>
                <w:color w:val="000000"/>
                <w:lang w:val="uk-UA"/>
              </w:rPr>
              <w:t>розмі</w:t>
            </w:r>
            <w:proofErr w:type="spellEnd"/>
            <w:r w:rsidRPr="00841988">
              <w:rPr>
                <w:color w:val="000000"/>
                <w:lang w:val="uk-UA"/>
              </w:rPr>
              <w:t>-</w:t>
            </w:r>
            <w:r w:rsidRPr="00841988">
              <w:rPr>
                <w:color w:val="000000"/>
                <w:lang w:val="en-US"/>
              </w:rPr>
              <w:t>j</w:t>
            </w:r>
            <w:r w:rsidRPr="00841988">
              <w:rPr>
                <w:color w:val="000000"/>
              </w:rPr>
              <w:t xml:space="preserve"> </w:t>
            </w:r>
            <w:proofErr w:type="spellStart"/>
            <w:r w:rsidRPr="00841988">
              <w:rPr>
                <w:color w:val="000000"/>
                <w:lang w:val="uk-UA"/>
              </w:rPr>
              <w:t>щення</w:t>
            </w:r>
            <w:proofErr w:type="spellEnd"/>
            <w:r w:rsidRPr="00841988">
              <w:rPr>
                <w:color w:val="000000"/>
                <w:lang w:val="uk-UA"/>
              </w:rPr>
              <w:t xml:space="preserve"> в бюро обслуго-| </w:t>
            </w:r>
            <w:proofErr w:type="spellStart"/>
            <w:r w:rsidRPr="00841988">
              <w:rPr>
                <w:color w:val="000000"/>
                <w:lang w:val="uk-UA"/>
              </w:rPr>
              <w:t>вування</w:t>
            </w:r>
            <w:proofErr w:type="spellEnd"/>
            <w:r w:rsidRPr="00841988">
              <w:rPr>
                <w:color w:val="000000"/>
                <w:lang w:val="uk-UA"/>
              </w:rPr>
              <w:t xml:space="preserve"> з відповідним </w:t>
            </w:r>
            <w:r w:rsidRPr="00841988">
              <w:rPr>
                <w:color w:val="000000"/>
              </w:rPr>
              <w:t xml:space="preserve">! </w:t>
            </w:r>
            <w:r w:rsidRPr="00841988">
              <w:rPr>
                <w:color w:val="000000"/>
                <w:lang w:val="uk-UA"/>
              </w:rPr>
              <w:t>скороченням площ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16 </w:t>
            </w:r>
            <w:r w:rsidRPr="00841988">
              <w:rPr>
                <w:color w:val="000000"/>
                <w:lang w:val="uk-UA"/>
              </w:rPr>
              <w:t xml:space="preserve">Бюро обслуговування (включаючи кабінет завідуючого, операційний зал, кімнату перекладів, стенографів, машбюро, бюро </w:t>
            </w:r>
            <w:proofErr w:type="spellStart"/>
            <w:r w:rsidRPr="00841988">
              <w:rPr>
                <w:color w:val="000000"/>
                <w:lang w:val="uk-UA"/>
              </w:rPr>
              <w:t>множильної</w:t>
            </w:r>
            <w:proofErr w:type="spellEnd"/>
            <w:r w:rsidRPr="00841988">
              <w:rPr>
                <w:color w:val="000000"/>
                <w:lang w:val="uk-UA"/>
              </w:rPr>
              <w:t xml:space="preserve"> техніки, каси тощо)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50-100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11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34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73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339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Допускається суміщення з бізнес-центром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</w:rPr>
            </w:pPr>
            <w:r w:rsidRPr="00841988">
              <w:rPr>
                <w:color w:val="000000"/>
              </w:rPr>
              <w:lastRenderedPageBreak/>
              <w:t xml:space="preserve">17 </w:t>
            </w:r>
            <w:r w:rsidRPr="00841988">
              <w:rPr>
                <w:color w:val="000000"/>
                <w:lang w:val="uk-UA"/>
              </w:rPr>
              <w:t>Гардероб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500-1000</w:t>
            </w:r>
          </w:p>
        </w:tc>
        <w:tc>
          <w:tcPr>
            <w:tcW w:w="419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11" w:type="pct"/>
            <w:gridSpan w:val="2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34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473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339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 xml:space="preserve">3 </w:t>
            </w:r>
            <w:r w:rsidRPr="00841988">
              <w:rPr>
                <w:color w:val="000000"/>
                <w:lang w:val="uk-UA"/>
              </w:rPr>
              <w:t xml:space="preserve">розрахунку обслуговування до </w:t>
            </w:r>
            <w:r w:rsidRPr="00841988">
              <w:rPr>
                <w:color w:val="000000"/>
              </w:rPr>
              <w:t xml:space="preserve">10 % </w:t>
            </w:r>
            <w:r w:rsidRPr="00841988">
              <w:rPr>
                <w:color w:val="000000"/>
                <w:lang w:val="uk-UA"/>
              </w:rPr>
              <w:t>проживаючих і гостей</w:t>
            </w:r>
          </w:p>
        </w:tc>
      </w:tr>
      <w:tr w:rsidR="00060B0E" w:rsidRPr="00841988" w:rsidTr="003730AB">
        <w:trPr>
          <w:cantSplit/>
          <w:trHeight w:val="559"/>
        </w:trPr>
        <w:tc>
          <w:tcPr>
            <w:tcW w:w="1422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tabs>
                <w:tab w:val="left" w:leader="dot" w:pos="1733"/>
              </w:tabs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18 </w:t>
            </w:r>
            <w:r w:rsidRPr="00841988">
              <w:rPr>
                <w:color w:val="000000"/>
                <w:lang w:val="uk-UA"/>
              </w:rPr>
              <w:t>Приміщення портьє</w:t>
            </w:r>
            <w:r w:rsidRPr="00841988">
              <w:t xml:space="preserve"> </w:t>
            </w:r>
          </w:p>
        </w:tc>
        <w:tc>
          <w:tcPr>
            <w:tcW w:w="524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50-1000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408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342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tabs>
                <w:tab w:val="left" w:leader="hyphen" w:pos="696"/>
              </w:tabs>
              <w:spacing w:line="240" w:lineRule="auto"/>
              <w:contextualSpacing/>
              <w:jc w:val="center"/>
            </w:pPr>
          </w:p>
        </w:tc>
        <w:tc>
          <w:tcPr>
            <w:tcW w:w="473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339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1070" w:type="pct"/>
            <w:tcBorders>
              <w:bottom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При застосуванні системи "Портьє"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19 </w:t>
            </w:r>
            <w:r w:rsidRPr="00841988">
              <w:rPr>
                <w:color w:val="000000"/>
                <w:lang w:val="uk-UA"/>
              </w:rPr>
              <w:t>Багажний вестибюль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100-1000</w:t>
            </w:r>
            <w:r w:rsidRPr="00841988">
              <w:t xml:space="preserve"> </w:t>
            </w:r>
          </w:p>
        </w:tc>
        <w:tc>
          <w:tcPr>
            <w:tcW w:w="1984" w:type="pct"/>
            <w:gridSpan w:val="7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 xml:space="preserve">За завданням на проектування з розрахунку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841988">
                <w:rPr>
                  <w:color w:val="000000"/>
                  <w:lang w:val="uk-UA"/>
                </w:rPr>
                <w:t>0,1 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841988">
              <w:rPr>
                <w:color w:val="000000"/>
                <w:vertAlign w:val="superscript"/>
                <w:lang w:val="uk-UA"/>
              </w:rPr>
              <w:t xml:space="preserve"> </w:t>
            </w:r>
            <w:r w:rsidRPr="00841988">
              <w:rPr>
                <w:color w:val="000000"/>
                <w:lang w:val="uk-UA"/>
              </w:rPr>
              <w:t xml:space="preserve"> на одного гостя з обсягу </w:t>
            </w:r>
            <w:proofErr w:type="spellStart"/>
            <w:r w:rsidRPr="00841988">
              <w:rPr>
                <w:color w:val="000000"/>
                <w:lang w:val="uk-UA"/>
              </w:rPr>
              <w:t>організованного</w:t>
            </w:r>
            <w:proofErr w:type="spellEnd"/>
            <w:r w:rsidRPr="00841988">
              <w:rPr>
                <w:color w:val="000000"/>
                <w:lang w:val="uk-UA"/>
              </w:rPr>
              <w:t xml:space="preserve"> потоку, але не менше </w:t>
            </w:r>
          </w:p>
          <w:p w:rsidR="00060B0E" w:rsidRPr="00841988" w:rsidRDefault="00060B0E" w:rsidP="003730AB">
            <w:pPr>
              <w:spacing w:line="240" w:lineRule="auto"/>
              <w:contextualSpacing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2 м2"/>
              </w:smartTagPr>
              <w:r w:rsidRPr="00841988">
                <w:rPr>
                  <w:color w:val="000000"/>
                  <w:lang w:val="uk-UA"/>
                </w:rPr>
                <w:t>12 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Рекомендується для забезпечення обслуговування організованих потоків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20 </w:t>
            </w:r>
            <w:r w:rsidRPr="00841988">
              <w:rPr>
                <w:color w:val="000000"/>
                <w:lang w:val="uk-UA"/>
              </w:rPr>
              <w:t>Приміщення для багажних візків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100-1000</w:t>
            </w:r>
            <w:r w:rsidRPr="00841988">
              <w:t xml:space="preserve"> </w:t>
            </w:r>
          </w:p>
        </w:tc>
        <w:tc>
          <w:tcPr>
            <w:tcW w:w="1984" w:type="pct"/>
            <w:gridSpan w:val="7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3 </w:t>
            </w:r>
            <w:r w:rsidRPr="00841988">
              <w:rPr>
                <w:color w:val="000000"/>
                <w:lang w:val="uk-UA"/>
              </w:rPr>
              <w:t xml:space="preserve">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841988">
                <w:rPr>
                  <w:color w:val="000000"/>
                </w:rPr>
                <w:t xml:space="preserve">3 </w:t>
              </w:r>
              <w:r w:rsidRPr="00841988">
                <w:rPr>
                  <w:color w:val="000000"/>
                  <w:lang w:val="uk-UA"/>
                </w:rPr>
                <w:t>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841988">
              <w:rPr>
                <w:color w:val="000000"/>
                <w:lang w:val="uk-UA"/>
              </w:rPr>
              <w:t xml:space="preserve"> на 100 проживаючих у готелі, але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841988">
                <w:rPr>
                  <w:color w:val="000000"/>
                  <w:lang w:val="uk-UA"/>
                </w:rPr>
                <w:t>3 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841988">
              <w:t xml:space="preserve"> </w:t>
            </w:r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За відсутності багажного вестибюля і піднощиків багажу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21 </w:t>
            </w:r>
            <w:r w:rsidRPr="00841988">
              <w:rPr>
                <w:color w:val="000000"/>
                <w:lang w:val="uk-UA"/>
              </w:rPr>
              <w:t xml:space="preserve">Комора </w:t>
            </w:r>
            <w:proofErr w:type="spellStart"/>
            <w:r w:rsidRPr="00841988">
              <w:rPr>
                <w:color w:val="000000"/>
                <w:lang w:val="uk-UA"/>
              </w:rPr>
              <w:t>прибирального</w:t>
            </w:r>
            <w:proofErr w:type="spellEnd"/>
            <w:r w:rsidRPr="00841988">
              <w:rPr>
                <w:color w:val="000000"/>
                <w:lang w:val="uk-UA"/>
              </w:rPr>
              <w:t xml:space="preserve"> інвентаря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50-1000</w:t>
            </w:r>
            <w:r w:rsidRPr="00841988">
              <w:t xml:space="preserve"> </w:t>
            </w:r>
          </w:p>
        </w:tc>
        <w:tc>
          <w:tcPr>
            <w:tcW w:w="1984" w:type="pct"/>
            <w:gridSpan w:val="7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vertAlign w:val="superscript"/>
                <w:lang w:val="uk-UA"/>
              </w:rPr>
            </w:pPr>
            <w:r w:rsidRPr="00841988">
              <w:rPr>
                <w:color w:val="000000"/>
              </w:rPr>
              <w:t xml:space="preserve">3 </w:t>
            </w:r>
            <w:r w:rsidRPr="00841988">
              <w:rPr>
                <w:color w:val="000000"/>
                <w:lang w:val="uk-UA"/>
              </w:rPr>
              <w:t xml:space="preserve">розрахунку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841988">
                <w:rPr>
                  <w:color w:val="000000"/>
                </w:rPr>
                <w:t xml:space="preserve">3 </w:t>
              </w:r>
              <w:r w:rsidRPr="00841988">
                <w:rPr>
                  <w:color w:val="000000"/>
                  <w:lang w:val="uk-UA"/>
                </w:rPr>
                <w:t>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841988">
              <w:rPr>
                <w:color w:val="000000"/>
                <w:lang w:val="uk-UA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841988">
                <w:rPr>
                  <w:color w:val="000000"/>
                </w:rPr>
                <w:t xml:space="preserve">100 </w:t>
              </w:r>
              <w:r w:rsidRPr="00841988">
                <w:rPr>
                  <w:color w:val="000000"/>
                  <w:lang w:val="uk-UA"/>
                </w:rPr>
                <w:t>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  <w:r w:rsidRPr="00841988">
              <w:rPr>
                <w:color w:val="000000"/>
                <w:lang w:val="uk-UA"/>
              </w:rPr>
              <w:t xml:space="preserve"> вестибюля, але не менше </w:t>
            </w:r>
            <w:smartTag w:uri="urn:schemas-microsoft-com:office:smarttags" w:element="metricconverter">
              <w:smartTagPr>
                <w:attr w:name="ProductID" w:val="3 м2"/>
              </w:smartTagPr>
              <w:r w:rsidRPr="00841988">
                <w:rPr>
                  <w:color w:val="000000"/>
                  <w:lang w:val="uk-UA"/>
                </w:rPr>
                <w:t>3 м</w:t>
              </w:r>
              <w:r w:rsidRPr="00841988">
                <w:rPr>
                  <w:color w:val="000000"/>
                  <w:vertAlign w:val="superscript"/>
                  <w:lang w:val="uk-UA"/>
                </w:rPr>
                <w:t>2</w:t>
              </w:r>
            </w:smartTag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Обладнати раковиною і трапом</w:t>
            </w:r>
            <w:r w:rsidRPr="00841988">
              <w:t xml:space="preserve"> </w:t>
            </w: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 w:val="restar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22 </w:t>
            </w:r>
            <w:r w:rsidRPr="00841988">
              <w:rPr>
                <w:color w:val="000000"/>
                <w:lang w:val="uk-UA"/>
              </w:rPr>
              <w:t>Медпункт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  <w:vAlign w:val="bottom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1070" w:type="pct"/>
            <w:vMerge w:val="restar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  <w:vAlign w:val="bottom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І4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1070" w:type="pct"/>
            <w:vMerge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1070" w:type="pct"/>
            <w:vMerge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14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42</w:t>
            </w:r>
          </w:p>
        </w:tc>
        <w:tc>
          <w:tcPr>
            <w:tcW w:w="1070" w:type="pct"/>
            <w:vMerge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26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42</w:t>
            </w:r>
          </w:p>
        </w:tc>
        <w:tc>
          <w:tcPr>
            <w:tcW w:w="1070" w:type="pct"/>
            <w:vMerge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vMerge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1000</w:t>
            </w:r>
            <w:r w:rsidRPr="00841988">
              <w:t xml:space="preserve"> </w:t>
            </w:r>
          </w:p>
        </w:tc>
        <w:tc>
          <w:tcPr>
            <w:tcW w:w="422" w:type="pct"/>
            <w:gridSpan w:val="3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08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73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1070" w:type="pct"/>
            <w:vMerge/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422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23 </w:t>
            </w:r>
            <w:r w:rsidRPr="00841988">
              <w:rPr>
                <w:color w:val="000000"/>
                <w:lang w:val="uk-UA"/>
              </w:rPr>
              <w:t>Санвузол (роздільний для жінок та чоловіків) з умивальниками у шлюзах</w:t>
            </w:r>
            <w:r w:rsidRPr="00841988">
              <w:t xml:space="preserve"> </w:t>
            </w:r>
          </w:p>
        </w:tc>
        <w:tc>
          <w:tcPr>
            <w:tcW w:w="524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  <w:tc>
          <w:tcPr>
            <w:tcW w:w="1984" w:type="pct"/>
            <w:gridSpan w:val="7"/>
            <w:shd w:val="clear" w:color="auto" w:fill="FFFFFF"/>
            <w:vAlign w:val="bottom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lang w:val="uk-UA"/>
              </w:rPr>
              <w:t>За розрахунком на кожні 100 місць не менше: для жінок - два унітази, для чоловіків - один унітаз, один пісуар</w:t>
            </w:r>
          </w:p>
        </w:tc>
        <w:tc>
          <w:tcPr>
            <w:tcW w:w="1070" w:type="pct"/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</w:pPr>
          </w:p>
        </w:tc>
      </w:tr>
    </w:tbl>
    <w:p w:rsidR="00060B0E" w:rsidRDefault="00060B0E" w:rsidP="00060B0E">
      <w:pPr>
        <w:shd w:val="clear" w:color="auto" w:fill="FFFFFF"/>
        <w:jc w:val="right"/>
        <w:rPr>
          <w:rFonts w:ascii="Arial" w:hAnsi="Arial"/>
        </w:rPr>
      </w:pPr>
    </w:p>
    <w:p w:rsidR="00060B0E" w:rsidRPr="008C7616" w:rsidRDefault="00060B0E" w:rsidP="00060B0E">
      <w:pPr>
        <w:shd w:val="clear" w:color="auto" w:fill="FFFFFF"/>
        <w:tabs>
          <w:tab w:val="left" w:pos="1056"/>
        </w:tabs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8C7616">
        <w:rPr>
          <w:b/>
          <w:color w:val="000000"/>
          <w:sz w:val="28"/>
          <w:szCs w:val="28"/>
        </w:rPr>
        <w:t>6.3.1.2</w:t>
      </w:r>
      <w:r w:rsidRPr="008C7616">
        <w:rPr>
          <w:color w:val="000000"/>
          <w:sz w:val="28"/>
          <w:szCs w:val="28"/>
        </w:rPr>
        <w:t xml:space="preserve"> </w:t>
      </w:r>
      <w:r w:rsidRPr="008C7616">
        <w:rPr>
          <w:color w:val="000000"/>
          <w:sz w:val="28"/>
          <w:szCs w:val="28"/>
          <w:lang w:val="uk-UA"/>
        </w:rPr>
        <w:t xml:space="preserve">У вестибюлі готелю рекомендовано виділяти вхідну зону, зони прийому (реєстрації гостей і оформлення документів), очікування, відпочинку та збору організованих груп, інформації, встановлення телефонів-автоматів, </w:t>
      </w:r>
      <w:proofErr w:type="spellStart"/>
      <w:r w:rsidRPr="008C7616">
        <w:rPr>
          <w:color w:val="000000"/>
          <w:sz w:val="28"/>
          <w:szCs w:val="28"/>
          <w:lang w:val="uk-UA"/>
        </w:rPr>
        <w:t>банкоматів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і торговельних кіосків, входу до підприємств харчування і побутового обслуговування, комунікаційну зону (з ліфтовими холами).</w:t>
      </w: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color w:val="000000"/>
          <w:sz w:val="28"/>
          <w:szCs w:val="28"/>
          <w:lang w:val="uk-UA"/>
        </w:rPr>
        <w:t>Допускається часткове взаємопроникнення функціональних зон без порушення системи комунікацій вестибюля. Зону очікування, відпочинку та збору організованих груп рекомендується проектувати непрохідною.</w:t>
      </w:r>
    </w:p>
    <w:p w:rsidR="00060B0E" w:rsidRPr="008C7616" w:rsidRDefault="00060B0E" w:rsidP="00060B0E">
      <w:pPr>
        <w:shd w:val="clear" w:color="auto" w:fill="FFFFFF"/>
        <w:tabs>
          <w:tab w:val="left" w:pos="1056"/>
        </w:tabs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8C7616">
        <w:rPr>
          <w:b/>
          <w:color w:val="000000"/>
          <w:sz w:val="28"/>
          <w:szCs w:val="28"/>
          <w:lang w:val="uk-UA"/>
        </w:rPr>
        <w:t>6.3.1.3</w:t>
      </w:r>
      <w:r w:rsidRPr="008C7616">
        <w:rPr>
          <w:color w:val="000000"/>
          <w:sz w:val="28"/>
          <w:szCs w:val="28"/>
          <w:lang w:val="uk-UA"/>
        </w:rPr>
        <w:t xml:space="preserve"> У всіх готелях місткістю від 100 місць у приймально-вестибюльній групі приміщень згідно з вимогами ДБН В.2.2-9 слід передбачати приміщення медпункту з санвузлом .</w:t>
      </w:r>
    </w:p>
    <w:p w:rsidR="00060B0E" w:rsidRPr="008C7616" w:rsidRDefault="00060B0E" w:rsidP="00060B0E">
      <w:pPr>
        <w:shd w:val="clear" w:color="auto" w:fill="FFFFFF"/>
        <w:tabs>
          <w:tab w:val="left" w:pos="1056"/>
        </w:tabs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8C7616">
        <w:rPr>
          <w:b/>
          <w:color w:val="000000"/>
          <w:sz w:val="28"/>
          <w:szCs w:val="28"/>
          <w:lang w:val="uk-UA"/>
        </w:rPr>
        <w:t>6.3.1.4</w:t>
      </w:r>
      <w:r w:rsidRPr="008C7616">
        <w:rPr>
          <w:color w:val="000000"/>
          <w:sz w:val="28"/>
          <w:szCs w:val="28"/>
          <w:lang w:val="uk-UA"/>
        </w:rPr>
        <w:t xml:space="preserve"> У всіх готелях, де передбачено обладнання </w:t>
      </w:r>
      <w:proofErr w:type="spellStart"/>
      <w:r w:rsidRPr="008C7616">
        <w:rPr>
          <w:color w:val="000000"/>
          <w:sz w:val="28"/>
          <w:szCs w:val="28"/>
          <w:lang w:val="uk-UA"/>
        </w:rPr>
        <w:t>сейфової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кімнати, вона повинна мати капітальні стіни, двері і грати, двері повинні мати автоматичний механізм запирання згідно з вимогами ДСТУ </w:t>
      </w:r>
      <w:r w:rsidRPr="008C7616">
        <w:rPr>
          <w:color w:val="000000"/>
          <w:sz w:val="28"/>
          <w:szCs w:val="28"/>
        </w:rPr>
        <w:t xml:space="preserve">4012.1. </w:t>
      </w:r>
      <w:r w:rsidRPr="008C7616">
        <w:rPr>
          <w:color w:val="000000"/>
          <w:sz w:val="28"/>
          <w:szCs w:val="28"/>
          <w:lang w:val="uk-UA"/>
        </w:rPr>
        <w:t xml:space="preserve">Приміщення </w:t>
      </w:r>
      <w:proofErr w:type="spellStart"/>
      <w:r w:rsidRPr="008C7616">
        <w:rPr>
          <w:color w:val="000000"/>
          <w:sz w:val="28"/>
          <w:szCs w:val="28"/>
          <w:lang w:val="uk-UA"/>
        </w:rPr>
        <w:t>сейфової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кімнати повинно мати контроль доступу та систему охоронної сигналізації. Вхід до приміщення та саме приміщення повинно контролюватися системою </w:t>
      </w:r>
      <w:proofErr w:type="spellStart"/>
      <w:r w:rsidRPr="008C7616">
        <w:rPr>
          <w:color w:val="000000"/>
          <w:sz w:val="28"/>
          <w:szCs w:val="28"/>
          <w:lang w:val="uk-UA"/>
        </w:rPr>
        <w:t>відеонагляду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з архівацією. Приміщення повинно мати окрему (відокремлену) зону для роботи з речами, яка не контролюється системою </w:t>
      </w:r>
      <w:proofErr w:type="spellStart"/>
      <w:r w:rsidRPr="008C7616">
        <w:rPr>
          <w:color w:val="000000"/>
          <w:sz w:val="28"/>
          <w:szCs w:val="28"/>
          <w:lang w:val="uk-UA"/>
        </w:rPr>
        <w:t>відеонагляду</w:t>
      </w:r>
      <w:proofErr w:type="spellEnd"/>
      <w:r w:rsidRPr="008C7616">
        <w:rPr>
          <w:color w:val="000000"/>
          <w:sz w:val="28"/>
          <w:szCs w:val="28"/>
          <w:lang w:val="uk-UA"/>
        </w:rPr>
        <w:t>. У разі встановлення депозитних сейфів з чарунками вони повинні відповідати мінімум третій категорії стійкості згідно з вимогами ДСТУ 4012.2.</w:t>
      </w:r>
    </w:p>
    <w:p w:rsidR="00060B0E" w:rsidRPr="00060B0E" w:rsidRDefault="00060B0E" w:rsidP="00060B0E">
      <w:pPr>
        <w:pStyle w:val="3"/>
        <w:spacing w:before="0" w:line="276" w:lineRule="auto"/>
        <w:ind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bookmarkStart w:id="4" w:name="_Toc224981360"/>
      <w:r w:rsidRPr="00060B0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6.3.2 Підприємства харчування</w:t>
      </w:r>
      <w:bookmarkEnd w:id="4"/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b/>
          <w:color w:val="000000"/>
          <w:sz w:val="28"/>
          <w:szCs w:val="28"/>
          <w:lang w:val="uk-UA"/>
        </w:rPr>
        <w:t>6.3.2.1</w:t>
      </w:r>
      <w:r w:rsidRPr="008C7616">
        <w:rPr>
          <w:color w:val="000000"/>
          <w:sz w:val="28"/>
          <w:szCs w:val="28"/>
          <w:lang w:val="uk-UA"/>
        </w:rPr>
        <w:t xml:space="preserve"> Підприємства харчування в готелях слід проектувати відповідно до завдання на проектування з урахуванням вимог ДБН В.2.2-9, ДСТУ 4281 та </w:t>
      </w:r>
      <w:proofErr w:type="spellStart"/>
      <w:r w:rsidRPr="008C7616">
        <w:rPr>
          <w:color w:val="000000"/>
          <w:sz w:val="28"/>
          <w:szCs w:val="28"/>
          <w:lang w:val="uk-UA"/>
        </w:rPr>
        <w:t>СанПиН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42-123-5777. Рекомендовані типи і місткість підприємств харчування (крім </w:t>
      </w:r>
      <w:proofErr w:type="spellStart"/>
      <w:r w:rsidRPr="008C7616">
        <w:rPr>
          <w:color w:val="000000"/>
          <w:sz w:val="28"/>
          <w:szCs w:val="28"/>
          <w:lang w:val="uk-UA"/>
        </w:rPr>
        <w:t>їдалень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для персоналу) представлені в таблиці </w:t>
      </w:r>
      <w:r w:rsidRPr="008C7616">
        <w:rPr>
          <w:color w:val="000000"/>
          <w:sz w:val="28"/>
          <w:szCs w:val="28"/>
        </w:rPr>
        <w:t>3.</w:t>
      </w: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8C7616">
        <w:rPr>
          <w:b/>
          <w:color w:val="000000"/>
          <w:sz w:val="28"/>
          <w:szCs w:val="28"/>
        </w:rPr>
        <w:t>6.3.2.2</w:t>
      </w:r>
      <w:r w:rsidRPr="008C7616">
        <w:rPr>
          <w:color w:val="000000"/>
          <w:sz w:val="28"/>
          <w:szCs w:val="28"/>
        </w:rPr>
        <w:t xml:space="preserve"> </w:t>
      </w:r>
      <w:r w:rsidRPr="008C7616">
        <w:rPr>
          <w:color w:val="000000"/>
          <w:sz w:val="28"/>
          <w:szCs w:val="28"/>
          <w:lang w:val="uk-UA"/>
        </w:rPr>
        <w:t xml:space="preserve">Підприємства харчування, розташовані в готелях, слід поділяти на відкриті (загальнодоступні, але з переважним обслуговуванням проживаючих у готелі, що мають доступ як з готелю, так і з населеного пункту, де знаходиться готель) і закриті, які обслуговують лише проживаючих. Вхід до закладів ресторанного господарства (ресторан, кафе, бар) для готелів категорії від </w:t>
      </w:r>
      <w:r w:rsidRPr="008C7616">
        <w:rPr>
          <w:color w:val="000000"/>
          <w:sz w:val="28"/>
          <w:szCs w:val="28"/>
        </w:rPr>
        <w:t xml:space="preserve">** </w:t>
      </w:r>
      <w:r w:rsidRPr="008C7616">
        <w:rPr>
          <w:color w:val="000000"/>
          <w:sz w:val="28"/>
          <w:szCs w:val="28"/>
          <w:lang w:val="uk-UA"/>
        </w:rPr>
        <w:t xml:space="preserve">до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 xml:space="preserve">має бути з готелю, для ресторанів у готелях категорії від </w:t>
      </w:r>
      <w:r w:rsidRPr="008C7616">
        <w:rPr>
          <w:color w:val="000000"/>
          <w:sz w:val="28"/>
          <w:szCs w:val="28"/>
        </w:rPr>
        <w:t xml:space="preserve">*** </w:t>
      </w:r>
      <w:r w:rsidRPr="008C7616">
        <w:rPr>
          <w:color w:val="000000"/>
          <w:sz w:val="28"/>
          <w:szCs w:val="28"/>
          <w:lang w:val="uk-UA"/>
        </w:rPr>
        <w:t xml:space="preserve">до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>може бути і окремий вхід з вулиці, але це не стосується закладів ресторанного типу, розташованих вище другого поверху.</w:t>
      </w: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jc w:val="center"/>
        <w:rPr>
          <w:sz w:val="28"/>
          <w:szCs w:val="28"/>
          <w:lang w:val="uk-UA"/>
        </w:rPr>
      </w:pPr>
      <w:r w:rsidRPr="008C7616">
        <w:rPr>
          <w:bCs/>
          <w:color w:val="000000"/>
          <w:sz w:val="28"/>
          <w:szCs w:val="28"/>
          <w:lang w:val="uk-UA"/>
        </w:rPr>
        <w:t xml:space="preserve">Таблиця 3 </w:t>
      </w:r>
      <w:r w:rsidRPr="008C7616">
        <w:rPr>
          <w:color w:val="000000"/>
          <w:sz w:val="28"/>
          <w:szCs w:val="28"/>
          <w:lang w:val="uk-UA"/>
        </w:rPr>
        <w:t>- Типи і місткість підприємств харчування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4"/>
        <w:gridCol w:w="1259"/>
        <w:gridCol w:w="1268"/>
        <w:gridCol w:w="1268"/>
        <w:gridCol w:w="1255"/>
        <w:gridCol w:w="1315"/>
      </w:tblGrid>
      <w:tr w:rsidR="00060B0E" w:rsidRPr="008C7616" w:rsidTr="003730AB">
        <w:trPr>
          <w:cantSplit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 xml:space="preserve">Мінімальна кількість місць у підприємствах харчування (у </w:t>
            </w:r>
            <w:r w:rsidRPr="008C7616">
              <w:rPr>
                <w:b/>
                <w:color w:val="000000"/>
                <w:sz w:val="24"/>
                <w:szCs w:val="24"/>
              </w:rPr>
              <w:t xml:space="preserve">% </w:t>
            </w: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>до місткості готелю)</w:t>
            </w:r>
          </w:p>
        </w:tc>
      </w:tr>
      <w:tr w:rsidR="00060B0E" w:rsidRPr="008C7616" w:rsidTr="003730AB">
        <w:trPr>
          <w:cantSplit/>
        </w:trPr>
        <w:tc>
          <w:tcPr>
            <w:tcW w:w="15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pStyle w:val="8"/>
              <w:spacing w:before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7616">
              <w:rPr>
                <w:rFonts w:ascii="Times New Roman" w:hAnsi="Times New Roman" w:cs="Times New Roman"/>
                <w:bCs/>
                <w:sz w:val="24"/>
                <w:szCs w:val="24"/>
              </w:rPr>
              <w:t>Види</w:t>
            </w:r>
            <w:proofErr w:type="spellEnd"/>
            <w:r w:rsidRPr="008C7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616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 w:rsidRPr="008C7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C7616">
              <w:rPr>
                <w:rFonts w:ascii="Times New Roman" w:hAnsi="Times New Roman" w:cs="Times New Roman"/>
                <w:bCs/>
                <w:sz w:val="24"/>
                <w:szCs w:val="24"/>
              </w:rPr>
              <w:t>харчування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  <w:lang w:val="uk-UA"/>
              </w:rPr>
              <w:t>Категорія готелю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60B0E" w:rsidRPr="008C7616" w:rsidTr="003730AB">
        <w:trPr>
          <w:cantSplit/>
        </w:trPr>
        <w:tc>
          <w:tcPr>
            <w:tcW w:w="15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C7616" w:rsidRDefault="00060B0E" w:rsidP="003730AB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  <w:p w:rsidR="00060B0E" w:rsidRPr="008C7616" w:rsidRDefault="00060B0E" w:rsidP="003730AB">
            <w:pPr>
              <w:spacing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8C7616">
              <w:rPr>
                <w:b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8C7616">
              <w:rPr>
                <w:b/>
                <w:sz w:val="24"/>
                <w:szCs w:val="24"/>
                <w:lang w:val="uk-UA"/>
              </w:rPr>
              <w:t>*****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1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Ресторани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tabs>
                <w:tab w:val="left" w:leader="underscore" w:pos="437"/>
              </w:tabs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95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2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Кафе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3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їдальні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4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Буфети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5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Бари: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при вестибюлі;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3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на житлових поверхах;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8C761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при басейні;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8C761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при сауні;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8C7616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при спорткомплексі;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3</w:t>
            </w:r>
          </w:p>
        </w:tc>
      </w:tr>
      <w:tr w:rsidR="00060B0E" w:rsidRPr="008C7616" w:rsidTr="003730AB">
        <w:tc>
          <w:tcPr>
            <w:tcW w:w="1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 xml:space="preserve">- </w:t>
            </w:r>
            <w:r w:rsidRPr="008C7616">
              <w:rPr>
                <w:color w:val="000000"/>
                <w:sz w:val="24"/>
                <w:szCs w:val="24"/>
                <w:lang w:val="uk-UA"/>
              </w:rPr>
              <w:t>при зальному комплексі</w:t>
            </w:r>
            <w:r w:rsidRPr="008C7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C7616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8C7616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060B0E" w:rsidRPr="008C7616" w:rsidRDefault="00060B0E" w:rsidP="00060B0E">
      <w:pPr>
        <w:shd w:val="clear" w:color="auto" w:fill="FFFFFF"/>
        <w:tabs>
          <w:tab w:val="left" w:pos="1051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8C7616">
        <w:rPr>
          <w:b/>
          <w:color w:val="000000"/>
          <w:sz w:val="28"/>
          <w:szCs w:val="28"/>
          <w:lang w:val="uk-UA"/>
        </w:rPr>
        <w:t>6.3.2.3</w:t>
      </w:r>
      <w:r w:rsidRPr="008C7616">
        <w:rPr>
          <w:color w:val="000000"/>
          <w:sz w:val="28"/>
          <w:szCs w:val="28"/>
          <w:lang w:val="uk-UA"/>
        </w:rPr>
        <w:t xml:space="preserve"> У готелях категорії від ** до ***** слід передбачати їдальні та буфети персоналу з розрахунку одночасної мінімальної посадки 30 % найбільшої зміни в їдальнях і 2 % у буфетах. У готелях категорії </w:t>
      </w:r>
      <w:r w:rsidRPr="008C7616">
        <w:rPr>
          <w:color w:val="000000"/>
          <w:sz w:val="28"/>
          <w:szCs w:val="28"/>
        </w:rPr>
        <w:t xml:space="preserve">* - </w:t>
      </w:r>
      <w:r w:rsidRPr="008C7616">
        <w:rPr>
          <w:color w:val="000000"/>
          <w:sz w:val="28"/>
          <w:szCs w:val="28"/>
          <w:lang w:val="uk-UA"/>
        </w:rPr>
        <w:t xml:space="preserve">відповідно </w:t>
      </w:r>
      <w:r w:rsidRPr="008C7616">
        <w:rPr>
          <w:color w:val="000000"/>
          <w:sz w:val="28"/>
          <w:szCs w:val="28"/>
        </w:rPr>
        <w:t xml:space="preserve">20 % </w:t>
      </w:r>
      <w:r w:rsidRPr="008C7616">
        <w:rPr>
          <w:color w:val="000000"/>
          <w:sz w:val="28"/>
          <w:szCs w:val="28"/>
          <w:lang w:val="uk-UA"/>
        </w:rPr>
        <w:t xml:space="preserve">і </w:t>
      </w:r>
      <w:r w:rsidRPr="008C7616">
        <w:rPr>
          <w:color w:val="000000"/>
          <w:sz w:val="28"/>
          <w:szCs w:val="28"/>
        </w:rPr>
        <w:t xml:space="preserve">10 %. </w:t>
      </w:r>
      <w:r w:rsidRPr="008C7616">
        <w:rPr>
          <w:color w:val="000000"/>
          <w:sz w:val="28"/>
          <w:szCs w:val="28"/>
          <w:lang w:val="uk-UA"/>
        </w:rPr>
        <w:t xml:space="preserve">У готелях категорії </w:t>
      </w:r>
      <w:r w:rsidRPr="008C7616">
        <w:rPr>
          <w:color w:val="000000"/>
          <w:sz w:val="28"/>
          <w:szCs w:val="28"/>
        </w:rPr>
        <w:t xml:space="preserve">**** </w:t>
      </w:r>
      <w:r w:rsidRPr="008C7616">
        <w:rPr>
          <w:color w:val="000000"/>
          <w:sz w:val="28"/>
          <w:szCs w:val="28"/>
          <w:lang w:val="uk-UA"/>
        </w:rPr>
        <w:t xml:space="preserve">та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>повинно передбачатися окреме приміщення для харчування персоналу.</w:t>
      </w:r>
    </w:p>
    <w:p w:rsidR="00060B0E" w:rsidRPr="008C7616" w:rsidRDefault="00060B0E" w:rsidP="00060B0E">
      <w:pPr>
        <w:pStyle w:val="3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6.3.2.4</w:t>
      </w:r>
      <w:r w:rsidRPr="008C7616">
        <w:rPr>
          <w:rFonts w:ascii="Times New Roman" w:hAnsi="Times New Roman"/>
          <w:sz w:val="28"/>
          <w:szCs w:val="28"/>
        </w:rPr>
        <w:t xml:space="preserve"> У готелях усіх категорій місткістю більше 300 місць допускається влаштування магазинів із входами з готелю і з вулиці (зовні).</w:t>
      </w:r>
    </w:p>
    <w:p w:rsidR="00060B0E" w:rsidRPr="008C7616" w:rsidRDefault="00060B0E" w:rsidP="00060B0E">
      <w:pPr>
        <w:pStyle w:val="3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6.3.2.5</w:t>
      </w:r>
      <w:r w:rsidRPr="008C7616">
        <w:rPr>
          <w:rFonts w:ascii="Times New Roman" w:hAnsi="Times New Roman"/>
          <w:sz w:val="28"/>
          <w:szCs w:val="28"/>
        </w:rPr>
        <w:t xml:space="preserve"> При основному виробництві підприємств харчування з кількістю місць більше 20 слід передбачати приміщення завантаження (за необхідності - з дебаркадерами). При підприємствах харчування готелів слід передбачати господарські двори (або зони загальних господарських дворів). Завантажувальні та господарські зони повинні бути, як правило, критими, з візуальною і шумовою ізоляцією від житлових і громадських зон готелю.</w:t>
      </w:r>
    </w:p>
    <w:p w:rsidR="00060B0E" w:rsidRPr="008C7616" w:rsidRDefault="00060B0E" w:rsidP="00060B0E">
      <w:pPr>
        <w:pStyle w:val="3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6.3.2.6</w:t>
      </w:r>
      <w:r w:rsidRPr="008C7616">
        <w:rPr>
          <w:rFonts w:ascii="Times New Roman" w:hAnsi="Times New Roman"/>
          <w:sz w:val="28"/>
          <w:szCs w:val="28"/>
        </w:rPr>
        <w:t xml:space="preserve"> У складі підприємств харчування готелів, що здійснюють </w:t>
      </w:r>
      <w:r w:rsidRPr="008C7616">
        <w:rPr>
          <w:rFonts w:ascii="Times New Roman" w:hAnsi="Times New Roman"/>
          <w:sz w:val="28"/>
          <w:szCs w:val="28"/>
        </w:rPr>
        <w:lastRenderedPageBreak/>
        <w:t>концертно-естрадні програми, слід передбачати додаткові приміщення і майданчики, склад і площі яких визначаються завданням на проектування або проектом.</w:t>
      </w:r>
    </w:p>
    <w:p w:rsidR="00060B0E" w:rsidRPr="008C7616" w:rsidRDefault="00060B0E" w:rsidP="00060B0E">
      <w:pPr>
        <w:pStyle w:val="3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6.3.2.7</w:t>
      </w:r>
      <w:r w:rsidRPr="008C7616">
        <w:rPr>
          <w:rFonts w:ascii="Times New Roman" w:hAnsi="Times New Roman"/>
          <w:sz w:val="28"/>
          <w:szCs w:val="28"/>
        </w:rPr>
        <w:t xml:space="preserve"> При розміщенні підприємств громадського харчування над житловими зонами готелів і на відкритих майданчиках необхідно передбачати шумозахист житлових приміщень згідно з вимогами 8.9 та 8.10 і навколишньої житлової забудови.</w:t>
      </w:r>
    </w:p>
    <w:p w:rsidR="00060B0E" w:rsidRPr="008C7616" w:rsidRDefault="00060B0E" w:rsidP="00060B0E">
      <w:pPr>
        <w:pStyle w:val="3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C7616">
        <w:rPr>
          <w:rFonts w:ascii="Times New Roman" w:hAnsi="Times New Roman"/>
          <w:b/>
          <w:sz w:val="28"/>
          <w:szCs w:val="28"/>
        </w:rPr>
        <w:t>6.3.2.8</w:t>
      </w:r>
      <w:r w:rsidRPr="008C7616">
        <w:rPr>
          <w:rFonts w:ascii="Times New Roman" w:hAnsi="Times New Roman"/>
          <w:sz w:val="28"/>
          <w:szCs w:val="28"/>
        </w:rPr>
        <w:t xml:space="preserve"> При проектуванні </w:t>
      </w:r>
      <w:proofErr w:type="spellStart"/>
      <w:r w:rsidRPr="008C7616">
        <w:rPr>
          <w:rFonts w:ascii="Times New Roman" w:hAnsi="Times New Roman"/>
          <w:sz w:val="28"/>
          <w:szCs w:val="28"/>
        </w:rPr>
        <w:t>приоб'єктних</w:t>
      </w:r>
      <w:proofErr w:type="spellEnd"/>
      <w:r w:rsidRPr="008C7616">
        <w:rPr>
          <w:rFonts w:ascii="Times New Roman" w:hAnsi="Times New Roman"/>
          <w:sz w:val="28"/>
          <w:szCs w:val="28"/>
        </w:rPr>
        <w:t xml:space="preserve"> готелів, готелів у складі багатофункціональних будинків, а також при реконструкції готелів кількість посадкових місць, види і спеціалізація підприємств громадського харчування визначаються завданням на проектування або проектом.</w:t>
      </w:r>
    </w:p>
    <w:p w:rsidR="00060B0E" w:rsidRPr="00060B0E" w:rsidRDefault="00060B0E" w:rsidP="00060B0E">
      <w:pPr>
        <w:pStyle w:val="3"/>
        <w:spacing w:before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Toc224981361"/>
      <w:r w:rsidRPr="00060B0E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6.3.3 Приміщення побутового обслуговування і торгівлі</w:t>
      </w:r>
      <w:bookmarkEnd w:id="5"/>
    </w:p>
    <w:p w:rsidR="00060B0E" w:rsidRPr="008C7616" w:rsidRDefault="00060B0E" w:rsidP="00060B0E">
      <w:pPr>
        <w:shd w:val="clear" w:color="auto" w:fill="FFFFFF"/>
        <w:tabs>
          <w:tab w:val="left" w:pos="1061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8C7616">
        <w:rPr>
          <w:b/>
          <w:color w:val="000000"/>
          <w:sz w:val="28"/>
          <w:szCs w:val="28"/>
          <w:lang w:val="uk-UA"/>
        </w:rPr>
        <w:t>6.3.3.1</w:t>
      </w:r>
      <w:r w:rsidRPr="008C7616">
        <w:rPr>
          <w:color w:val="000000"/>
          <w:sz w:val="28"/>
          <w:szCs w:val="28"/>
          <w:lang w:val="uk-UA"/>
        </w:rPr>
        <w:t xml:space="preserve"> У складі готелів відповідно до їх місткості та категорії передбачаються приміщення побутового обслуговування і торгівлі, при проектуванні яких слід дотримуватися вимог ДБН В.2.2-11 та ВСН 54, а показники площ приймати за таблицею </w:t>
      </w:r>
      <w:r w:rsidRPr="008C7616">
        <w:rPr>
          <w:color w:val="000000"/>
          <w:sz w:val="28"/>
          <w:szCs w:val="28"/>
        </w:rPr>
        <w:t>4.</w:t>
      </w:r>
    </w:p>
    <w:p w:rsidR="00060B0E" w:rsidRPr="008C7616" w:rsidRDefault="00060B0E" w:rsidP="00060B0E">
      <w:pPr>
        <w:pStyle w:val="21"/>
        <w:spacing w:before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6.3.3.2</w:t>
      </w:r>
      <w:r w:rsidRPr="008C7616">
        <w:rPr>
          <w:rFonts w:ascii="Times New Roman" w:hAnsi="Times New Roman"/>
          <w:sz w:val="28"/>
          <w:szCs w:val="28"/>
        </w:rPr>
        <w:t xml:space="preserve"> Приміщення побутового обслуговування слід, як правило, проектувати відокремленими і розміщувати безпосередньо при вестибюлі готелю.</w:t>
      </w:r>
    </w:p>
    <w:p w:rsidR="00060B0E" w:rsidRPr="008C7616" w:rsidRDefault="00060B0E" w:rsidP="00060B0E">
      <w:pPr>
        <w:shd w:val="clear" w:color="auto" w:fill="FFFFFF"/>
        <w:tabs>
          <w:tab w:val="left" w:pos="1061"/>
        </w:tabs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D066CA">
        <w:rPr>
          <w:b/>
          <w:color w:val="000000"/>
          <w:sz w:val="28"/>
          <w:szCs w:val="28"/>
          <w:lang w:val="uk-UA"/>
        </w:rPr>
        <w:t>6.3.3.3</w:t>
      </w:r>
      <w:r w:rsidRPr="008C7616">
        <w:rPr>
          <w:color w:val="000000"/>
          <w:sz w:val="28"/>
          <w:szCs w:val="28"/>
          <w:lang w:val="uk-UA"/>
        </w:rPr>
        <w:t xml:space="preserve"> При торговельних кіосках різного призначення рекомендується передбачати підсобні приміщення з розрахунку не більше </w:t>
      </w:r>
      <w:smartTag w:uri="urn:schemas-microsoft-com:office:smarttags" w:element="metricconverter">
        <w:smartTagPr>
          <w:attr w:name="ProductID" w:val="3,0 м2"/>
        </w:smartTagPr>
        <w:r w:rsidRPr="008C7616">
          <w:rPr>
            <w:color w:val="000000"/>
            <w:sz w:val="28"/>
            <w:szCs w:val="28"/>
          </w:rPr>
          <w:t xml:space="preserve">3,0 </w:t>
        </w:r>
        <w:r w:rsidRPr="008C7616">
          <w:rPr>
            <w:color w:val="000000"/>
            <w:sz w:val="28"/>
            <w:szCs w:val="28"/>
            <w:lang w:val="uk-UA"/>
          </w:rPr>
          <w:t>м</w:t>
        </w:r>
        <w:r w:rsidRPr="008C7616">
          <w:rPr>
            <w:color w:val="000000"/>
            <w:sz w:val="28"/>
            <w:szCs w:val="28"/>
            <w:vertAlign w:val="superscript"/>
            <w:lang w:val="uk-UA"/>
          </w:rPr>
          <w:t>2</w:t>
        </w:r>
      </w:smartTag>
      <w:r w:rsidRPr="008C7616">
        <w:rPr>
          <w:color w:val="000000"/>
          <w:sz w:val="28"/>
          <w:szCs w:val="28"/>
          <w:lang w:val="uk-UA"/>
        </w:rPr>
        <w:t xml:space="preserve"> на кіоск, розташовані поза громадськими зонами готелю.</w:t>
      </w:r>
    </w:p>
    <w:p w:rsidR="00060B0E" w:rsidRPr="008C7616" w:rsidRDefault="00060B0E" w:rsidP="00060B0E">
      <w:pPr>
        <w:shd w:val="clear" w:color="auto" w:fill="FFFFFF"/>
        <w:tabs>
          <w:tab w:val="left" w:pos="1061"/>
        </w:tabs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D066CA">
        <w:rPr>
          <w:bCs/>
          <w:color w:val="000000"/>
          <w:sz w:val="28"/>
          <w:szCs w:val="28"/>
          <w:lang w:val="uk-UA"/>
        </w:rPr>
        <w:t xml:space="preserve">Таблиця </w:t>
      </w:r>
      <w:r w:rsidRPr="00D066CA">
        <w:rPr>
          <w:bCs/>
          <w:color w:val="000000"/>
          <w:sz w:val="28"/>
          <w:szCs w:val="28"/>
        </w:rPr>
        <w:t xml:space="preserve">4 </w:t>
      </w:r>
      <w:r w:rsidRPr="00D066CA">
        <w:rPr>
          <w:color w:val="000000"/>
          <w:sz w:val="28"/>
          <w:szCs w:val="28"/>
        </w:rPr>
        <w:t>-</w:t>
      </w:r>
      <w:r w:rsidRPr="008C7616">
        <w:rPr>
          <w:color w:val="000000"/>
          <w:sz w:val="28"/>
          <w:szCs w:val="28"/>
        </w:rPr>
        <w:t xml:space="preserve"> Склад </w:t>
      </w:r>
      <w:r w:rsidRPr="008C7616">
        <w:rPr>
          <w:color w:val="000000"/>
          <w:sz w:val="28"/>
          <w:szCs w:val="28"/>
          <w:lang w:val="uk-UA"/>
        </w:rPr>
        <w:t>і площі приміщень побутового обслуговування і торгівлі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6"/>
        <w:gridCol w:w="4843"/>
      </w:tblGrid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D066CA">
              <w:rPr>
                <w:bCs/>
                <w:color w:val="000000"/>
                <w:sz w:val="24"/>
                <w:szCs w:val="28"/>
                <w:lang w:val="uk-UA"/>
              </w:rPr>
              <w:t>Приміщення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jc w:val="center"/>
              <w:rPr>
                <w:bCs/>
                <w:sz w:val="24"/>
                <w:szCs w:val="28"/>
              </w:rPr>
            </w:pPr>
            <w:r w:rsidRPr="00D066CA">
              <w:rPr>
                <w:bCs/>
                <w:color w:val="000000"/>
                <w:sz w:val="24"/>
                <w:szCs w:val="28"/>
                <w:lang w:val="uk-UA"/>
              </w:rPr>
              <w:t>Площа, м</w:t>
            </w:r>
            <w:r w:rsidRPr="00D066CA">
              <w:rPr>
                <w:bCs/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  <w:r w:rsidRPr="00D066CA">
              <w:rPr>
                <w:bCs/>
                <w:color w:val="000000"/>
                <w:sz w:val="24"/>
                <w:szCs w:val="28"/>
                <w:lang w:val="uk-UA"/>
              </w:rPr>
              <w:t>, не менше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bCs/>
                <w:color w:val="000000"/>
                <w:sz w:val="24"/>
                <w:szCs w:val="28"/>
                <w:lang w:val="uk-UA"/>
              </w:rPr>
              <w:t>1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jc w:val="center"/>
              <w:rPr>
                <w:bCs/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bCs/>
                <w:color w:val="000000"/>
                <w:sz w:val="24"/>
                <w:szCs w:val="28"/>
                <w:lang w:val="uk-UA"/>
              </w:rPr>
              <w:t>2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1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Перукарня </w:t>
            </w: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1)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0,25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на одного проживаючого в готелях від </w:t>
            </w:r>
            <w:r w:rsidRPr="00D066CA">
              <w:rPr>
                <w:color w:val="000000"/>
                <w:sz w:val="24"/>
                <w:szCs w:val="28"/>
              </w:rPr>
              <w:t xml:space="preserve">50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номерів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2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Комплексний приймальний пункт </w:t>
            </w: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2)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 (дрібний ремонт одягу, хімчистка, прання і прасування тощо)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12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за місткості </w:t>
            </w:r>
            <w:r w:rsidRPr="00D066CA">
              <w:rPr>
                <w:color w:val="000000"/>
                <w:sz w:val="24"/>
                <w:szCs w:val="28"/>
              </w:rPr>
              <w:t xml:space="preserve">50-300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місць; </w:t>
            </w:r>
          </w:p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18 -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за місткості </w:t>
            </w:r>
            <w:r w:rsidRPr="00D066CA">
              <w:rPr>
                <w:color w:val="000000"/>
                <w:sz w:val="24"/>
                <w:szCs w:val="28"/>
              </w:rPr>
              <w:t xml:space="preserve">301-500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місць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3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Каси квитків на транспорт </w:t>
            </w: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3)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>6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 на одну касу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4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Каси театральні та на інші культурні і спортивні заходи </w:t>
            </w: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4)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6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на одну касу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5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Торговельні кіоски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3 - 4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на один кіоск</w:t>
            </w:r>
            <w:r w:rsidRPr="00D066CA">
              <w:rPr>
                <w:sz w:val="24"/>
                <w:szCs w:val="28"/>
              </w:rPr>
              <w:t xml:space="preserve"> </w:t>
            </w:r>
          </w:p>
        </w:tc>
      </w:tr>
      <w:tr w:rsidR="00060B0E" w:rsidRPr="00D066CA" w:rsidTr="003730AB">
        <w:tc>
          <w:tcPr>
            <w:tcW w:w="2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D066CA" w:rsidRDefault="00060B0E" w:rsidP="003730AB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</w:rPr>
              <w:t xml:space="preserve">6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>Магазини</w:t>
            </w:r>
          </w:p>
        </w:tc>
        <w:tc>
          <w:tcPr>
            <w:tcW w:w="2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color w:val="000000"/>
                <w:sz w:val="24"/>
                <w:szCs w:val="28"/>
                <w:lang w:val="uk-UA"/>
              </w:rPr>
              <w:t>За завданням на проектування</w:t>
            </w:r>
          </w:p>
        </w:tc>
      </w:tr>
      <w:tr w:rsidR="00060B0E" w:rsidRPr="00D066CA" w:rsidTr="003730AB">
        <w:trPr>
          <w:cantSplit/>
        </w:trPr>
        <w:tc>
          <w:tcPr>
            <w:tcW w:w="5000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</w:rPr>
            </w:pP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lastRenderedPageBreak/>
              <w:t>1)</w:t>
            </w:r>
            <w:r w:rsidRPr="00D066CA">
              <w:rPr>
                <w:color w:val="000000"/>
                <w:sz w:val="24"/>
                <w:szCs w:val="28"/>
              </w:rPr>
              <w:t xml:space="preserve">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Передбачається для готелів категорій </w:t>
            </w:r>
            <w:r w:rsidRPr="00D066CA">
              <w:rPr>
                <w:color w:val="000000"/>
                <w:sz w:val="24"/>
                <w:szCs w:val="28"/>
              </w:rPr>
              <w:t xml:space="preserve">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і вище. В готелях </w:t>
            </w:r>
            <w:r w:rsidRPr="00D066CA">
              <w:rPr>
                <w:color w:val="000000"/>
                <w:sz w:val="24"/>
                <w:szCs w:val="28"/>
              </w:rPr>
              <w:t xml:space="preserve">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передбачається перукарня першої чи другої категорії відповідно до вимог ДСТУ </w:t>
            </w:r>
            <w:r w:rsidRPr="00D066CA">
              <w:rPr>
                <w:color w:val="000000"/>
                <w:sz w:val="24"/>
                <w:szCs w:val="28"/>
              </w:rPr>
              <w:t xml:space="preserve">4094.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В готелях категорій </w:t>
            </w:r>
            <w:r w:rsidRPr="00D066CA">
              <w:rPr>
                <w:color w:val="000000"/>
                <w:sz w:val="24"/>
                <w:szCs w:val="28"/>
              </w:rPr>
              <w:t xml:space="preserve">****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і </w:t>
            </w:r>
            <w:r w:rsidRPr="00D066CA">
              <w:rPr>
                <w:color w:val="000000"/>
                <w:sz w:val="24"/>
                <w:szCs w:val="28"/>
              </w:rPr>
              <w:t xml:space="preserve">*****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слід проектувати перукарню вищої категорії відповідно до вимог ДСТУ </w:t>
            </w:r>
            <w:r w:rsidRPr="00D066CA">
              <w:rPr>
                <w:color w:val="000000"/>
                <w:sz w:val="24"/>
                <w:szCs w:val="28"/>
              </w:rPr>
              <w:t xml:space="preserve">4094,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тобто перукарню-салон з косметичним кабінетом, приміщеннями для масажу, манікюру і педикюру та ін.; перукарні за розміщенням, </w:t>
            </w:r>
            <w:proofErr w:type="spellStart"/>
            <w:r w:rsidRPr="00D066CA">
              <w:rPr>
                <w:color w:val="000000"/>
                <w:sz w:val="24"/>
                <w:szCs w:val="28"/>
                <w:lang w:val="uk-UA"/>
              </w:rPr>
              <w:t>об'ємно</w:t>
            </w:r>
            <w:proofErr w:type="spellEnd"/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-планувальним рішенням, обладнанню, санітарно-технічному обладнанню повинні відповідати вимогам </w:t>
            </w:r>
            <w:proofErr w:type="spellStart"/>
            <w:r w:rsidRPr="00D066CA">
              <w:rPr>
                <w:color w:val="000000"/>
                <w:sz w:val="24"/>
                <w:szCs w:val="28"/>
                <w:lang w:val="uk-UA"/>
              </w:rPr>
              <w:t>ДСанПіН</w:t>
            </w:r>
            <w:proofErr w:type="spellEnd"/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 </w:t>
            </w:r>
            <w:r w:rsidRPr="00D066CA">
              <w:rPr>
                <w:color w:val="000000"/>
                <w:sz w:val="24"/>
                <w:szCs w:val="28"/>
              </w:rPr>
              <w:t>2.2.2.022.</w:t>
            </w:r>
          </w:p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2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) Рекомендується для готелів категорій </w:t>
            </w:r>
            <w:r w:rsidRPr="00D066CA">
              <w:rPr>
                <w:color w:val="000000"/>
                <w:sz w:val="24"/>
                <w:szCs w:val="28"/>
              </w:rPr>
              <w:t xml:space="preserve">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і </w:t>
            </w:r>
            <w:r w:rsidRPr="00D066CA">
              <w:rPr>
                <w:color w:val="000000"/>
                <w:sz w:val="24"/>
                <w:szCs w:val="28"/>
              </w:rPr>
              <w:t xml:space="preserve">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місткістю на </w:t>
            </w:r>
            <w:r w:rsidRPr="00D066CA">
              <w:rPr>
                <w:color w:val="000000"/>
                <w:sz w:val="24"/>
                <w:szCs w:val="28"/>
              </w:rPr>
              <w:t xml:space="preserve">100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і більше місць, </w:t>
            </w:r>
          </w:p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3)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 у готелях категорії </w:t>
            </w:r>
            <w:r w:rsidRPr="00D066CA">
              <w:rPr>
                <w:color w:val="000000"/>
                <w:sz w:val="24"/>
                <w:szCs w:val="28"/>
              </w:rPr>
              <w:t xml:space="preserve">*** 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і вище. </w:t>
            </w:r>
          </w:p>
          <w:p w:rsidR="00060B0E" w:rsidRPr="00D066CA" w:rsidRDefault="00060B0E" w:rsidP="003730AB">
            <w:pPr>
              <w:shd w:val="clear" w:color="auto" w:fill="FFFFFF"/>
              <w:spacing w:line="276" w:lineRule="auto"/>
              <w:contextualSpacing/>
              <w:rPr>
                <w:color w:val="000000"/>
                <w:sz w:val="24"/>
                <w:szCs w:val="28"/>
                <w:lang w:val="uk-UA"/>
              </w:rPr>
            </w:pPr>
            <w:r w:rsidRPr="00D066CA">
              <w:rPr>
                <w:color w:val="000000"/>
                <w:sz w:val="24"/>
                <w:szCs w:val="28"/>
                <w:vertAlign w:val="superscript"/>
                <w:lang w:val="uk-UA"/>
              </w:rPr>
              <w:t>4)</w:t>
            </w:r>
            <w:r w:rsidRPr="00D066CA">
              <w:rPr>
                <w:color w:val="000000"/>
                <w:sz w:val="24"/>
                <w:szCs w:val="28"/>
                <w:lang w:val="uk-UA"/>
              </w:rPr>
              <w:t xml:space="preserve"> Для готелів усіх категорій.</w:t>
            </w:r>
          </w:p>
        </w:tc>
      </w:tr>
    </w:tbl>
    <w:p w:rsidR="00060B0E" w:rsidRPr="00D066CA" w:rsidRDefault="00060B0E" w:rsidP="00060B0E">
      <w:pPr>
        <w:pStyle w:val="3"/>
        <w:spacing w:before="0" w:line="276" w:lineRule="auto"/>
        <w:ind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24981362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6.3.4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Приміщення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культурно-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дозвіллєвого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призначення</w:t>
      </w:r>
      <w:bookmarkEnd w:id="6"/>
      <w:proofErr w:type="spellEnd"/>
    </w:p>
    <w:p w:rsidR="00060B0E" w:rsidRPr="008C7616" w:rsidRDefault="00060B0E" w:rsidP="00060B0E">
      <w:pPr>
        <w:pStyle w:val="a5"/>
        <w:tabs>
          <w:tab w:val="left" w:pos="109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6.3.4.1</w:t>
      </w:r>
      <w:r w:rsidRPr="008C7616">
        <w:rPr>
          <w:rFonts w:ascii="Times New Roman" w:hAnsi="Times New Roman"/>
          <w:sz w:val="28"/>
          <w:szCs w:val="28"/>
        </w:rPr>
        <w:t xml:space="preserve"> До структури готелів допускається включати культурно-видовищні та </w:t>
      </w:r>
      <w:proofErr w:type="spellStart"/>
      <w:r w:rsidRPr="008C7616">
        <w:rPr>
          <w:rFonts w:ascii="Times New Roman" w:hAnsi="Times New Roman"/>
          <w:sz w:val="28"/>
          <w:szCs w:val="28"/>
        </w:rPr>
        <w:t>дозвіллєві</w:t>
      </w:r>
      <w:proofErr w:type="spellEnd"/>
      <w:r w:rsidRPr="008C7616">
        <w:rPr>
          <w:rFonts w:ascii="Times New Roman" w:hAnsi="Times New Roman"/>
          <w:sz w:val="28"/>
          <w:szCs w:val="28"/>
        </w:rPr>
        <w:t xml:space="preserve"> заклади різного типу. Набір приміщень культурно-видовищного та </w:t>
      </w:r>
      <w:proofErr w:type="spellStart"/>
      <w:r w:rsidRPr="008C7616">
        <w:rPr>
          <w:rFonts w:ascii="Times New Roman" w:hAnsi="Times New Roman"/>
          <w:sz w:val="28"/>
          <w:szCs w:val="28"/>
        </w:rPr>
        <w:t>дозвіллєвого</w:t>
      </w:r>
      <w:proofErr w:type="spellEnd"/>
      <w:r w:rsidRPr="008C7616">
        <w:rPr>
          <w:rFonts w:ascii="Times New Roman" w:hAnsi="Times New Roman"/>
          <w:sz w:val="28"/>
          <w:szCs w:val="28"/>
        </w:rPr>
        <w:t xml:space="preserve"> призначення в складі готелів визначається завданням на проектування з урахуванням нормативних документів щодо проектування відповідних об'єктів.</w:t>
      </w:r>
    </w:p>
    <w:p w:rsidR="00060B0E" w:rsidRPr="008C7616" w:rsidRDefault="00060B0E" w:rsidP="00060B0E">
      <w:pPr>
        <w:shd w:val="clear" w:color="auto" w:fill="FFFFFF"/>
        <w:tabs>
          <w:tab w:val="left" w:pos="1090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D066CA">
        <w:rPr>
          <w:b/>
          <w:color w:val="000000"/>
          <w:sz w:val="28"/>
          <w:szCs w:val="28"/>
          <w:lang w:val="uk-UA"/>
        </w:rPr>
        <w:t>6.3.4.2</w:t>
      </w:r>
      <w:r w:rsidRPr="008C7616">
        <w:rPr>
          <w:color w:val="000000"/>
          <w:sz w:val="28"/>
          <w:szCs w:val="28"/>
          <w:lang w:val="uk-UA"/>
        </w:rPr>
        <w:t xml:space="preserve"> Площі приміщень культурно-видовищного та </w:t>
      </w:r>
      <w:proofErr w:type="spellStart"/>
      <w:r w:rsidRPr="008C7616">
        <w:rPr>
          <w:color w:val="000000"/>
          <w:sz w:val="28"/>
          <w:szCs w:val="28"/>
          <w:lang w:val="uk-UA"/>
        </w:rPr>
        <w:t>дозвіллєвого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призначення, а також їх обладнання і технологічне забезпечення слід приймати згідно з вимогами ДБН В.</w:t>
      </w:r>
      <w:r w:rsidRPr="008C7616">
        <w:rPr>
          <w:color w:val="000000"/>
          <w:sz w:val="28"/>
          <w:szCs w:val="28"/>
        </w:rPr>
        <w:t>2.2-16.</w:t>
      </w:r>
    </w:p>
    <w:p w:rsidR="00060B0E" w:rsidRPr="008C7616" w:rsidRDefault="00060B0E" w:rsidP="00060B0E">
      <w:pPr>
        <w:shd w:val="clear" w:color="auto" w:fill="FFFFFF"/>
        <w:tabs>
          <w:tab w:val="left" w:pos="1090"/>
        </w:tabs>
        <w:spacing w:line="276" w:lineRule="auto"/>
        <w:ind w:firstLine="709"/>
        <w:contextualSpacing/>
        <w:rPr>
          <w:color w:val="000000"/>
          <w:sz w:val="28"/>
          <w:szCs w:val="28"/>
        </w:rPr>
      </w:pPr>
      <w:r w:rsidRPr="00D066CA">
        <w:rPr>
          <w:b/>
          <w:color w:val="000000"/>
          <w:sz w:val="28"/>
          <w:szCs w:val="28"/>
          <w:lang w:val="uk-UA"/>
        </w:rPr>
        <w:t>6.3.4.3</w:t>
      </w:r>
      <w:r w:rsidRPr="008C7616">
        <w:rPr>
          <w:color w:val="000000"/>
          <w:sz w:val="28"/>
          <w:szCs w:val="28"/>
          <w:lang w:val="uk-UA"/>
        </w:rPr>
        <w:t xml:space="preserve"> Для готелів категорії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>у складі культурно-</w:t>
      </w:r>
      <w:proofErr w:type="spellStart"/>
      <w:r w:rsidRPr="008C7616">
        <w:rPr>
          <w:color w:val="000000"/>
          <w:sz w:val="28"/>
          <w:szCs w:val="28"/>
          <w:lang w:val="uk-UA"/>
        </w:rPr>
        <w:t>дозвіллєвої</w:t>
      </w:r>
      <w:proofErr w:type="spellEnd"/>
      <w:r w:rsidRPr="008C7616">
        <w:rPr>
          <w:color w:val="000000"/>
          <w:sz w:val="28"/>
          <w:szCs w:val="28"/>
          <w:lang w:val="uk-UA"/>
        </w:rPr>
        <w:t xml:space="preserve"> групи приміщень допускається передбачати приміщення для обслуговування дітей.</w:t>
      </w:r>
    </w:p>
    <w:p w:rsidR="00060B0E" w:rsidRPr="008C7616" w:rsidRDefault="00060B0E" w:rsidP="00060B0E">
      <w:pPr>
        <w:pStyle w:val="a5"/>
        <w:tabs>
          <w:tab w:val="left" w:pos="1090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6CA">
        <w:rPr>
          <w:rFonts w:ascii="Times New Roman" w:hAnsi="Times New Roman"/>
          <w:b/>
          <w:sz w:val="28"/>
          <w:szCs w:val="28"/>
        </w:rPr>
        <w:t>6.3.4.4</w:t>
      </w:r>
      <w:r w:rsidRPr="008C7616">
        <w:rPr>
          <w:rFonts w:ascii="Times New Roman" w:hAnsi="Times New Roman"/>
          <w:sz w:val="28"/>
          <w:szCs w:val="28"/>
        </w:rPr>
        <w:t xml:space="preserve"> У складі приміщень готелів категорій *** , **** і ***** слід передбачати приміщення для ділової діяльності та зустрічей. У дану групу приміщень входять бізнес-центр (служби зв'язку, копіювальної техніки і комп'ютерів, перекладачів тощо); представництва фірм; кімнати ділових зустрічей і універсальні зали для проведення культурних або ділових заходів з аудіо- та відеоапаратурою; виставкові та демонстраційні зали з експозиціями; допоміжні приміщення.</w:t>
      </w:r>
    </w:p>
    <w:p w:rsidR="00060B0E" w:rsidRPr="00D066CA" w:rsidRDefault="00060B0E" w:rsidP="00060B0E">
      <w:pPr>
        <w:pStyle w:val="3"/>
        <w:spacing w:before="0" w:line="276" w:lineRule="auto"/>
        <w:ind w:firstLine="709"/>
        <w:contextualSpacing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224981363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6.3.5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Приміщення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та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споруди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фізкультурно-оздоровчого</w:t>
      </w:r>
      <w:proofErr w:type="spellEnd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D066CA">
        <w:rPr>
          <w:rFonts w:ascii="Times New Roman" w:hAnsi="Times New Roman" w:cs="Times New Roman"/>
          <w:b/>
          <w:color w:val="auto"/>
          <w:sz w:val="28"/>
          <w:szCs w:val="28"/>
        </w:rPr>
        <w:t>призначення</w:t>
      </w:r>
      <w:bookmarkEnd w:id="7"/>
      <w:proofErr w:type="spellEnd"/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sz w:val="28"/>
          <w:szCs w:val="28"/>
        </w:rPr>
      </w:pPr>
      <w:r w:rsidRPr="00D066CA">
        <w:rPr>
          <w:b/>
          <w:sz w:val="28"/>
          <w:szCs w:val="28"/>
        </w:rPr>
        <w:t>6.3.5.1</w:t>
      </w:r>
      <w:r w:rsidRPr="00D066CA">
        <w:rPr>
          <w:sz w:val="28"/>
          <w:szCs w:val="28"/>
        </w:rPr>
        <w:t xml:space="preserve"> </w:t>
      </w:r>
      <w:r w:rsidRPr="008C7616">
        <w:rPr>
          <w:color w:val="000000"/>
          <w:sz w:val="28"/>
          <w:szCs w:val="28"/>
          <w:lang w:val="uk-UA"/>
        </w:rPr>
        <w:t xml:space="preserve">У готелях категорії </w:t>
      </w:r>
      <w:r w:rsidRPr="008C7616">
        <w:rPr>
          <w:color w:val="000000"/>
          <w:sz w:val="28"/>
          <w:szCs w:val="28"/>
        </w:rPr>
        <w:t xml:space="preserve">*** </w:t>
      </w:r>
      <w:r w:rsidRPr="008C7616">
        <w:rPr>
          <w:color w:val="000000"/>
          <w:sz w:val="28"/>
          <w:szCs w:val="28"/>
          <w:lang w:val="uk-UA"/>
        </w:rPr>
        <w:t xml:space="preserve">та вище рекомендується передбачати приміщення та споруди фізкультурно-оздоровчого комплексу: плавального басейну, сауни, </w:t>
      </w:r>
      <w:r w:rsidRPr="008C7616">
        <w:rPr>
          <w:color w:val="000000"/>
          <w:sz w:val="28"/>
          <w:szCs w:val="28"/>
        </w:rPr>
        <w:t xml:space="preserve">тренажерного залу, </w:t>
      </w:r>
      <w:r w:rsidRPr="008C7616">
        <w:rPr>
          <w:color w:val="000000"/>
          <w:sz w:val="28"/>
          <w:szCs w:val="28"/>
          <w:lang w:val="uk-UA"/>
        </w:rPr>
        <w:t>солярію, масажної тощо.</w:t>
      </w: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color w:val="000000"/>
          <w:sz w:val="28"/>
          <w:szCs w:val="28"/>
          <w:lang w:val="uk-UA"/>
        </w:rPr>
        <w:t xml:space="preserve">Одночасну місткість спортивного або </w:t>
      </w:r>
      <w:r w:rsidRPr="008C7616">
        <w:rPr>
          <w:color w:val="000000"/>
          <w:sz w:val="28"/>
          <w:szCs w:val="28"/>
        </w:rPr>
        <w:t xml:space="preserve">тренажерного </w:t>
      </w:r>
      <w:r w:rsidRPr="008C7616">
        <w:rPr>
          <w:color w:val="000000"/>
          <w:sz w:val="28"/>
          <w:szCs w:val="28"/>
          <w:lang w:val="uk-UA"/>
        </w:rPr>
        <w:t xml:space="preserve">залів рекомендується приймати не менше </w:t>
      </w:r>
      <w:r w:rsidRPr="008C7616">
        <w:rPr>
          <w:color w:val="000000"/>
          <w:sz w:val="28"/>
          <w:szCs w:val="28"/>
        </w:rPr>
        <w:t xml:space="preserve">10 % </w:t>
      </w:r>
      <w:r w:rsidRPr="008C7616">
        <w:rPr>
          <w:color w:val="000000"/>
          <w:sz w:val="28"/>
          <w:szCs w:val="28"/>
          <w:lang w:val="uk-UA"/>
        </w:rPr>
        <w:t xml:space="preserve">місткості готелю, сауни </w:t>
      </w:r>
      <w:r w:rsidRPr="008C7616">
        <w:rPr>
          <w:color w:val="000000"/>
          <w:sz w:val="28"/>
          <w:szCs w:val="28"/>
        </w:rPr>
        <w:t xml:space="preserve">- </w:t>
      </w:r>
      <w:r w:rsidRPr="008C7616">
        <w:rPr>
          <w:color w:val="000000"/>
          <w:sz w:val="28"/>
          <w:szCs w:val="28"/>
          <w:lang w:val="uk-UA"/>
        </w:rPr>
        <w:t xml:space="preserve">не менше </w:t>
      </w:r>
      <w:r w:rsidRPr="008C7616">
        <w:rPr>
          <w:color w:val="000000"/>
          <w:sz w:val="28"/>
          <w:szCs w:val="28"/>
        </w:rPr>
        <w:t xml:space="preserve">1 %. </w:t>
      </w:r>
      <w:r w:rsidRPr="008C7616">
        <w:rPr>
          <w:color w:val="000000"/>
          <w:sz w:val="28"/>
          <w:szCs w:val="28"/>
          <w:lang w:val="uk-UA"/>
        </w:rPr>
        <w:t xml:space="preserve">Площу дзеркала води плавального басейну рекомендується приймати не менше </w:t>
      </w:r>
      <w:smartTag w:uri="urn:schemas-microsoft-com:office:smarttags" w:element="metricconverter">
        <w:smartTagPr>
          <w:attr w:name="ProductID" w:val="0,55 м2"/>
        </w:smartTagPr>
        <w:r w:rsidRPr="008C7616">
          <w:rPr>
            <w:color w:val="000000"/>
            <w:sz w:val="28"/>
            <w:szCs w:val="28"/>
          </w:rPr>
          <w:t xml:space="preserve">0,55 </w:t>
        </w:r>
        <w:r w:rsidRPr="008C7616">
          <w:rPr>
            <w:color w:val="000000"/>
            <w:sz w:val="28"/>
            <w:szCs w:val="28"/>
            <w:lang w:val="uk-UA"/>
          </w:rPr>
          <w:t>м</w:t>
        </w:r>
        <w:r w:rsidRPr="008C7616">
          <w:rPr>
            <w:color w:val="000000"/>
            <w:sz w:val="28"/>
            <w:szCs w:val="28"/>
            <w:vertAlign w:val="superscript"/>
            <w:lang w:val="uk-UA"/>
          </w:rPr>
          <w:t>2</w:t>
        </w:r>
      </w:smartTag>
      <w:r w:rsidRPr="008C7616">
        <w:rPr>
          <w:color w:val="000000"/>
          <w:sz w:val="28"/>
          <w:szCs w:val="28"/>
          <w:lang w:val="uk-UA"/>
        </w:rPr>
        <w:t xml:space="preserve"> на одне місце в готелі.</w:t>
      </w:r>
    </w:p>
    <w:p w:rsidR="00060B0E" w:rsidRDefault="00060B0E" w:rsidP="00060B0E">
      <w:pPr>
        <w:shd w:val="clear" w:color="auto" w:fill="FFFFFF"/>
        <w:spacing w:line="276" w:lineRule="auto"/>
        <w:ind w:firstLine="709"/>
        <w:contextualSpacing/>
        <w:rPr>
          <w:i/>
          <w:color w:val="000000"/>
          <w:sz w:val="28"/>
          <w:szCs w:val="28"/>
          <w:lang w:val="uk-UA"/>
        </w:rPr>
      </w:pPr>
      <w:r w:rsidRPr="008C7616">
        <w:rPr>
          <w:color w:val="000000"/>
          <w:sz w:val="28"/>
          <w:szCs w:val="28"/>
          <w:lang w:val="uk-UA"/>
        </w:rPr>
        <w:t xml:space="preserve">Рекомендовані склад та площі споруд і приміщень фізкультурно-оздоровчого призначення для готелів категорій </w:t>
      </w:r>
      <w:r w:rsidRPr="008C7616">
        <w:rPr>
          <w:color w:val="000000"/>
          <w:sz w:val="28"/>
          <w:szCs w:val="28"/>
        </w:rPr>
        <w:t xml:space="preserve">**** </w:t>
      </w:r>
      <w:r w:rsidRPr="008C7616">
        <w:rPr>
          <w:color w:val="000000"/>
          <w:sz w:val="28"/>
          <w:szCs w:val="28"/>
          <w:lang w:val="uk-UA"/>
        </w:rPr>
        <w:t xml:space="preserve">і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 xml:space="preserve">наводяться в </w:t>
      </w:r>
      <w:r w:rsidRPr="00841988">
        <w:rPr>
          <w:i/>
          <w:color w:val="000000"/>
          <w:sz w:val="28"/>
          <w:szCs w:val="28"/>
          <w:lang w:val="uk-UA"/>
        </w:rPr>
        <w:t>додатку В.</w:t>
      </w:r>
    </w:p>
    <w:p w:rsidR="00060B0E" w:rsidRPr="00172462" w:rsidRDefault="00060B0E" w:rsidP="00060B0E">
      <w:pPr>
        <w:pStyle w:val="2"/>
        <w:spacing w:before="0" w:beforeAutospacing="0" w:after="0" w:afterAutospacing="0"/>
        <w:contextualSpacing/>
        <w:jc w:val="center"/>
        <w:rPr>
          <w:sz w:val="24"/>
          <w:szCs w:val="20"/>
        </w:rPr>
      </w:pPr>
      <w:bookmarkStart w:id="8" w:name="_Toc224981380"/>
      <w:r w:rsidRPr="00841988">
        <w:rPr>
          <w:bCs w:val="0"/>
          <w:color w:val="000000"/>
          <w:sz w:val="24"/>
          <w:szCs w:val="20"/>
          <w:lang w:val="uk-UA"/>
        </w:rPr>
        <w:lastRenderedPageBreak/>
        <w:t xml:space="preserve">Таблиця В.1 - </w:t>
      </w:r>
      <w:r w:rsidRPr="00172462">
        <w:rPr>
          <w:bCs w:val="0"/>
          <w:color w:val="000000"/>
          <w:sz w:val="24"/>
          <w:szCs w:val="20"/>
          <w:lang w:val="uk-UA"/>
        </w:rPr>
        <w:t>С</w:t>
      </w:r>
      <w:r w:rsidRPr="00172462">
        <w:rPr>
          <w:sz w:val="24"/>
          <w:szCs w:val="20"/>
        </w:rPr>
        <w:t>КЛАД І ПЛОЩІ ОСНОВНИХ ТА ДОПОМІЖНИХ ПРИМІЩЕНЬ</w:t>
      </w:r>
      <w:bookmarkEnd w:id="8"/>
      <w:r w:rsidRPr="00172462">
        <w:rPr>
          <w:sz w:val="24"/>
          <w:szCs w:val="20"/>
        </w:rPr>
        <w:t xml:space="preserve"> </w:t>
      </w:r>
    </w:p>
    <w:p w:rsidR="00060B0E" w:rsidRPr="00172462" w:rsidRDefault="00060B0E" w:rsidP="00060B0E">
      <w:pPr>
        <w:pStyle w:val="2"/>
        <w:spacing w:before="0" w:beforeAutospacing="0" w:after="0" w:afterAutospacing="0"/>
        <w:contextualSpacing/>
        <w:jc w:val="center"/>
        <w:rPr>
          <w:sz w:val="24"/>
          <w:szCs w:val="20"/>
        </w:rPr>
      </w:pPr>
      <w:bookmarkStart w:id="9" w:name="_Toc224981381"/>
      <w:r w:rsidRPr="00172462">
        <w:rPr>
          <w:sz w:val="24"/>
          <w:szCs w:val="20"/>
        </w:rPr>
        <w:t>ФІЗКУЛЬТУРНО-ОЗДОРОВЧОГО ПРИЗНАЧЕННЯ</w:t>
      </w:r>
      <w:bookmarkEnd w:id="9"/>
    </w:p>
    <w:tbl>
      <w:tblPr>
        <w:tblW w:w="504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8"/>
        <w:gridCol w:w="774"/>
        <w:gridCol w:w="773"/>
        <w:gridCol w:w="1222"/>
        <w:gridCol w:w="1222"/>
        <w:gridCol w:w="1222"/>
        <w:gridCol w:w="1220"/>
      </w:tblGrid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tabs>
                <w:tab w:val="left" w:leader="dot" w:pos="869"/>
                <w:tab w:val="left" w:leader="dot" w:pos="1882"/>
                <w:tab w:val="left" w:leader="hyphen" w:pos="3307"/>
              </w:tabs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  <w:lang w:val="uk-UA"/>
              </w:rPr>
              <w:t>Приміщення</w:t>
            </w:r>
          </w:p>
        </w:tc>
        <w:tc>
          <w:tcPr>
            <w:tcW w:w="341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  <w:lang w:val="uk-UA"/>
              </w:rPr>
              <w:t>Площа, м</w:t>
            </w:r>
            <w:r w:rsidRPr="00841988">
              <w:rPr>
                <w:b/>
                <w:bCs/>
                <w:color w:val="000000"/>
                <w:vertAlign w:val="superscript"/>
                <w:lang w:val="uk-UA"/>
              </w:rPr>
              <w:t>2</w:t>
            </w:r>
            <w:r w:rsidRPr="00841988">
              <w:rPr>
                <w:b/>
                <w:bCs/>
                <w:color w:val="000000"/>
                <w:lang w:val="uk-UA"/>
              </w:rPr>
              <w:t>, не менше, для місткості</w:t>
            </w:r>
            <w:r w:rsidRPr="00841988">
              <w:rPr>
                <w:b/>
                <w:bCs/>
              </w:rPr>
              <w:t xml:space="preserve"> </w:t>
            </w:r>
            <w:r w:rsidRPr="00841988">
              <w:rPr>
                <w:b/>
                <w:bCs/>
                <w:color w:val="000000"/>
                <w:lang w:val="uk-UA"/>
              </w:rPr>
              <w:t>готелю, місць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  <w:p w:rsidR="00060B0E" w:rsidRPr="00841988" w:rsidRDefault="00060B0E" w:rsidP="003730AB">
            <w:pPr>
              <w:spacing w:line="24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50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100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300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500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800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b/>
                <w:bCs/>
              </w:rPr>
            </w:pPr>
            <w:r w:rsidRPr="00841988">
              <w:rPr>
                <w:b/>
                <w:bCs/>
                <w:color w:val="000000"/>
              </w:rPr>
              <w:t>1000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1 </w:t>
            </w:r>
            <w:r w:rsidRPr="00841988">
              <w:rPr>
                <w:color w:val="000000"/>
                <w:lang w:val="uk-UA"/>
              </w:rPr>
              <w:t>Спортивний зал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108</w:t>
            </w:r>
          </w:p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9 м"/>
              </w:smartTagPr>
              <w:r w:rsidRPr="00841988">
                <w:rPr>
                  <w:color w:val="000000"/>
                  <w:lang w:val="uk-UA"/>
                </w:rPr>
                <w:t>9 м</w:t>
              </w:r>
            </w:smartTag>
            <w:r w:rsidRPr="00841988">
              <w:rPr>
                <w:color w:val="000000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41988">
                <w:rPr>
                  <w:color w:val="000000"/>
                  <w:lang w:val="uk-UA"/>
                </w:rPr>
                <w:t>12 м</w:t>
              </w:r>
            </w:smartTag>
            <w:r w:rsidRPr="00841988">
              <w:rPr>
                <w:color w:val="000000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>216</w:t>
            </w:r>
          </w:p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(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41988">
                <w:rPr>
                  <w:color w:val="000000"/>
                </w:rPr>
                <w:t xml:space="preserve">12 </w:t>
              </w:r>
              <w:r w:rsidRPr="00841988">
                <w:rPr>
                  <w:color w:val="000000"/>
                  <w:lang w:val="uk-UA"/>
                </w:rPr>
                <w:t>м</w:t>
              </w:r>
            </w:smartTag>
            <w:r w:rsidRPr="00841988">
              <w:rPr>
                <w:color w:val="000000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841988">
                <w:rPr>
                  <w:color w:val="000000"/>
                  <w:lang w:val="uk-UA"/>
                </w:rPr>
                <w:t>18 м</w:t>
              </w:r>
            </w:smartTag>
            <w:r w:rsidRPr="00841988">
              <w:rPr>
                <w:color w:val="000000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>432</w:t>
            </w:r>
          </w:p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841988">
                <w:rPr>
                  <w:color w:val="000000"/>
                  <w:lang w:val="uk-UA"/>
                </w:rPr>
                <w:t>18 м</w:t>
              </w:r>
            </w:smartTag>
            <w:r w:rsidRPr="00841988">
              <w:rPr>
                <w:color w:val="000000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24 м"/>
              </w:smartTagPr>
              <w:r w:rsidRPr="00841988">
                <w:rPr>
                  <w:color w:val="000000"/>
                  <w:lang w:val="uk-UA"/>
                </w:rPr>
                <w:t>24 м</w:t>
              </w:r>
            </w:smartTag>
            <w:r w:rsidRPr="00841988">
              <w:rPr>
                <w:color w:val="000000"/>
                <w:lang w:val="uk-UA"/>
              </w:rPr>
              <w:t>)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>648</w:t>
            </w:r>
          </w:p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(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841988">
                <w:rPr>
                  <w:color w:val="000000"/>
                  <w:lang w:val="uk-UA"/>
                </w:rPr>
                <w:t>18 м</w:t>
              </w:r>
            </w:smartTag>
            <w:r w:rsidRPr="00841988">
              <w:rPr>
                <w:color w:val="000000"/>
                <w:lang w:val="uk-UA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36 м"/>
              </w:smartTagPr>
              <w:r w:rsidRPr="00841988">
                <w:rPr>
                  <w:color w:val="000000"/>
                  <w:lang w:val="uk-UA"/>
                </w:rPr>
                <w:t>36 м</w:t>
              </w:r>
            </w:smartTag>
            <w:r w:rsidRPr="00841988">
              <w:rPr>
                <w:color w:val="000000"/>
                <w:lang w:val="uk-UA"/>
              </w:rPr>
              <w:t>)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2 </w:t>
            </w:r>
            <w:r w:rsidRPr="00841988">
              <w:rPr>
                <w:color w:val="000000"/>
                <w:lang w:val="uk-UA"/>
              </w:rPr>
              <w:t>Приміщення при спортзалі: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а) снарядна;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30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36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б) кімната інструктора;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8+12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в) роздільні роздягальні з душовими і санвузлами;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18x2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24x2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30x2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36x2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 xml:space="preserve">г) кімната </w:t>
            </w:r>
            <w:proofErr w:type="spellStart"/>
            <w:r w:rsidRPr="00841988">
              <w:rPr>
                <w:color w:val="000000"/>
                <w:lang w:val="uk-UA"/>
              </w:rPr>
              <w:t>медсестри</w:t>
            </w:r>
            <w:proofErr w:type="spellEnd"/>
            <w:r w:rsidRPr="00841988">
              <w:rPr>
                <w:color w:val="000000"/>
                <w:lang w:val="uk-UA"/>
              </w:rPr>
              <w:t>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16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д) господарська комора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 xml:space="preserve">3 </w:t>
            </w:r>
            <w:r w:rsidRPr="00841988">
              <w:rPr>
                <w:color w:val="000000"/>
                <w:lang w:val="uk-UA"/>
              </w:rPr>
              <w:t>Зал тренажерів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36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spacing w:line="240" w:lineRule="auto"/>
              <w:contextualSpacing/>
              <w:jc w:val="center"/>
            </w:pPr>
            <w:r w:rsidRPr="00841988">
              <w:t>42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64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72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-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</w:rPr>
              <w:t xml:space="preserve">4 </w:t>
            </w:r>
            <w:r w:rsidRPr="00841988">
              <w:rPr>
                <w:color w:val="000000"/>
                <w:lang w:val="uk-UA"/>
              </w:rPr>
              <w:t>Приміщення при залі тренажерів: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</w:rPr>
            </w:pPr>
            <w:r w:rsidRPr="00841988">
              <w:rPr>
                <w:color w:val="000000"/>
                <w:lang w:val="uk-UA"/>
              </w:rPr>
              <w:t>а) зберігання і ремонт тренажерів;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8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tabs>
                <w:tab w:val="left" w:leader="hyphen" w:pos="360"/>
                <w:tab w:val="left" w:leader="hyphen" w:pos="1018"/>
              </w:tabs>
              <w:spacing w:line="240" w:lineRule="auto"/>
              <w:contextualSpacing/>
              <w:jc w:val="center"/>
            </w:pPr>
            <w:r w:rsidRPr="00841988">
              <w:t>10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16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</w:rPr>
            </w:pPr>
            <w:r w:rsidRPr="00841988">
              <w:rPr>
                <w:color w:val="000000"/>
              </w:rPr>
              <w:t>-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б) кімната інструктора;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color w:val="000000"/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в) роздільні роздягальні з душовими і санвузлами;</w:t>
            </w:r>
            <w:r w:rsidRPr="00841988">
              <w:rPr>
                <w:lang w:val="uk-UA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12x2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16x2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18x2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24х2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-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г) господарська комора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4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t>-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5 </w:t>
            </w:r>
            <w:r w:rsidRPr="00841988">
              <w:rPr>
                <w:color w:val="000000"/>
                <w:lang w:val="uk-UA"/>
              </w:rPr>
              <w:t>Плавальний басейн (ванна)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 xml:space="preserve">17x8 </w:t>
            </w:r>
            <w:r w:rsidRPr="00841988">
              <w:rPr>
                <w:color w:val="000000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 xml:space="preserve">25x9 </w:t>
            </w:r>
            <w:r w:rsidRPr="00841988">
              <w:rPr>
                <w:color w:val="000000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 xml:space="preserve">25x12 </w:t>
            </w:r>
            <w:r w:rsidRPr="00841988">
              <w:rPr>
                <w:color w:val="000000"/>
                <w:lang w:val="uk-UA"/>
              </w:rPr>
              <w:t>м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25х9м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6 </w:t>
            </w:r>
            <w:r w:rsidRPr="00841988">
              <w:rPr>
                <w:color w:val="000000"/>
                <w:lang w:val="uk-UA"/>
              </w:rPr>
              <w:t xml:space="preserve">Приміщення при басейні: </w:t>
            </w:r>
          </w:p>
        </w:tc>
        <w:tc>
          <w:tcPr>
            <w:tcW w:w="341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За розрахунком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color w:val="000000"/>
              </w:rPr>
            </w:pPr>
            <w:r w:rsidRPr="00841988">
              <w:rPr>
                <w:color w:val="000000"/>
                <w:lang w:val="uk-UA"/>
              </w:rPr>
              <w:t>а) технічні приміщення;</w:t>
            </w:r>
          </w:p>
        </w:tc>
        <w:tc>
          <w:tcPr>
            <w:tcW w:w="341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б) роздільні роздягальні з душовими і санвузлами;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20х2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30x2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40x2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</w:rPr>
              <w:t>50x2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в) кімната відпочинку;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12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г) кімната </w:t>
            </w:r>
            <w:proofErr w:type="spellStart"/>
            <w:r w:rsidRPr="00841988">
              <w:rPr>
                <w:color w:val="000000"/>
                <w:lang w:val="uk-UA"/>
              </w:rPr>
              <w:t>медсестри</w:t>
            </w:r>
            <w:proofErr w:type="spellEnd"/>
            <w:r w:rsidRPr="00841988">
              <w:rPr>
                <w:color w:val="000000"/>
                <w:lang w:val="uk-UA"/>
              </w:rPr>
              <w:t>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12x2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д) комора водного інвентаря;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</w:tr>
      <w:tr w:rsidR="00060B0E" w:rsidRPr="00841988" w:rsidTr="003730AB"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е) господарська комора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4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6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</w:rPr>
              <w:t xml:space="preserve">7 </w:t>
            </w:r>
            <w:r w:rsidRPr="00841988">
              <w:rPr>
                <w:color w:val="000000"/>
                <w:lang w:val="uk-UA"/>
              </w:rPr>
              <w:t>Сауна: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 xml:space="preserve">а) без басейну </w:t>
            </w:r>
            <w:r w:rsidRPr="00841988">
              <w:rPr>
                <w:color w:val="000000"/>
                <w:vertAlign w:val="superscript"/>
                <w:lang w:val="uk-UA"/>
              </w:rPr>
              <w:t>1)</w:t>
            </w:r>
            <w:r w:rsidRPr="00841988">
              <w:rPr>
                <w:color w:val="000000"/>
                <w:lang w:val="uk-UA"/>
              </w:rPr>
              <w:t xml:space="preserve"> (у складі роздягальні, мийної, парильної, бара, кімнати відпочинку);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20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lang w:val="uk-UA"/>
              </w:rPr>
              <w:t>30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50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80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100</w:t>
            </w:r>
          </w:p>
        </w:tc>
      </w:tr>
      <w:tr w:rsidR="00060B0E" w:rsidRPr="00841988" w:rsidTr="003730AB">
        <w:trPr>
          <w:cantSplit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</w:pPr>
            <w:r w:rsidRPr="00841988">
              <w:rPr>
                <w:color w:val="000000"/>
                <w:lang w:val="uk-UA"/>
              </w:rPr>
              <w:t>б) те саме з басейном</w:t>
            </w:r>
            <w:r w:rsidRPr="00841988">
              <w:t xml:space="preserve"> 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color w:val="000000"/>
                <w:lang w:val="uk-UA"/>
              </w:rPr>
              <w:t>-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-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  <w:rPr>
                <w:lang w:val="uk-UA"/>
              </w:rPr>
            </w:pPr>
            <w:r w:rsidRPr="00841988">
              <w:rPr>
                <w:lang w:val="uk-UA"/>
              </w:rPr>
              <w:t>70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90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  <w:lang w:val="uk-UA"/>
              </w:rPr>
              <w:t>110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jc w:val="center"/>
            </w:pPr>
            <w:r w:rsidRPr="00841988">
              <w:rPr>
                <w:color w:val="000000"/>
              </w:rPr>
              <w:t>130</w:t>
            </w:r>
          </w:p>
        </w:tc>
      </w:tr>
      <w:tr w:rsidR="00060B0E" w:rsidRPr="00841988" w:rsidTr="003730AB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B0E" w:rsidRPr="00841988" w:rsidRDefault="00060B0E" w:rsidP="003730AB">
            <w:pPr>
              <w:shd w:val="clear" w:color="auto" w:fill="FFFFFF"/>
              <w:spacing w:line="240" w:lineRule="auto"/>
              <w:contextualSpacing/>
              <w:rPr>
                <w:lang w:val="uk-UA"/>
              </w:rPr>
            </w:pPr>
            <w:r w:rsidRPr="00841988">
              <w:rPr>
                <w:color w:val="000000"/>
                <w:vertAlign w:val="superscript"/>
                <w:lang w:val="uk-UA"/>
              </w:rPr>
              <w:t>1)</w:t>
            </w:r>
            <w:r w:rsidRPr="00841988">
              <w:rPr>
                <w:color w:val="000000"/>
              </w:rPr>
              <w:t xml:space="preserve"> </w:t>
            </w:r>
            <w:r w:rsidRPr="00841988">
              <w:rPr>
                <w:color w:val="000000"/>
                <w:lang w:val="uk-UA"/>
              </w:rPr>
              <w:t xml:space="preserve">Допускається заміняти або доповнювати російською, східною або іншими видами </w:t>
            </w:r>
            <w:r w:rsidRPr="00841988">
              <w:rPr>
                <w:color w:val="000000"/>
              </w:rPr>
              <w:t>л</w:t>
            </w:r>
            <w:proofErr w:type="spellStart"/>
            <w:r w:rsidRPr="00841988">
              <w:rPr>
                <w:color w:val="000000"/>
                <w:lang w:val="uk-UA"/>
              </w:rPr>
              <w:t>азень</w:t>
            </w:r>
            <w:proofErr w:type="spellEnd"/>
            <w:r w:rsidRPr="00841988">
              <w:rPr>
                <w:color w:val="000000"/>
                <w:lang w:val="uk-UA"/>
              </w:rPr>
              <w:t>, склад яких</w:t>
            </w:r>
            <w:r w:rsidRPr="00841988">
              <w:t xml:space="preserve"> </w:t>
            </w:r>
            <w:proofErr w:type="spellStart"/>
            <w:r w:rsidRPr="00841988">
              <w:rPr>
                <w:color w:val="000000"/>
                <w:lang w:val="uk-UA"/>
              </w:rPr>
              <w:t>уточнюється</w:t>
            </w:r>
            <w:proofErr w:type="spellEnd"/>
            <w:r w:rsidRPr="00841988">
              <w:rPr>
                <w:color w:val="000000"/>
                <w:lang w:val="uk-UA"/>
              </w:rPr>
              <w:t xml:space="preserve"> завданням на проектування.</w:t>
            </w:r>
            <w:r w:rsidRPr="00841988">
              <w:t xml:space="preserve"> </w:t>
            </w:r>
          </w:p>
        </w:tc>
      </w:tr>
    </w:tbl>
    <w:p w:rsidR="00060B0E" w:rsidRPr="00841988" w:rsidRDefault="00060B0E" w:rsidP="00060B0E">
      <w:pPr>
        <w:shd w:val="clear" w:color="auto" w:fill="FFFFFF"/>
        <w:spacing w:line="240" w:lineRule="auto"/>
        <w:contextualSpacing/>
      </w:pP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sz w:val="28"/>
          <w:szCs w:val="28"/>
        </w:rPr>
      </w:pPr>
      <w:r w:rsidRPr="008C7616">
        <w:rPr>
          <w:color w:val="000000"/>
          <w:sz w:val="28"/>
          <w:szCs w:val="28"/>
          <w:lang w:val="uk-UA"/>
        </w:rPr>
        <w:t xml:space="preserve">Розширений склад приміщень і споруд фізкультурно-оздоровчого призначення для готелів категорій </w:t>
      </w:r>
      <w:r w:rsidRPr="008C7616">
        <w:rPr>
          <w:color w:val="000000"/>
          <w:sz w:val="28"/>
          <w:szCs w:val="28"/>
        </w:rPr>
        <w:t xml:space="preserve">**** </w:t>
      </w:r>
      <w:r w:rsidRPr="008C7616">
        <w:rPr>
          <w:color w:val="000000"/>
          <w:sz w:val="28"/>
          <w:szCs w:val="28"/>
          <w:lang w:val="uk-UA"/>
        </w:rPr>
        <w:t xml:space="preserve">і </w:t>
      </w:r>
      <w:r w:rsidRPr="008C7616">
        <w:rPr>
          <w:color w:val="000000"/>
          <w:sz w:val="28"/>
          <w:szCs w:val="28"/>
        </w:rPr>
        <w:t xml:space="preserve">***** </w:t>
      </w:r>
      <w:r w:rsidRPr="008C7616">
        <w:rPr>
          <w:color w:val="000000"/>
          <w:sz w:val="28"/>
          <w:szCs w:val="28"/>
          <w:lang w:val="uk-UA"/>
        </w:rPr>
        <w:t>визначається завданням на проектування або проектом.</w:t>
      </w:r>
    </w:p>
    <w:p w:rsidR="00060B0E" w:rsidRPr="008C7616" w:rsidRDefault="00060B0E" w:rsidP="00060B0E">
      <w:pPr>
        <w:shd w:val="clear" w:color="auto" w:fill="FFFFFF"/>
        <w:spacing w:line="276" w:lineRule="auto"/>
        <w:ind w:firstLine="709"/>
        <w:contextualSpacing/>
        <w:rPr>
          <w:color w:val="000000"/>
          <w:sz w:val="28"/>
          <w:szCs w:val="28"/>
          <w:lang w:val="uk-UA"/>
        </w:rPr>
      </w:pPr>
      <w:r w:rsidRPr="008C7616">
        <w:rPr>
          <w:color w:val="000000"/>
          <w:sz w:val="28"/>
          <w:szCs w:val="28"/>
          <w:lang w:val="uk-UA"/>
        </w:rPr>
        <w:t xml:space="preserve">Включення приміщень і споруд фізкультурно-оздоровчого призначення до складу готелів категорії </w:t>
      </w:r>
      <w:r w:rsidRPr="008C7616">
        <w:rPr>
          <w:color w:val="000000"/>
          <w:sz w:val="28"/>
          <w:szCs w:val="28"/>
        </w:rPr>
        <w:t xml:space="preserve">*** </w:t>
      </w:r>
      <w:r w:rsidRPr="008C7616">
        <w:rPr>
          <w:color w:val="000000"/>
          <w:sz w:val="28"/>
          <w:szCs w:val="28"/>
          <w:lang w:val="uk-UA"/>
        </w:rPr>
        <w:t>і нижче визначається завданням на проектування або проектом.</w:t>
      </w:r>
    </w:p>
    <w:p w:rsidR="00060B0E" w:rsidRPr="00060B0E" w:rsidRDefault="00060B0E">
      <w:pPr>
        <w:rPr>
          <w:lang w:val="uk-UA"/>
        </w:rPr>
      </w:pPr>
    </w:p>
    <w:sectPr w:rsidR="00060B0E" w:rsidRPr="0006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80B210"/>
    <w:lvl w:ilvl="0">
      <w:numFmt w:val="decimal"/>
      <w:lvlText w:val="*"/>
      <w:lvlJc w:val="left"/>
    </w:lvl>
  </w:abstractNum>
  <w:abstractNum w:abstractNumId="1">
    <w:nsid w:val="1AA2627F"/>
    <w:multiLevelType w:val="multilevel"/>
    <w:tmpl w:val="CCB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F5CC4"/>
    <w:multiLevelType w:val="multilevel"/>
    <w:tmpl w:val="201C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01ADB"/>
    <w:multiLevelType w:val="hybridMultilevel"/>
    <w:tmpl w:val="32ECEB22"/>
    <w:lvl w:ilvl="0" w:tplc="8BA838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A982210"/>
    <w:multiLevelType w:val="hybridMultilevel"/>
    <w:tmpl w:val="74BCF576"/>
    <w:lvl w:ilvl="0" w:tplc="40101C1A">
      <w:start w:val="2"/>
      <w:numFmt w:val="decimal"/>
      <w:pStyle w:val="7"/>
      <w:lvlText w:val="%1"/>
      <w:lvlJc w:val="left"/>
      <w:pPr>
        <w:tabs>
          <w:tab w:val="num" w:pos="1037"/>
        </w:tabs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5">
    <w:nsid w:val="40511A3F"/>
    <w:multiLevelType w:val="singleLevel"/>
    <w:tmpl w:val="43CC3D74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hint="default"/>
      </w:rPr>
    </w:lvl>
  </w:abstractNum>
  <w:abstractNum w:abstractNumId="6">
    <w:nsid w:val="4F2F055F"/>
    <w:multiLevelType w:val="multilevel"/>
    <w:tmpl w:val="888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56BC9"/>
    <w:multiLevelType w:val="multilevel"/>
    <w:tmpl w:val="7304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B4503"/>
    <w:multiLevelType w:val="multilevel"/>
    <w:tmpl w:val="6F5E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5E"/>
    <w:rsid w:val="00060B0E"/>
    <w:rsid w:val="000F738F"/>
    <w:rsid w:val="002B128C"/>
    <w:rsid w:val="00607C5E"/>
    <w:rsid w:val="007B7427"/>
    <w:rsid w:val="00B2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0F15-FFE3-456D-B6EB-DE5BA89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2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B0E"/>
    <w:pPr>
      <w:keepNext/>
      <w:shd w:val="clear" w:color="auto" w:fill="FFFFFF"/>
      <w:autoSpaceDE w:val="0"/>
      <w:autoSpaceDN w:val="0"/>
      <w:spacing w:after="120" w:line="240" w:lineRule="auto"/>
      <w:ind w:firstLine="567"/>
      <w:jc w:val="left"/>
      <w:textAlignment w:val="auto"/>
      <w:outlineLvl w:val="0"/>
    </w:pPr>
    <w:rPr>
      <w:rFonts w:ascii="Arial" w:hAnsi="Arial" w:cs="Arial"/>
      <w:b/>
      <w:bCs/>
      <w:color w:val="000000"/>
      <w:szCs w:val="34"/>
      <w:lang w:val="uk-UA"/>
    </w:rPr>
  </w:style>
  <w:style w:type="paragraph" w:styleId="2">
    <w:name w:val="heading 2"/>
    <w:basedOn w:val="a"/>
    <w:link w:val="20"/>
    <w:qFormat/>
    <w:rsid w:val="00060B0E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60B0E"/>
    <w:pPr>
      <w:keepNext/>
      <w:keepLines/>
      <w:widowControl/>
      <w:adjustRightInd/>
      <w:spacing w:before="4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060B0E"/>
    <w:pPr>
      <w:keepNext/>
      <w:shd w:val="clear" w:color="auto" w:fill="FFFFFF"/>
      <w:autoSpaceDE w:val="0"/>
      <w:autoSpaceDN w:val="0"/>
      <w:spacing w:line="240" w:lineRule="auto"/>
      <w:ind w:right="62"/>
      <w:jc w:val="center"/>
      <w:textAlignment w:val="auto"/>
      <w:outlineLvl w:val="3"/>
    </w:pPr>
    <w:rPr>
      <w:b/>
      <w:bCs/>
      <w:color w:val="000000"/>
      <w:sz w:val="28"/>
      <w:szCs w:val="28"/>
      <w:lang w:val="uk-UA"/>
    </w:rPr>
  </w:style>
  <w:style w:type="paragraph" w:styleId="5">
    <w:name w:val="heading 5"/>
    <w:basedOn w:val="a"/>
    <w:next w:val="a"/>
    <w:link w:val="50"/>
    <w:qFormat/>
    <w:rsid w:val="00060B0E"/>
    <w:pPr>
      <w:keepNext/>
      <w:shd w:val="clear" w:color="auto" w:fill="FFFFFF"/>
      <w:tabs>
        <w:tab w:val="left" w:pos="7498"/>
      </w:tabs>
      <w:autoSpaceDE w:val="0"/>
      <w:autoSpaceDN w:val="0"/>
      <w:spacing w:line="240" w:lineRule="auto"/>
      <w:ind w:firstLine="567"/>
      <w:jc w:val="left"/>
      <w:textAlignment w:val="auto"/>
      <w:outlineLvl w:val="4"/>
    </w:pPr>
    <w:rPr>
      <w:rFonts w:ascii="Arial" w:hAnsi="Arial"/>
      <w:b/>
      <w:bCs/>
      <w:color w:val="000000"/>
      <w:sz w:val="21"/>
      <w:szCs w:val="21"/>
      <w:lang w:val="uk-UA"/>
    </w:rPr>
  </w:style>
  <w:style w:type="paragraph" w:styleId="6">
    <w:name w:val="heading 6"/>
    <w:basedOn w:val="a"/>
    <w:next w:val="a"/>
    <w:link w:val="60"/>
    <w:qFormat/>
    <w:rsid w:val="00060B0E"/>
    <w:pPr>
      <w:keepNext/>
      <w:shd w:val="clear" w:color="auto" w:fill="FFFFFF"/>
      <w:autoSpaceDE w:val="0"/>
      <w:autoSpaceDN w:val="0"/>
      <w:spacing w:line="240" w:lineRule="auto"/>
      <w:ind w:firstLine="567"/>
      <w:jc w:val="center"/>
      <w:textAlignment w:val="auto"/>
      <w:outlineLvl w:val="5"/>
    </w:pPr>
    <w:rPr>
      <w:b/>
      <w:bCs/>
      <w:color w:val="000000"/>
      <w:sz w:val="28"/>
      <w:szCs w:val="28"/>
      <w:lang w:val="uk-UA"/>
    </w:rPr>
  </w:style>
  <w:style w:type="paragraph" w:styleId="7">
    <w:name w:val="heading 7"/>
    <w:basedOn w:val="a"/>
    <w:next w:val="a"/>
    <w:link w:val="70"/>
    <w:qFormat/>
    <w:rsid w:val="00060B0E"/>
    <w:pPr>
      <w:keepNext/>
      <w:numPr>
        <w:numId w:val="10"/>
      </w:numPr>
      <w:shd w:val="clear" w:color="auto" w:fill="FFFFFF"/>
      <w:tabs>
        <w:tab w:val="left" w:pos="677"/>
      </w:tabs>
      <w:autoSpaceDE w:val="0"/>
      <w:autoSpaceDN w:val="0"/>
      <w:spacing w:line="240" w:lineRule="auto"/>
      <w:ind w:left="0" w:firstLine="567"/>
      <w:jc w:val="left"/>
      <w:textAlignment w:val="auto"/>
      <w:outlineLvl w:val="6"/>
    </w:pPr>
    <w:rPr>
      <w:rFonts w:ascii="Arial" w:hAnsi="Arial"/>
      <w:b/>
      <w:color w:val="000000"/>
      <w:szCs w:val="22"/>
      <w:lang w:val="uk-UA"/>
    </w:rPr>
  </w:style>
  <w:style w:type="paragraph" w:styleId="8">
    <w:name w:val="heading 8"/>
    <w:basedOn w:val="a"/>
    <w:next w:val="a"/>
    <w:link w:val="80"/>
    <w:unhideWhenUsed/>
    <w:qFormat/>
    <w:rsid w:val="00060B0E"/>
    <w:pPr>
      <w:keepNext/>
      <w:keepLines/>
      <w:widowControl/>
      <w:adjustRightInd/>
      <w:spacing w:before="40" w:line="259" w:lineRule="auto"/>
      <w:jc w:val="left"/>
      <w:textAlignment w:val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qFormat/>
    <w:rsid w:val="00060B0E"/>
    <w:pPr>
      <w:keepNext/>
      <w:shd w:val="clear" w:color="auto" w:fill="FFFFFF"/>
      <w:autoSpaceDE w:val="0"/>
      <w:autoSpaceDN w:val="0"/>
      <w:spacing w:line="240" w:lineRule="auto"/>
      <w:ind w:left="1046"/>
      <w:jc w:val="center"/>
      <w:textAlignment w:val="auto"/>
      <w:outlineLvl w:val="8"/>
    </w:pPr>
    <w:rPr>
      <w:rFonts w:ascii="Arial" w:hAnsi="Arial"/>
      <w:b/>
      <w:bCs/>
      <w:color w:val="00000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0B0E"/>
    <w:rPr>
      <w:rFonts w:ascii="Arial" w:eastAsia="Times New Roman" w:hAnsi="Arial" w:cs="Arial"/>
      <w:b/>
      <w:bCs/>
      <w:color w:val="000000"/>
      <w:sz w:val="20"/>
      <w:szCs w:val="34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060B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60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060B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rsid w:val="00060B0E"/>
    <w:rPr>
      <w:rFonts w:ascii="Arial" w:eastAsia="Times New Roman" w:hAnsi="Arial" w:cs="Times New Roman"/>
      <w:b/>
      <w:bCs/>
      <w:color w:val="000000"/>
      <w:sz w:val="21"/>
      <w:szCs w:val="21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rsid w:val="00060B0E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060B0E"/>
    <w:rPr>
      <w:rFonts w:ascii="Arial" w:eastAsia="Times New Roman" w:hAnsi="Arial" w:cs="Times New Roman"/>
      <w:b/>
      <w:color w:val="000000"/>
      <w:sz w:val="20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rsid w:val="00060B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rsid w:val="00060B0E"/>
    <w:rPr>
      <w:rFonts w:ascii="Arial" w:eastAsia="Times New Roman" w:hAnsi="Arial" w:cs="Times New Roman"/>
      <w:b/>
      <w:bCs/>
      <w:color w:val="000000"/>
      <w:sz w:val="20"/>
      <w:shd w:val="clear" w:color="auto" w:fill="FFFFFF"/>
      <w:lang w:val="uk-UA" w:eastAsia="ru-RU"/>
    </w:rPr>
  </w:style>
  <w:style w:type="paragraph" w:styleId="a4">
    <w:name w:val="Normal (Web)"/>
    <w:basedOn w:val="a"/>
    <w:uiPriority w:val="99"/>
    <w:semiHidden/>
    <w:unhideWhenUsed/>
    <w:rsid w:val="00060B0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en-US"/>
    </w:rPr>
  </w:style>
  <w:style w:type="paragraph" w:styleId="a5">
    <w:name w:val="Body Text Indent"/>
    <w:basedOn w:val="a"/>
    <w:link w:val="a6"/>
    <w:rsid w:val="00060B0E"/>
    <w:pPr>
      <w:shd w:val="clear" w:color="auto" w:fill="FFFFFF"/>
      <w:autoSpaceDE w:val="0"/>
      <w:autoSpaceDN w:val="0"/>
      <w:spacing w:line="240" w:lineRule="auto"/>
      <w:ind w:firstLine="567"/>
      <w:jc w:val="left"/>
      <w:textAlignment w:val="auto"/>
    </w:pPr>
    <w:rPr>
      <w:rFonts w:ascii="Arial" w:hAnsi="Arial"/>
      <w:color w:val="000000"/>
      <w:szCs w:val="23"/>
      <w:lang w:val="uk-UA"/>
    </w:rPr>
  </w:style>
  <w:style w:type="character" w:customStyle="1" w:styleId="a6">
    <w:name w:val="Основной текст с отступом Знак"/>
    <w:basedOn w:val="a0"/>
    <w:link w:val="a5"/>
    <w:rsid w:val="00060B0E"/>
    <w:rPr>
      <w:rFonts w:ascii="Arial" w:eastAsia="Times New Roman" w:hAnsi="Arial" w:cs="Times New Roman"/>
      <w:color w:val="000000"/>
      <w:sz w:val="20"/>
      <w:szCs w:val="23"/>
      <w:shd w:val="clear" w:color="auto" w:fill="FFFFFF"/>
      <w:lang w:val="uk-UA" w:eastAsia="ru-RU"/>
    </w:rPr>
  </w:style>
  <w:style w:type="paragraph" w:styleId="21">
    <w:name w:val="Body Text Indent 2"/>
    <w:basedOn w:val="a"/>
    <w:link w:val="22"/>
    <w:rsid w:val="00060B0E"/>
    <w:pPr>
      <w:shd w:val="clear" w:color="auto" w:fill="FFFFFF"/>
      <w:tabs>
        <w:tab w:val="left" w:pos="1061"/>
      </w:tabs>
      <w:autoSpaceDE w:val="0"/>
      <w:autoSpaceDN w:val="0"/>
      <w:spacing w:before="149" w:line="278" w:lineRule="exact"/>
      <w:ind w:left="567"/>
      <w:jc w:val="left"/>
      <w:textAlignment w:val="auto"/>
    </w:pPr>
    <w:rPr>
      <w:rFonts w:ascii="Arial" w:hAnsi="Arial"/>
      <w:color w:val="000000"/>
      <w:szCs w:val="23"/>
      <w:lang w:val="uk-UA"/>
    </w:rPr>
  </w:style>
  <w:style w:type="character" w:customStyle="1" w:styleId="22">
    <w:name w:val="Основной текст с отступом 2 Знак"/>
    <w:basedOn w:val="a0"/>
    <w:link w:val="21"/>
    <w:rsid w:val="00060B0E"/>
    <w:rPr>
      <w:rFonts w:ascii="Arial" w:eastAsia="Times New Roman" w:hAnsi="Arial" w:cs="Times New Roman"/>
      <w:color w:val="000000"/>
      <w:sz w:val="20"/>
      <w:szCs w:val="23"/>
      <w:shd w:val="clear" w:color="auto" w:fill="FFFFFF"/>
      <w:lang w:val="uk-UA" w:eastAsia="ru-RU"/>
    </w:rPr>
  </w:style>
  <w:style w:type="paragraph" w:styleId="31">
    <w:name w:val="Body Text Indent 3"/>
    <w:basedOn w:val="a"/>
    <w:link w:val="32"/>
    <w:rsid w:val="00060B0E"/>
    <w:pPr>
      <w:shd w:val="clear" w:color="auto" w:fill="FFFFFF"/>
      <w:tabs>
        <w:tab w:val="left" w:pos="1051"/>
      </w:tabs>
      <w:autoSpaceDE w:val="0"/>
      <w:autoSpaceDN w:val="0"/>
      <w:spacing w:before="149" w:line="274" w:lineRule="exact"/>
      <w:ind w:left="14" w:firstLine="553"/>
      <w:jc w:val="left"/>
      <w:textAlignment w:val="auto"/>
    </w:pPr>
    <w:rPr>
      <w:rFonts w:ascii="Arial" w:hAnsi="Arial"/>
      <w:color w:val="000000"/>
      <w:szCs w:val="23"/>
      <w:lang w:val="uk-UA"/>
    </w:rPr>
  </w:style>
  <w:style w:type="character" w:customStyle="1" w:styleId="32">
    <w:name w:val="Основной текст с отступом 3 Знак"/>
    <w:basedOn w:val="a0"/>
    <w:link w:val="31"/>
    <w:rsid w:val="00060B0E"/>
    <w:rPr>
      <w:rFonts w:ascii="Arial" w:eastAsia="Times New Roman" w:hAnsi="Arial" w:cs="Times New Roman"/>
      <w:color w:val="000000"/>
      <w:sz w:val="20"/>
      <w:szCs w:val="23"/>
      <w:shd w:val="clear" w:color="auto" w:fill="FFFFFF"/>
      <w:lang w:val="uk-UA" w:eastAsia="ru-RU"/>
    </w:rPr>
  </w:style>
  <w:style w:type="paragraph" w:styleId="a7">
    <w:name w:val="header"/>
    <w:basedOn w:val="a"/>
    <w:link w:val="a8"/>
    <w:rsid w:val="00060B0E"/>
    <w:pPr>
      <w:tabs>
        <w:tab w:val="center" w:pos="4677"/>
        <w:tab w:val="right" w:pos="9355"/>
      </w:tabs>
      <w:autoSpaceDE w:val="0"/>
      <w:autoSpaceDN w:val="0"/>
      <w:spacing w:line="240" w:lineRule="auto"/>
      <w:jc w:val="left"/>
      <w:textAlignment w:val="auto"/>
    </w:pPr>
  </w:style>
  <w:style w:type="character" w:customStyle="1" w:styleId="a8">
    <w:name w:val="Верхний колонтитул Знак"/>
    <w:basedOn w:val="a0"/>
    <w:link w:val="a7"/>
    <w:rsid w:val="00060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060B0E"/>
    <w:pPr>
      <w:tabs>
        <w:tab w:val="center" w:pos="4677"/>
        <w:tab w:val="right" w:pos="9355"/>
      </w:tabs>
      <w:autoSpaceDE w:val="0"/>
      <w:autoSpaceDN w:val="0"/>
      <w:spacing w:line="240" w:lineRule="auto"/>
      <w:jc w:val="left"/>
      <w:textAlignment w:val="auto"/>
    </w:pPr>
  </w:style>
  <w:style w:type="character" w:customStyle="1" w:styleId="aa">
    <w:name w:val="Нижний колонтитул Знак"/>
    <w:basedOn w:val="a0"/>
    <w:link w:val="a9"/>
    <w:uiPriority w:val="99"/>
    <w:rsid w:val="00060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060B0E"/>
    <w:pPr>
      <w:shd w:val="clear" w:color="auto" w:fill="FFFFFF"/>
      <w:autoSpaceDE w:val="0"/>
      <w:autoSpaceDN w:val="0"/>
      <w:spacing w:line="240" w:lineRule="auto"/>
      <w:jc w:val="left"/>
      <w:textAlignment w:val="auto"/>
    </w:pPr>
    <w:rPr>
      <w:rFonts w:ascii="Arial" w:hAnsi="Arial"/>
      <w:color w:val="000000"/>
      <w:szCs w:val="23"/>
      <w:lang w:val="uk-UA"/>
    </w:rPr>
  </w:style>
  <w:style w:type="character" w:customStyle="1" w:styleId="ac">
    <w:name w:val="Основной текст Знак"/>
    <w:basedOn w:val="a0"/>
    <w:link w:val="ab"/>
    <w:rsid w:val="00060B0E"/>
    <w:rPr>
      <w:rFonts w:ascii="Arial" w:eastAsia="Times New Roman" w:hAnsi="Arial" w:cs="Times New Roman"/>
      <w:color w:val="000000"/>
      <w:sz w:val="20"/>
      <w:szCs w:val="23"/>
      <w:shd w:val="clear" w:color="auto" w:fill="FFFFFF"/>
      <w:lang w:val="uk-UA" w:eastAsia="ru-RU"/>
    </w:rPr>
  </w:style>
  <w:style w:type="paragraph" w:styleId="ad">
    <w:name w:val="Block Text"/>
    <w:basedOn w:val="a"/>
    <w:rsid w:val="00060B0E"/>
    <w:pPr>
      <w:shd w:val="clear" w:color="auto" w:fill="FFFFFF"/>
      <w:autoSpaceDE w:val="0"/>
      <w:autoSpaceDN w:val="0"/>
      <w:spacing w:before="192" w:line="302" w:lineRule="exact"/>
      <w:ind w:left="2328" w:right="2419"/>
      <w:jc w:val="center"/>
      <w:textAlignment w:val="auto"/>
    </w:pPr>
    <w:rPr>
      <w:rFonts w:ascii="Arial" w:hAnsi="Arial"/>
      <w:b/>
      <w:color w:val="000000"/>
      <w:szCs w:val="22"/>
      <w:lang w:val="uk-UA"/>
    </w:rPr>
  </w:style>
  <w:style w:type="character" w:styleId="ae">
    <w:name w:val="page number"/>
    <w:basedOn w:val="a0"/>
    <w:rsid w:val="00060B0E"/>
  </w:style>
  <w:style w:type="paragraph" w:styleId="11">
    <w:name w:val="toc 1"/>
    <w:basedOn w:val="a"/>
    <w:next w:val="a"/>
    <w:autoRedefine/>
    <w:semiHidden/>
    <w:rsid w:val="00060B0E"/>
    <w:pPr>
      <w:autoSpaceDE w:val="0"/>
      <w:autoSpaceDN w:val="0"/>
      <w:spacing w:line="240" w:lineRule="auto"/>
      <w:jc w:val="left"/>
      <w:textAlignment w:val="auto"/>
    </w:pPr>
  </w:style>
  <w:style w:type="paragraph" w:styleId="23">
    <w:name w:val="toc 2"/>
    <w:basedOn w:val="a"/>
    <w:next w:val="a"/>
    <w:autoRedefine/>
    <w:semiHidden/>
    <w:rsid w:val="00060B0E"/>
    <w:pPr>
      <w:tabs>
        <w:tab w:val="right" w:leader="dot" w:pos="10198"/>
      </w:tabs>
      <w:autoSpaceDE w:val="0"/>
      <w:autoSpaceDN w:val="0"/>
      <w:spacing w:line="240" w:lineRule="auto"/>
      <w:ind w:left="200" w:hanging="58"/>
      <w:jc w:val="left"/>
      <w:textAlignment w:val="auto"/>
    </w:pPr>
    <w:rPr>
      <w:rFonts w:ascii="Arial" w:hAnsi="Arial" w:cs="Arial"/>
      <w:bCs/>
      <w:noProof/>
      <w:szCs w:val="33"/>
      <w:lang w:val="uk-UA"/>
    </w:rPr>
  </w:style>
  <w:style w:type="paragraph" w:styleId="33">
    <w:name w:val="toc 3"/>
    <w:basedOn w:val="a"/>
    <w:next w:val="a"/>
    <w:autoRedefine/>
    <w:semiHidden/>
    <w:rsid w:val="00060B0E"/>
    <w:pPr>
      <w:autoSpaceDE w:val="0"/>
      <w:autoSpaceDN w:val="0"/>
      <w:spacing w:line="240" w:lineRule="auto"/>
      <w:ind w:left="400"/>
      <w:jc w:val="left"/>
      <w:textAlignment w:val="auto"/>
    </w:pPr>
  </w:style>
  <w:style w:type="paragraph" w:styleId="41">
    <w:name w:val="toc 4"/>
    <w:basedOn w:val="a"/>
    <w:next w:val="a"/>
    <w:autoRedefine/>
    <w:semiHidden/>
    <w:rsid w:val="00060B0E"/>
    <w:pPr>
      <w:autoSpaceDE w:val="0"/>
      <w:autoSpaceDN w:val="0"/>
      <w:spacing w:line="240" w:lineRule="auto"/>
      <w:ind w:left="600"/>
      <w:jc w:val="left"/>
      <w:textAlignment w:val="auto"/>
    </w:pPr>
  </w:style>
  <w:style w:type="paragraph" w:styleId="51">
    <w:name w:val="toc 5"/>
    <w:basedOn w:val="a"/>
    <w:next w:val="a"/>
    <w:autoRedefine/>
    <w:semiHidden/>
    <w:rsid w:val="00060B0E"/>
    <w:pPr>
      <w:autoSpaceDE w:val="0"/>
      <w:autoSpaceDN w:val="0"/>
      <w:spacing w:line="240" w:lineRule="auto"/>
      <w:ind w:left="800"/>
      <w:jc w:val="left"/>
      <w:textAlignment w:val="auto"/>
    </w:pPr>
  </w:style>
  <w:style w:type="paragraph" w:styleId="61">
    <w:name w:val="toc 6"/>
    <w:basedOn w:val="a"/>
    <w:next w:val="a"/>
    <w:autoRedefine/>
    <w:semiHidden/>
    <w:rsid w:val="00060B0E"/>
    <w:pPr>
      <w:autoSpaceDE w:val="0"/>
      <w:autoSpaceDN w:val="0"/>
      <w:spacing w:line="240" w:lineRule="auto"/>
      <w:ind w:left="1000"/>
      <w:jc w:val="left"/>
      <w:textAlignment w:val="auto"/>
    </w:pPr>
  </w:style>
  <w:style w:type="paragraph" w:styleId="71">
    <w:name w:val="toc 7"/>
    <w:basedOn w:val="a"/>
    <w:next w:val="a"/>
    <w:autoRedefine/>
    <w:semiHidden/>
    <w:rsid w:val="00060B0E"/>
    <w:pPr>
      <w:autoSpaceDE w:val="0"/>
      <w:autoSpaceDN w:val="0"/>
      <w:spacing w:line="240" w:lineRule="auto"/>
      <w:ind w:left="1200"/>
      <w:jc w:val="left"/>
      <w:textAlignment w:val="auto"/>
    </w:pPr>
  </w:style>
  <w:style w:type="paragraph" w:styleId="81">
    <w:name w:val="toc 8"/>
    <w:basedOn w:val="a"/>
    <w:next w:val="a"/>
    <w:autoRedefine/>
    <w:semiHidden/>
    <w:rsid w:val="00060B0E"/>
    <w:pPr>
      <w:autoSpaceDE w:val="0"/>
      <w:autoSpaceDN w:val="0"/>
      <w:spacing w:line="240" w:lineRule="auto"/>
      <w:ind w:left="1400"/>
      <w:jc w:val="left"/>
      <w:textAlignment w:val="auto"/>
    </w:pPr>
  </w:style>
  <w:style w:type="paragraph" w:styleId="91">
    <w:name w:val="toc 9"/>
    <w:basedOn w:val="a"/>
    <w:next w:val="a"/>
    <w:autoRedefine/>
    <w:semiHidden/>
    <w:rsid w:val="00060B0E"/>
    <w:pPr>
      <w:autoSpaceDE w:val="0"/>
      <w:autoSpaceDN w:val="0"/>
      <w:spacing w:line="240" w:lineRule="auto"/>
      <w:ind w:left="1600"/>
      <w:jc w:val="left"/>
      <w:textAlignment w:val="auto"/>
    </w:pPr>
  </w:style>
  <w:style w:type="character" w:styleId="af">
    <w:name w:val="Hyperlink"/>
    <w:basedOn w:val="a0"/>
    <w:rsid w:val="00060B0E"/>
    <w:rPr>
      <w:color w:val="0000FF"/>
      <w:u w:val="single"/>
    </w:rPr>
  </w:style>
  <w:style w:type="table" w:styleId="af0">
    <w:name w:val="Table Grid"/>
    <w:basedOn w:val="a1"/>
    <w:uiPriority w:val="39"/>
    <w:rsid w:val="0006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4736</Words>
  <Characters>26999</Characters>
  <Application>Microsoft Office Word</Application>
  <DocSecurity>0</DocSecurity>
  <Lines>224</Lines>
  <Paragraphs>63</Paragraphs>
  <ScaleCrop>false</ScaleCrop>
  <Company/>
  <LinksUpToDate>false</LinksUpToDate>
  <CharactersWithSpaces>31672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2022-12-25T08:25:00Z</dcterms:created>
  <dcterms:modified xsi:type="dcterms:W3CDTF">2022-12-25T09:22:00Z</dcterms:modified>
</cp:coreProperties>
</file>