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03" w:rsidRPr="0078412C" w:rsidRDefault="00417203" w:rsidP="00417203">
      <w:pPr>
        <w:pStyle w:val="a3"/>
        <w:spacing w:after="0"/>
        <w:ind w:left="102" w:right="114" w:firstLine="707"/>
        <w:contextualSpacing/>
        <w:jc w:val="center"/>
        <w:rPr>
          <w:b/>
          <w:bCs/>
          <w:sz w:val="28"/>
          <w:szCs w:val="28"/>
        </w:rPr>
      </w:pPr>
      <w:r w:rsidRPr="0078412C">
        <w:rPr>
          <w:b/>
          <w:sz w:val="28"/>
          <w:szCs w:val="28"/>
        </w:rPr>
        <w:t>РОЗДІЛ</w:t>
      </w:r>
      <w:r>
        <w:rPr>
          <w:b/>
          <w:sz w:val="28"/>
          <w:szCs w:val="28"/>
        </w:rPr>
        <w:t xml:space="preserve"> 1</w:t>
      </w:r>
      <w:r w:rsidRPr="0078412C">
        <w:rPr>
          <w:b/>
          <w:sz w:val="28"/>
          <w:szCs w:val="28"/>
        </w:rPr>
        <w:t>.</w:t>
      </w:r>
      <w:r w:rsidRPr="0078412C">
        <w:rPr>
          <w:b/>
          <w:bCs/>
          <w:sz w:val="28"/>
          <w:szCs w:val="28"/>
        </w:rPr>
        <w:t xml:space="preserve"> КОНЦЕП</w:t>
      </w:r>
      <w:bookmarkStart w:id="0" w:name="_GoBack"/>
      <w:bookmarkEnd w:id="0"/>
      <w:r w:rsidRPr="0078412C">
        <w:rPr>
          <w:b/>
          <w:bCs/>
          <w:sz w:val="28"/>
          <w:szCs w:val="28"/>
        </w:rPr>
        <w:t>ЦІЯ.</w:t>
      </w:r>
      <w:r>
        <w:rPr>
          <w:b/>
          <w:bCs/>
          <w:sz w:val="28"/>
          <w:szCs w:val="28"/>
        </w:rPr>
        <w:t xml:space="preserve"> (8-10 сторінок)</w:t>
      </w:r>
    </w:p>
    <w:p w:rsidR="00417203" w:rsidRPr="0078412C" w:rsidRDefault="00417203" w:rsidP="00417203">
      <w:pPr>
        <w:pStyle w:val="a3"/>
        <w:spacing w:after="0"/>
        <w:ind w:left="102" w:right="114" w:firstLine="707"/>
        <w:contextualSpacing/>
        <w:jc w:val="both"/>
        <w:rPr>
          <w:sz w:val="28"/>
          <w:szCs w:val="28"/>
        </w:rPr>
      </w:pPr>
      <w:r w:rsidRPr="0078412C">
        <w:rPr>
          <w:sz w:val="28"/>
          <w:szCs w:val="28"/>
        </w:rPr>
        <w:t xml:space="preserve">У розділі необхідно обґрунтувати концепцію готелю, що </w:t>
      </w:r>
      <w:proofErr w:type="spellStart"/>
      <w:r w:rsidRPr="0078412C">
        <w:rPr>
          <w:sz w:val="28"/>
          <w:szCs w:val="28"/>
        </w:rPr>
        <w:t>проєктується</w:t>
      </w:r>
      <w:proofErr w:type="spellEnd"/>
      <w:r w:rsidRPr="0078412C">
        <w:rPr>
          <w:sz w:val="28"/>
          <w:szCs w:val="28"/>
        </w:rPr>
        <w:t>, виходячи з наукової позиції, що концепція, як бізнес ідея:</w:t>
      </w:r>
    </w:p>
    <w:p w:rsidR="00417203" w:rsidRPr="0078412C" w:rsidRDefault="00417203" w:rsidP="00417203">
      <w:pPr>
        <w:spacing w:line="240" w:lineRule="auto"/>
        <w:ind w:right="114"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- по-перше, розкриває доцільність </w:t>
      </w:r>
      <w:proofErr w:type="spellStart"/>
      <w:r w:rsidRPr="0078412C">
        <w:rPr>
          <w:sz w:val="28"/>
          <w:szCs w:val="28"/>
          <w:lang w:val="uk-UA"/>
        </w:rPr>
        <w:t>проєкту</w:t>
      </w:r>
      <w:proofErr w:type="spellEnd"/>
      <w:r w:rsidRPr="0078412C">
        <w:rPr>
          <w:sz w:val="28"/>
          <w:szCs w:val="28"/>
          <w:lang w:val="uk-UA"/>
        </w:rPr>
        <w:t>;</w:t>
      </w:r>
    </w:p>
    <w:p w:rsidR="00417203" w:rsidRPr="0078412C" w:rsidRDefault="00417203" w:rsidP="00417203">
      <w:pPr>
        <w:spacing w:line="240" w:lineRule="auto"/>
        <w:ind w:right="114"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по-друге, визначає функціональні характеристики готелю відповідно до Національних стандартів України ДСТУ 4268:2003 «Послуги туристичні. Засоби розміщення. Загальні вимоги» та ДСТУ 4269:2003 «Послуги туристичні. Класифікація готелів», обсяг та категорії номерного фонду, позицію додаткових послуг відповідно до функціонального призначення;</w:t>
      </w:r>
    </w:p>
    <w:p w:rsidR="00417203" w:rsidRPr="0078412C" w:rsidRDefault="00417203" w:rsidP="00417203">
      <w:pPr>
        <w:spacing w:line="240" w:lineRule="auto"/>
        <w:ind w:right="114"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- по-третє, репрезентує </w:t>
      </w:r>
      <w:proofErr w:type="spellStart"/>
      <w:r w:rsidRPr="0078412C">
        <w:rPr>
          <w:sz w:val="28"/>
          <w:szCs w:val="28"/>
          <w:lang w:val="uk-UA"/>
        </w:rPr>
        <w:t>неймінг</w:t>
      </w:r>
      <w:proofErr w:type="spellEnd"/>
      <w:r w:rsidRPr="0078412C">
        <w:rPr>
          <w:sz w:val="28"/>
          <w:szCs w:val="28"/>
          <w:lang w:val="uk-UA"/>
        </w:rPr>
        <w:t xml:space="preserve"> готелю, що дасть змогу виокремити </w:t>
      </w:r>
      <w:proofErr w:type="spellStart"/>
      <w:r w:rsidRPr="0078412C">
        <w:rPr>
          <w:sz w:val="28"/>
          <w:szCs w:val="28"/>
          <w:lang w:val="uk-UA"/>
        </w:rPr>
        <w:t>проєктований</w:t>
      </w:r>
      <w:proofErr w:type="spellEnd"/>
      <w:r w:rsidRPr="0078412C">
        <w:rPr>
          <w:sz w:val="28"/>
          <w:szCs w:val="28"/>
          <w:lang w:val="uk-UA"/>
        </w:rPr>
        <w:t xml:space="preserve"> готель серед конкурентів та привабити споживачів.</w:t>
      </w:r>
    </w:p>
    <w:p w:rsidR="00417203" w:rsidRPr="0078412C" w:rsidRDefault="00417203" w:rsidP="00417203">
      <w:pPr>
        <w:tabs>
          <w:tab w:val="left" w:pos="9639"/>
        </w:tabs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Розроблення концепції готелю – одна з найважливіших складових успішного готельного бізнесу. </w:t>
      </w:r>
    </w:p>
    <w:p w:rsidR="00417203" w:rsidRPr="0078412C" w:rsidRDefault="00417203" w:rsidP="00417203">
      <w:pPr>
        <w:tabs>
          <w:tab w:val="left" w:pos="9639"/>
        </w:tabs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У підрозділі необхідно:</w:t>
      </w:r>
    </w:p>
    <w:p w:rsidR="00417203" w:rsidRPr="0078412C" w:rsidRDefault="00417203" w:rsidP="00417203">
      <w:pPr>
        <w:tabs>
          <w:tab w:val="left" w:pos="9639"/>
        </w:tabs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подати результати маркетингового аналізу:</w:t>
      </w:r>
    </w:p>
    <w:p w:rsidR="00417203" w:rsidRPr="0078412C" w:rsidRDefault="00417203" w:rsidP="00417203">
      <w:pPr>
        <w:tabs>
          <w:tab w:val="left" w:pos="9639"/>
        </w:tabs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   - туристичної привабливості та туристичної інфраструктури території для проектованого готелю;</w:t>
      </w:r>
    </w:p>
    <w:p w:rsidR="00417203" w:rsidRPr="0078412C" w:rsidRDefault="00417203" w:rsidP="00417203">
      <w:pPr>
        <w:tabs>
          <w:tab w:val="left" w:pos="9639"/>
        </w:tabs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   - засобів розміщення, які формують конкурентне середовище на ринку готельних послуг;</w:t>
      </w:r>
    </w:p>
    <w:p w:rsidR="00417203" w:rsidRPr="0078412C" w:rsidRDefault="00417203" w:rsidP="00417203">
      <w:pPr>
        <w:tabs>
          <w:tab w:val="left" w:pos="9639"/>
        </w:tabs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   - прямих конкурентів;</w:t>
      </w:r>
    </w:p>
    <w:p w:rsidR="00417203" w:rsidRPr="0078412C" w:rsidRDefault="00417203" w:rsidP="00417203">
      <w:pPr>
        <w:tabs>
          <w:tab w:val="left" w:pos="9639"/>
        </w:tabs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  - зробити стислий висновок щодо доцільності проектування готелю.</w:t>
      </w:r>
    </w:p>
    <w:p w:rsidR="00417203" w:rsidRPr="0078412C" w:rsidRDefault="00417203" w:rsidP="00417203">
      <w:pPr>
        <w:tabs>
          <w:tab w:val="left" w:pos="9639"/>
        </w:tabs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Туристична привабливість визначається географічними, історичними, культурними та іншими особливостями території. Основу туристичної інфраструктури становлять: об’єкти тимчасового розміщення, санаторно-курортні та оздоровчі заклади, транспортні засоби, об’єкти харчування та розваг, об’єкти пізнавального, ділового, оздоровчого та спортивного призначення, суб’єкти що надають екскурсійні послуги та гідів-перекладачів.</w:t>
      </w:r>
    </w:p>
    <w:p w:rsidR="00417203" w:rsidRPr="0078412C" w:rsidRDefault="00417203" w:rsidP="00417203">
      <w:pPr>
        <w:tabs>
          <w:tab w:val="left" w:pos="9639"/>
        </w:tabs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Конкурентне середовище повинен встановити, які сили визначають ступінь інтенсивної конкурентної боротьби. До них належать: розміри ринку, темпи зростання ринку та стадії життєвого циклу, потужності, цінові пропозиції, швидкість технологічних змін, прибутковість галузі, швидке реагування на потреби споживачів через пропозицію послуг. Прямі конкуренти – це суб’єкти готельного бізнесу, які пропонують аналогічні послуги одним і тим самим сегментам споживачів.</w:t>
      </w:r>
    </w:p>
    <w:p w:rsidR="00417203" w:rsidRPr="0078412C" w:rsidRDefault="00417203" w:rsidP="00417203">
      <w:pPr>
        <w:tabs>
          <w:tab w:val="left" w:pos="9639"/>
        </w:tabs>
        <w:spacing w:line="240" w:lineRule="auto"/>
        <w:ind w:firstLine="709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</w:t>
      </w:r>
    </w:p>
    <w:p w:rsidR="00417203" w:rsidRPr="0078412C" w:rsidRDefault="00417203" w:rsidP="00417203">
      <w:pPr>
        <w:spacing w:line="240" w:lineRule="auto"/>
        <w:ind w:firstLine="709"/>
        <w:contextualSpacing/>
        <w:jc w:val="center"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Функціональні характеристики підприємств </w:t>
      </w:r>
    </w:p>
    <w:p w:rsidR="00417203" w:rsidRPr="0078412C" w:rsidRDefault="00417203" w:rsidP="00417203">
      <w:pPr>
        <w:spacing w:line="240" w:lineRule="auto"/>
        <w:ind w:firstLine="709"/>
        <w:contextualSpacing/>
        <w:jc w:val="center"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готельного господарства м. Києва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1417"/>
        <w:gridCol w:w="1488"/>
        <w:gridCol w:w="2798"/>
      </w:tblGrid>
      <w:tr w:rsidR="00417203" w:rsidRPr="0078412C" w:rsidTr="00F75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Назва закладу розміщення, категорія (зірко вість), 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Кількість номерів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Кількість місць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Інфраструктурна характеристика об’єкта</w:t>
            </w:r>
          </w:p>
        </w:tc>
      </w:tr>
      <w:tr w:rsidR="00417203" w:rsidRPr="0078412C" w:rsidTr="00F75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 xml:space="preserve">Готель </w:t>
            </w:r>
            <w:proofErr w:type="spellStart"/>
            <w:r w:rsidRPr="0078412C">
              <w:rPr>
                <w:sz w:val="24"/>
                <w:szCs w:val="28"/>
                <w:lang w:val="uk-UA"/>
              </w:rPr>
              <w:t>Holiday</w:t>
            </w:r>
            <w:proofErr w:type="spellEnd"/>
            <w:r w:rsidRPr="0078412C">
              <w:rPr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78412C">
              <w:rPr>
                <w:sz w:val="24"/>
                <w:szCs w:val="28"/>
                <w:lang w:val="uk-UA"/>
              </w:rPr>
              <w:t>Inn</w:t>
            </w:r>
            <w:proofErr w:type="spellEnd"/>
            <w:r w:rsidRPr="0078412C">
              <w:rPr>
                <w:sz w:val="24"/>
                <w:szCs w:val="28"/>
                <w:lang w:val="uk-UA"/>
              </w:rPr>
              <w:t xml:space="preserve"> ***, вул. Горького 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210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420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 xml:space="preserve">Міжнародний </w:t>
            </w:r>
            <w:proofErr w:type="spellStart"/>
            <w:r w:rsidRPr="0078412C">
              <w:rPr>
                <w:sz w:val="24"/>
                <w:szCs w:val="28"/>
                <w:lang w:val="uk-UA"/>
              </w:rPr>
              <w:t>готельно</w:t>
            </w:r>
            <w:proofErr w:type="spellEnd"/>
            <w:r w:rsidRPr="0078412C">
              <w:rPr>
                <w:sz w:val="24"/>
                <w:szCs w:val="28"/>
                <w:lang w:val="uk-UA"/>
              </w:rPr>
              <w:t>-офісний комплекс, 10 поверхів, зал-засідань, ресторан, лобі-бар, фітнес-центр, підземний паркінг</w:t>
            </w:r>
          </w:p>
        </w:tc>
      </w:tr>
    </w:tbl>
    <w:p w:rsidR="00417203" w:rsidRPr="0078412C" w:rsidRDefault="00417203" w:rsidP="00417203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lastRenderedPageBreak/>
        <w:t xml:space="preserve">Діяльність проектованого закладу змінюється під впливом діяльності конкурентів. </w:t>
      </w:r>
    </w:p>
    <w:p w:rsidR="00417203" w:rsidRPr="0078412C" w:rsidRDefault="00417203" w:rsidP="00417203">
      <w:pPr>
        <w:spacing w:line="240" w:lineRule="auto"/>
        <w:ind w:firstLine="709"/>
        <w:contextualSpacing/>
        <w:jc w:val="right"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3</w:t>
      </w:r>
    </w:p>
    <w:p w:rsidR="00417203" w:rsidRPr="0078412C" w:rsidRDefault="00417203" w:rsidP="00417203">
      <w:pPr>
        <w:spacing w:line="240" w:lineRule="auto"/>
        <w:ind w:firstLine="709"/>
        <w:contextualSpacing/>
        <w:jc w:val="center"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Результати оцінки конкурентів готелю, що проектується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59"/>
      </w:tblGrid>
      <w:tr w:rsidR="00417203" w:rsidRPr="0078412C" w:rsidTr="00F75FD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Показник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Назва готелю</w:t>
            </w:r>
          </w:p>
        </w:tc>
      </w:tr>
      <w:tr w:rsidR="00417203" w:rsidRPr="0078412C" w:rsidTr="00F75FD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proofErr w:type="spellStart"/>
            <w:r w:rsidRPr="0078412C">
              <w:rPr>
                <w:sz w:val="24"/>
                <w:szCs w:val="28"/>
                <w:lang w:val="uk-UA"/>
              </w:rPr>
              <w:t>Ramada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Кооператор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Мир</w:t>
            </w:r>
          </w:p>
        </w:tc>
      </w:tr>
      <w:tr w:rsidR="00417203" w:rsidRPr="0078412C" w:rsidTr="00F75F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Місце розташування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транспортна доступність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Екстер’єр та інтер’єр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Якість обслуговування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Асортимент додаткових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Рівень ресторанного обслуговування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Система бронювання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Вартість проживання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Рівень безпеки туристів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Середній бал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</w:tbl>
    <w:p w:rsidR="00417203" w:rsidRPr="0078412C" w:rsidRDefault="00417203" w:rsidP="00417203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417203" w:rsidRDefault="00417203" w:rsidP="00417203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Концептуальне рішення готелю – це початкова стадія проектування, на які визначаються функціональні параметри об’єкта, місія, цілі господарської діяльності, які є основою подальших етапів проектування для успішної реалізації проекту. Місія готелю – це сервіс та затишна атмосфера споживача. Мета господарської діяльності – надання комплексу послуг іноземним та українським туристам на найвищому професійному рівні з дотриманням високих стандартів, створення дієвої системи надання якісних готельних послуг на рівні світових стандартів готельного бізнесу.</w:t>
      </w:r>
    </w:p>
    <w:p w:rsidR="00417203" w:rsidRDefault="00417203" w:rsidP="00417203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417203" w:rsidRPr="0078412C" w:rsidRDefault="00417203" w:rsidP="00417203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417203" w:rsidRPr="0078412C" w:rsidRDefault="00417203" w:rsidP="00417203">
      <w:pPr>
        <w:spacing w:line="240" w:lineRule="auto"/>
        <w:ind w:firstLine="709"/>
        <w:contextualSpacing/>
        <w:jc w:val="right"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4</w:t>
      </w:r>
    </w:p>
    <w:p w:rsidR="00417203" w:rsidRPr="0078412C" w:rsidRDefault="00417203" w:rsidP="00417203">
      <w:pPr>
        <w:spacing w:line="240" w:lineRule="auto"/>
        <w:ind w:firstLine="709"/>
        <w:contextualSpacing/>
        <w:jc w:val="center"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Концептуальне рішення готелю «_________», у місті 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52"/>
        <w:gridCol w:w="8"/>
        <w:gridCol w:w="513"/>
        <w:gridCol w:w="1688"/>
        <w:gridCol w:w="1410"/>
        <w:gridCol w:w="29"/>
        <w:gridCol w:w="881"/>
        <w:gridCol w:w="7"/>
        <w:gridCol w:w="13"/>
        <w:gridCol w:w="807"/>
        <w:gridCol w:w="1731"/>
      </w:tblGrid>
      <w:tr w:rsidR="00417203" w:rsidRPr="0078412C" w:rsidTr="00F75FDF"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Ознаки концепції</w:t>
            </w: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Характеристика ознак</w:t>
            </w:r>
          </w:p>
        </w:tc>
      </w:tr>
      <w:tr w:rsidR="00417203" w:rsidRPr="0078412C" w:rsidTr="00F75FDF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b/>
                <w:sz w:val="24"/>
                <w:szCs w:val="28"/>
                <w:lang w:val="uk-UA"/>
              </w:rPr>
            </w:pPr>
            <w:r w:rsidRPr="0078412C">
              <w:rPr>
                <w:b/>
                <w:sz w:val="24"/>
                <w:szCs w:val="28"/>
                <w:lang w:val="uk-UA"/>
              </w:rPr>
              <w:t>Характеристика місця розташування</w:t>
            </w:r>
          </w:p>
        </w:tc>
      </w:tr>
      <w:tr w:rsidR="00417203" w:rsidRPr="0078412C" w:rsidTr="00F75FDF"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Країна (місце) розташування</w:t>
            </w: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Адміністративний вид території</w:t>
            </w: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Адреса розташування готелю</w:t>
            </w: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Система проживання і харчування</w:t>
            </w: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Тип підприємства</w:t>
            </w: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Категорія</w:t>
            </w: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Кадровий склад</w:t>
            </w: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 xml:space="preserve">Система управління </w:t>
            </w: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Стиль управління</w:t>
            </w: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Цільовий сегмент споживачів</w:t>
            </w: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Спосіб організації та взаємозв’язку всіх груп приміщень</w:t>
            </w: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b/>
                <w:sz w:val="24"/>
                <w:szCs w:val="28"/>
                <w:lang w:val="uk-UA"/>
              </w:rPr>
            </w:pPr>
            <w:r w:rsidRPr="0078412C">
              <w:rPr>
                <w:b/>
                <w:sz w:val="24"/>
                <w:szCs w:val="28"/>
                <w:lang w:val="uk-UA"/>
              </w:rPr>
              <w:t>Розміщення</w:t>
            </w:r>
          </w:p>
        </w:tc>
      </w:tr>
      <w:tr w:rsidR="00417203" w:rsidRPr="0078412C" w:rsidTr="00F75FDF"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Вид</w:t>
            </w: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Рівень комфорту</w:t>
            </w: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Місткість</w:t>
            </w: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Дизайнерський стиль</w:t>
            </w: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lastRenderedPageBreak/>
              <w:t>Категорія номерів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Стандарт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Дуплекс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Люкс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Апартамент</w:t>
            </w:r>
          </w:p>
        </w:tc>
      </w:tr>
      <w:tr w:rsidR="00417203" w:rsidRPr="0078412C" w:rsidTr="00F75FDF"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Кількість номерів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b/>
                <w:sz w:val="24"/>
                <w:szCs w:val="28"/>
                <w:lang w:val="uk-UA"/>
              </w:rPr>
            </w:pPr>
            <w:r w:rsidRPr="0078412C">
              <w:rPr>
                <w:b/>
                <w:sz w:val="24"/>
                <w:szCs w:val="28"/>
                <w:lang w:val="uk-UA"/>
              </w:rPr>
              <w:t>Харчування</w:t>
            </w:r>
          </w:p>
        </w:tc>
      </w:tr>
      <w:tr w:rsidR="00417203" w:rsidRPr="0078412C" w:rsidTr="00F75FD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Тип закладів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Ресторан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Лобі-бар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Панорамний бар</w:t>
            </w:r>
          </w:p>
        </w:tc>
      </w:tr>
      <w:tr w:rsidR="00417203" w:rsidRPr="0078412C" w:rsidTr="00F75FD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Організація харчування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Кількість місць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Режим роботи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Форма обслуговування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Дизайнерський стиль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b/>
                <w:sz w:val="24"/>
                <w:szCs w:val="28"/>
                <w:lang w:val="uk-UA"/>
              </w:rPr>
            </w:pPr>
            <w:r w:rsidRPr="0078412C">
              <w:rPr>
                <w:b/>
                <w:sz w:val="24"/>
                <w:szCs w:val="28"/>
                <w:lang w:val="uk-UA"/>
              </w:rPr>
              <w:t>Бізнес-послуги</w:t>
            </w:r>
          </w:p>
        </w:tc>
      </w:tr>
      <w:tr w:rsidR="00417203" w:rsidRPr="0078412C" w:rsidTr="00F75FD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Тип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Конференц-зал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Зал для нарад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Бізнес центр</w:t>
            </w:r>
          </w:p>
        </w:tc>
      </w:tr>
      <w:tr w:rsidR="00417203" w:rsidRPr="0078412C" w:rsidTr="00F75FD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Режим роботи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Дизайнерський стиль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b/>
                <w:sz w:val="24"/>
                <w:szCs w:val="28"/>
                <w:lang w:val="uk-UA"/>
              </w:rPr>
            </w:pPr>
            <w:r w:rsidRPr="0078412C">
              <w:rPr>
                <w:b/>
                <w:sz w:val="24"/>
                <w:szCs w:val="28"/>
                <w:lang w:val="uk-UA"/>
              </w:rPr>
              <w:t>Побутове обслуговування</w:t>
            </w:r>
          </w:p>
        </w:tc>
      </w:tr>
      <w:tr w:rsidR="00417203" w:rsidRPr="0078412C" w:rsidTr="00F75FDF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Тип</w:t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Солярій, салон краси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Пральня, хімчистка</w:t>
            </w:r>
          </w:p>
        </w:tc>
      </w:tr>
      <w:tr w:rsidR="00417203" w:rsidRPr="0078412C" w:rsidTr="00F75FDF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Режим роботи</w:t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Дизайнерський стиль</w:t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b/>
                <w:sz w:val="24"/>
                <w:szCs w:val="28"/>
                <w:lang w:val="uk-UA"/>
              </w:rPr>
            </w:pPr>
            <w:r w:rsidRPr="0078412C">
              <w:rPr>
                <w:b/>
                <w:sz w:val="24"/>
                <w:szCs w:val="28"/>
                <w:lang w:val="uk-UA"/>
              </w:rPr>
              <w:t>Культурно-</w:t>
            </w:r>
            <w:proofErr w:type="spellStart"/>
            <w:r w:rsidRPr="0078412C">
              <w:rPr>
                <w:b/>
                <w:sz w:val="24"/>
                <w:szCs w:val="28"/>
                <w:lang w:val="uk-UA"/>
              </w:rPr>
              <w:t>дозвіллєві</w:t>
            </w:r>
            <w:proofErr w:type="spellEnd"/>
            <w:r w:rsidRPr="0078412C">
              <w:rPr>
                <w:b/>
                <w:sz w:val="24"/>
                <w:szCs w:val="28"/>
                <w:lang w:val="uk-UA"/>
              </w:rPr>
              <w:t xml:space="preserve"> послуги</w:t>
            </w:r>
          </w:p>
        </w:tc>
      </w:tr>
      <w:tr w:rsidR="00417203" w:rsidRPr="0078412C" w:rsidTr="00F75FDF">
        <w:tc>
          <w:tcPr>
            <w:tcW w:w="2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Тип</w:t>
            </w:r>
          </w:p>
        </w:tc>
        <w:tc>
          <w:tcPr>
            <w:tcW w:w="7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Режим роботи</w:t>
            </w:r>
          </w:p>
        </w:tc>
      </w:tr>
      <w:tr w:rsidR="00417203" w:rsidRPr="0078412C" w:rsidTr="00F75FDF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по днях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по годинах</w:t>
            </w:r>
          </w:p>
        </w:tc>
      </w:tr>
      <w:tr w:rsidR="00417203" w:rsidRPr="0078412C" w:rsidTr="00F75FDF"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 xml:space="preserve">Інтерактивна </w:t>
            </w:r>
            <w:proofErr w:type="spellStart"/>
            <w:r w:rsidRPr="0078412C">
              <w:rPr>
                <w:sz w:val="24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</w:tbl>
    <w:p w:rsidR="00417203" w:rsidRPr="004872BE" w:rsidRDefault="00417203" w:rsidP="00417203">
      <w:pPr>
        <w:jc w:val="right"/>
        <w:rPr>
          <w:lang w:val="uk-UA"/>
        </w:rPr>
      </w:pPr>
      <w:r>
        <w:rPr>
          <w:lang w:val="uk-UA"/>
        </w:rPr>
        <w:t xml:space="preserve">Продовження </w:t>
      </w:r>
      <w:proofErr w:type="spellStart"/>
      <w:r>
        <w:rPr>
          <w:lang w:val="uk-UA"/>
        </w:rPr>
        <w:t>табл</w:t>
      </w:r>
      <w:proofErr w:type="spellEnd"/>
      <w:r>
        <w:rPr>
          <w:lang w:val="uk-UA"/>
        </w:rPr>
        <w:t xml:space="preserve"> 4.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420"/>
        <w:gridCol w:w="1080"/>
        <w:gridCol w:w="1221"/>
        <w:gridCol w:w="342"/>
        <w:gridCol w:w="1418"/>
        <w:gridCol w:w="720"/>
        <w:gridCol w:w="839"/>
        <w:gridCol w:w="1559"/>
      </w:tblGrid>
      <w:tr w:rsidR="00417203" w:rsidRPr="0078412C" w:rsidTr="00F75FDF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b/>
                <w:sz w:val="24"/>
                <w:szCs w:val="28"/>
                <w:lang w:val="uk-UA"/>
              </w:rPr>
            </w:pPr>
            <w:r w:rsidRPr="0078412C">
              <w:rPr>
                <w:b/>
                <w:sz w:val="24"/>
                <w:szCs w:val="28"/>
                <w:lang w:val="uk-UA"/>
              </w:rPr>
              <w:t>Рекреаційні послуги</w:t>
            </w:r>
          </w:p>
        </w:tc>
      </w:tr>
      <w:tr w:rsidR="00417203" w:rsidRPr="0078412C" w:rsidTr="00F75FDF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Тип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Режим роботи</w:t>
            </w:r>
          </w:p>
        </w:tc>
      </w:tr>
      <w:tr w:rsidR="00417203" w:rsidRPr="0078412C" w:rsidTr="00F75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Басейн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Тренажерна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SPA - центр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Режим роботи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417203" w:rsidRPr="0078412C" w:rsidTr="00F75FDF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b/>
                <w:sz w:val="24"/>
                <w:szCs w:val="28"/>
                <w:lang w:val="uk-UA"/>
              </w:rPr>
            </w:pPr>
            <w:r w:rsidRPr="0078412C">
              <w:rPr>
                <w:b/>
                <w:sz w:val="24"/>
                <w:szCs w:val="28"/>
                <w:lang w:val="uk-UA"/>
              </w:rPr>
              <w:t>Торгівля</w:t>
            </w:r>
          </w:p>
        </w:tc>
      </w:tr>
      <w:tr w:rsidR="00417203" w:rsidRPr="0078412C" w:rsidTr="00F75FDF"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Тип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Призначення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Режим роботи</w:t>
            </w:r>
          </w:p>
        </w:tc>
      </w:tr>
      <w:tr w:rsidR="00417203" w:rsidRPr="0078412C" w:rsidTr="00F75FD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по днях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по годинах</w:t>
            </w:r>
          </w:p>
        </w:tc>
      </w:tr>
      <w:tr w:rsidR="00417203" w:rsidRPr="0078412C" w:rsidTr="00F75FDF"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Магазин-</w:t>
            </w:r>
            <w:proofErr w:type="spellStart"/>
            <w:r w:rsidRPr="0078412C">
              <w:rPr>
                <w:sz w:val="24"/>
                <w:szCs w:val="28"/>
                <w:lang w:val="uk-UA"/>
              </w:rPr>
              <w:t>бутік</w:t>
            </w:r>
            <w:proofErr w:type="spellEnd"/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Реалізація сувенірів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3" w:rsidRPr="0078412C" w:rsidRDefault="00417203" w:rsidP="00F75FDF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</w:tbl>
    <w:p w:rsidR="00417203" w:rsidRPr="0078412C" w:rsidRDefault="00417203" w:rsidP="00417203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Під час розроблення концептуального рішення готелю необхідно:</w:t>
      </w:r>
    </w:p>
    <w:p w:rsidR="00417203" w:rsidRPr="0078412C" w:rsidRDefault="00417203" w:rsidP="00417203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обрати спосіб організації та взаємозв’язку усіх груп приміщень;</w:t>
      </w:r>
    </w:p>
    <w:p w:rsidR="00417203" w:rsidRPr="0078412C" w:rsidRDefault="00417203" w:rsidP="00417203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охарактеризувати межі земельної ділянки (площу, відстань до вокзалу, аеропорту, центру міста);</w:t>
      </w:r>
    </w:p>
    <w:p w:rsidR="00417203" w:rsidRPr="0078412C" w:rsidRDefault="00417203" w:rsidP="00417203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обґрунтувати режим та форму роботи об’єкта;</w:t>
      </w:r>
    </w:p>
    <w:p w:rsidR="00417203" w:rsidRPr="0078412C" w:rsidRDefault="00417203" w:rsidP="00417203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кількість номерів та їх місткість, які будуть забезпечувати послуги проживання гостей;</w:t>
      </w:r>
    </w:p>
    <w:p w:rsidR="00417203" w:rsidRPr="0078412C" w:rsidRDefault="00417203" w:rsidP="00417203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дизайнерське рішення приміщень готелю та закладу ресторанного господарства, описати стиль та матеріали які будуть застосовуватися.</w:t>
      </w:r>
    </w:p>
    <w:p w:rsidR="00417203" w:rsidRDefault="00417203" w:rsidP="00417203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Після затвердження концептуального рішення готелю та затвердження його з керівником студент розпочинає написання наступних підпунктів розділу. </w:t>
      </w:r>
    </w:p>
    <w:p w:rsidR="005A66AF" w:rsidRPr="00417203" w:rsidRDefault="00417203" w:rsidP="00417203">
      <w:pPr>
        <w:spacing w:line="240" w:lineRule="auto"/>
        <w:ind w:firstLine="709"/>
        <w:contextualSpacing/>
        <w:rPr>
          <w:lang w:val="uk-UA"/>
        </w:rPr>
      </w:pPr>
      <w:r w:rsidRPr="00973CAF">
        <w:rPr>
          <w:sz w:val="28"/>
          <w:szCs w:val="28"/>
          <w:lang w:val="uk-UA"/>
        </w:rPr>
        <w:t>Розділ завершується висновками (1-2 сторінки), що узагальнюють основні положення, викладені у розділі.</w:t>
      </w:r>
    </w:p>
    <w:sectPr w:rsidR="005A66AF" w:rsidRPr="0041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65"/>
    <w:rsid w:val="00417203"/>
    <w:rsid w:val="005A66AF"/>
    <w:rsid w:val="006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5D089-ACDD-45C3-9C16-59DF2A49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0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7203"/>
    <w:pPr>
      <w:widowControl/>
      <w:adjustRightInd/>
      <w:spacing w:after="120" w:line="240" w:lineRule="auto"/>
      <w:jc w:val="left"/>
      <w:textAlignment w:val="auto"/>
    </w:pPr>
    <w:rPr>
      <w:lang w:val="uk-UA" w:eastAsia="x-none"/>
    </w:rPr>
  </w:style>
  <w:style w:type="character" w:customStyle="1" w:styleId="a4">
    <w:name w:val="Основной текст Знак"/>
    <w:basedOn w:val="a0"/>
    <w:link w:val="a3"/>
    <w:rsid w:val="00417203"/>
    <w:rPr>
      <w:rFonts w:ascii="Times New Roman" w:eastAsia="Times New Roman" w:hAnsi="Times New Roman" w:cs="Times New Roman"/>
      <w:sz w:val="20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2023-02-12T11:06:00Z</dcterms:created>
  <dcterms:modified xsi:type="dcterms:W3CDTF">2023-02-12T11:07:00Z</dcterms:modified>
</cp:coreProperties>
</file>