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B626" w14:textId="77777777" w:rsidR="0092640B" w:rsidRPr="00C459BC" w:rsidRDefault="0092640B" w:rsidP="0092640B">
      <w:pPr>
        <w:ind w:firstLine="709"/>
        <w:rPr>
          <w:b/>
          <w:sz w:val="28"/>
          <w:szCs w:val="28"/>
        </w:rPr>
      </w:pPr>
      <w:bookmarkStart w:id="0" w:name="_Hlk96202195"/>
      <w:r w:rsidRPr="00C459BC">
        <w:rPr>
          <w:b/>
          <w:sz w:val="28"/>
          <w:szCs w:val="28"/>
        </w:rPr>
        <w:t>До теми № 2 «Виникнення та еволюція світової політичної думки»</w:t>
      </w:r>
    </w:p>
    <w:p w14:paraId="2F77ADD7" w14:textId="24B48AC4" w:rsidR="0092640B" w:rsidRPr="00C459BC" w:rsidRDefault="0092640B" w:rsidP="0092640B">
      <w:pPr>
        <w:ind w:firstLine="709"/>
        <w:rPr>
          <w:bCs/>
          <w:sz w:val="28"/>
          <w:szCs w:val="28"/>
        </w:rPr>
      </w:pPr>
      <w:r w:rsidRPr="00C459BC">
        <w:rPr>
          <w:bCs/>
          <w:sz w:val="28"/>
          <w:szCs w:val="28"/>
        </w:rPr>
        <w:t>Історія розвитку політичної думки</w:t>
      </w:r>
    </w:p>
    <w:p w14:paraId="1D54E960" w14:textId="77777777" w:rsidR="0092640B" w:rsidRPr="00C459BC" w:rsidRDefault="0092640B" w:rsidP="0092640B">
      <w:pPr>
        <w:ind w:firstLine="709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2409"/>
      </w:tblGrid>
      <w:tr w:rsidR="0092640B" w:rsidRPr="00FE2085" w14:paraId="393DD185" w14:textId="77777777" w:rsidTr="0092640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9BA4D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FE2085">
              <w:rPr>
                <w:b/>
              </w:rPr>
              <w:t>Основні етапи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CFF2E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FE2085">
              <w:rPr>
                <w:b/>
              </w:rPr>
              <w:t>Особливості та характерні риси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964E11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FE2085">
              <w:rPr>
                <w:b/>
              </w:rPr>
              <w:t>Основні представники</w:t>
            </w:r>
          </w:p>
        </w:tc>
      </w:tr>
      <w:tr w:rsidR="0092640B" w:rsidRPr="00FE2085" w14:paraId="3834A598" w14:textId="77777777" w:rsidTr="0092640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BB229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 xml:space="preserve">Політичні вчення Стародавнього Сходу (Єгипет, </w:t>
            </w:r>
            <w:proofErr w:type="spellStart"/>
            <w:r w:rsidRPr="00FE2085">
              <w:t>Вавілон</w:t>
            </w:r>
            <w:proofErr w:type="spellEnd"/>
            <w:r w:rsidRPr="00FE2085">
              <w:t xml:space="preserve">, </w:t>
            </w:r>
            <w:proofErr w:type="spellStart"/>
            <w:r w:rsidRPr="00FE2085">
              <w:t>Ассірія</w:t>
            </w:r>
            <w:proofErr w:type="spellEnd"/>
            <w:r w:rsidRPr="00FE2085">
              <w:t>, Іран, Китай)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9660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Політична думка не виділилась у самостійну галузь знання, відображалась в міфологічній формі, панувало розуміння божественного походження влади.</w:t>
            </w:r>
          </w:p>
          <w:p w14:paraId="65ABC5A7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A7D46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>Хаммурапі, Соломон, Заратустра, Конфуцій, Лао-</w:t>
            </w:r>
            <w:proofErr w:type="spellStart"/>
            <w:r w:rsidRPr="00FE2085">
              <w:t>цзи</w:t>
            </w:r>
            <w:proofErr w:type="spellEnd"/>
            <w:r w:rsidRPr="00FE2085">
              <w:t>, Шан Ян та ін.</w:t>
            </w:r>
          </w:p>
        </w:tc>
      </w:tr>
      <w:tr w:rsidR="0092640B" w:rsidRPr="00FE2085" w14:paraId="29159631" w14:textId="77777777" w:rsidTr="0092640B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196C7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>Політичні вчення Древньої Греції та Древнього Риму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232F9" w14:textId="77777777" w:rsidR="0092640B" w:rsidRPr="00FE2085" w:rsidRDefault="0092640B" w:rsidP="0092640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r w:rsidRPr="00FE2085">
              <w:t>Поступове звільнення політичних поглядів від міфологічної форми, відокремленість їх як відносно самостійної частини філософії.</w:t>
            </w:r>
          </w:p>
          <w:p w14:paraId="442A5CC3" w14:textId="77777777" w:rsidR="0092640B" w:rsidRPr="00FE2085" w:rsidRDefault="0092640B" w:rsidP="0092640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r w:rsidRPr="00FE2085">
              <w:t>Аналіз устрою держави, класифікація форм державної влади, визначення найкращої ідеальної форми управління.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58AAB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 xml:space="preserve">Гомер, Піфагор, Геракліт, </w:t>
            </w:r>
            <w:proofErr w:type="spellStart"/>
            <w:r w:rsidRPr="00FE2085">
              <w:t>Демокріт</w:t>
            </w:r>
            <w:proofErr w:type="spellEnd"/>
            <w:r w:rsidRPr="00FE2085">
              <w:t>, Протагор, Сократ, Пла</w:t>
            </w:r>
            <w:r w:rsidRPr="00FE2085">
              <w:softHyphen/>
              <w:t xml:space="preserve">тон, Аристотель, Лукрецій, </w:t>
            </w:r>
            <w:proofErr w:type="spellStart"/>
            <w:r w:rsidRPr="00FE2085">
              <w:t>Ціцерон</w:t>
            </w:r>
            <w:proofErr w:type="spellEnd"/>
            <w:r w:rsidRPr="00FE2085">
              <w:t xml:space="preserve"> та ін.</w:t>
            </w:r>
          </w:p>
        </w:tc>
      </w:tr>
      <w:tr w:rsidR="0092640B" w:rsidRPr="00FE2085" w14:paraId="311FDF82" w14:textId="77777777" w:rsidTr="0092640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FA7FF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>Політичні вчення</w:t>
            </w:r>
          </w:p>
          <w:p w14:paraId="0B4CC572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>Середньовіччя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F57CB" w14:textId="77777777" w:rsidR="0092640B" w:rsidRPr="00FE2085" w:rsidRDefault="0092640B" w:rsidP="0092640B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r w:rsidRPr="00FE2085">
              <w:t>Розвиток соціально-політичної думки в основному зусиллями релігійних діячів.</w:t>
            </w:r>
          </w:p>
          <w:p w14:paraId="6817D51E" w14:textId="77777777" w:rsidR="0092640B" w:rsidRPr="00FE2085" w:rsidRDefault="0092640B" w:rsidP="0092640B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FE2085">
              <w:t>Обгрунтування</w:t>
            </w:r>
            <w:proofErr w:type="spellEnd"/>
            <w:r w:rsidRPr="00FE2085">
              <w:t xml:space="preserve"> теологічної теорії політичної влади.</w:t>
            </w:r>
          </w:p>
          <w:p w14:paraId="7557DFF3" w14:textId="77777777" w:rsidR="0092640B" w:rsidRPr="00FE2085" w:rsidRDefault="0092640B" w:rsidP="0092640B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r w:rsidRPr="00FE2085">
              <w:t>Роль релігії і держави в політиці.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75760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 xml:space="preserve">Аврелій </w:t>
            </w:r>
            <w:proofErr w:type="spellStart"/>
            <w:r w:rsidRPr="00FE2085">
              <w:t>Августін</w:t>
            </w:r>
            <w:proofErr w:type="spellEnd"/>
            <w:r w:rsidRPr="00FE2085">
              <w:t xml:space="preserve"> (Блаженний), Фома Аквінський та ін.</w:t>
            </w:r>
          </w:p>
        </w:tc>
      </w:tr>
      <w:tr w:rsidR="0092640B" w:rsidRPr="00FE2085" w14:paraId="392E3BB1" w14:textId="77777777" w:rsidTr="0092640B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E4BB4" w14:textId="77777777" w:rsidR="0092640B" w:rsidRPr="00FE2085" w:rsidRDefault="0092640B" w:rsidP="00066D1F">
            <w:pPr>
              <w:ind w:firstLine="709"/>
            </w:pPr>
            <w:r w:rsidRPr="00FE2085">
              <w:t>Політичні вчення епохи Відродження та епохи Просвітництва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B0B30" w14:textId="77777777" w:rsidR="0092640B" w:rsidRPr="00FE2085" w:rsidRDefault="0092640B" w:rsidP="0092640B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r w:rsidRPr="00FE2085">
              <w:t>Розвиток гуманістичних начал в політичній теорії, звільнення її від теології.</w:t>
            </w:r>
          </w:p>
          <w:p w14:paraId="6328FF43" w14:textId="77777777" w:rsidR="0092640B" w:rsidRPr="00FE2085" w:rsidRDefault="0092640B" w:rsidP="0092640B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709"/>
              <w:jc w:val="both"/>
            </w:pPr>
            <w:r w:rsidRPr="00FE2085">
              <w:t>Аналіз проблем прав та свобод людини, закону і держави, демократичного устрою суспільного життя.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58A7A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>Н. Макіавеллі, М Лютер, Т. Мор, Т. Кампанелла, Ж. </w:t>
            </w:r>
            <w:proofErr w:type="spellStart"/>
            <w:r w:rsidRPr="00FE2085">
              <w:t>Боден</w:t>
            </w:r>
            <w:proofErr w:type="spellEnd"/>
            <w:r w:rsidRPr="00FE2085">
              <w:t xml:space="preserve">, Т. Гоббс, Г. Гроцій, </w:t>
            </w:r>
            <w:proofErr w:type="spellStart"/>
            <w:r w:rsidRPr="00FE2085">
              <w:t>Дж</w:t>
            </w:r>
            <w:proofErr w:type="spellEnd"/>
            <w:r w:rsidRPr="00FE2085">
              <w:t>. Локк та ін.</w:t>
            </w:r>
          </w:p>
        </w:tc>
      </w:tr>
      <w:tr w:rsidR="0092640B" w:rsidRPr="00FE2085" w14:paraId="442C34F2" w14:textId="77777777" w:rsidTr="0092640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4D92E" w14:textId="77777777" w:rsidR="0092640B" w:rsidRPr="00FE2085" w:rsidRDefault="0092640B" w:rsidP="00066D1F">
            <w:pPr>
              <w:ind w:firstLine="709"/>
              <w:rPr>
                <w:rFonts w:ascii="Aparajita" w:hAnsi="Aparajita" w:cs="Aparajita"/>
              </w:rPr>
            </w:pPr>
            <w:r w:rsidRPr="00FE2085">
              <w:rPr>
                <w:rFonts w:cs="Aparajita"/>
              </w:rPr>
              <w:t>Політичні</w:t>
            </w:r>
            <w:r w:rsidRPr="00FE2085">
              <w:rPr>
                <w:rFonts w:ascii="Aparajita" w:hAnsi="Aparajita" w:cs="Aparajita"/>
              </w:rPr>
              <w:t xml:space="preserve"> </w:t>
            </w:r>
            <w:r w:rsidRPr="00FE2085">
              <w:rPr>
                <w:rFonts w:cs="Aparajita"/>
              </w:rPr>
              <w:t>вчення</w:t>
            </w:r>
            <w:r w:rsidRPr="00FE2085">
              <w:rPr>
                <w:rFonts w:ascii="Aparajita" w:hAnsi="Aparajita" w:cs="Aparajita"/>
              </w:rPr>
              <w:t xml:space="preserve"> </w:t>
            </w:r>
            <w:r w:rsidRPr="00FE2085">
              <w:rPr>
                <w:rFonts w:cs="Aparajita"/>
              </w:rPr>
              <w:t>Нового</w:t>
            </w:r>
            <w:r w:rsidRPr="00FE2085">
              <w:rPr>
                <w:rFonts w:ascii="Aparajita" w:hAnsi="Aparajita" w:cs="Aparajita"/>
              </w:rPr>
              <w:t xml:space="preserve"> </w:t>
            </w:r>
            <w:r w:rsidRPr="00FE2085">
              <w:rPr>
                <w:rFonts w:cs="Aparajita"/>
              </w:rPr>
              <w:t>часу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C986B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Формування ліберальної політичної ідеології.</w:t>
            </w:r>
          </w:p>
          <w:p w14:paraId="3E70317D" w14:textId="4DD6F9AE" w:rsidR="0092640B" w:rsidRPr="00FE2085" w:rsidRDefault="005F6B06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Обґрунтування</w:t>
            </w:r>
            <w:r w:rsidR="0092640B" w:rsidRPr="00FE2085">
              <w:t xml:space="preserve"> необхідності розподілу влади.</w:t>
            </w:r>
          </w:p>
          <w:p w14:paraId="71276279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Характеристика правової держави.</w:t>
            </w:r>
          </w:p>
          <w:p w14:paraId="0EF9A28A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Аналіз цінностей та механізму функціонування буржуазної демократії.</w:t>
            </w:r>
          </w:p>
          <w:p w14:paraId="19DD2EE0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Формування концепції прав людини та громадянина.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BF754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>Ш. Монтеск'є, Ж. Ж. Руссо, О. </w:t>
            </w:r>
            <w:proofErr w:type="spellStart"/>
            <w:r w:rsidRPr="00FE2085">
              <w:t>Конт</w:t>
            </w:r>
            <w:proofErr w:type="spellEnd"/>
            <w:r w:rsidRPr="00FE2085">
              <w:t>, О. М. </w:t>
            </w:r>
            <w:proofErr w:type="spellStart"/>
            <w:r w:rsidRPr="00FE2085">
              <w:t>Радіщев</w:t>
            </w:r>
            <w:proofErr w:type="spellEnd"/>
            <w:r w:rsidRPr="00FE2085">
              <w:t>, М. Г. Чернишевський.</w:t>
            </w:r>
          </w:p>
        </w:tc>
      </w:tr>
      <w:tr w:rsidR="0092640B" w:rsidRPr="00FE2085" w14:paraId="1E58CA2B" w14:textId="77777777" w:rsidTr="0092640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8032D" w14:textId="77777777" w:rsidR="0092640B" w:rsidRPr="00FE2085" w:rsidRDefault="0092640B" w:rsidP="00066D1F">
            <w:pPr>
              <w:ind w:firstLine="709"/>
              <w:rPr>
                <w:rFonts w:cs="Aparajita"/>
              </w:rPr>
            </w:pPr>
            <w:r w:rsidRPr="00FE2085">
              <w:rPr>
                <w:rFonts w:cs="Aparajita"/>
              </w:rPr>
              <w:t xml:space="preserve">Німецька </w:t>
            </w:r>
            <w:proofErr w:type="spellStart"/>
            <w:r w:rsidRPr="00FE2085">
              <w:rPr>
                <w:rFonts w:cs="Aparajita"/>
              </w:rPr>
              <w:t>філософсько</w:t>
            </w:r>
            <w:proofErr w:type="spellEnd"/>
            <w:r w:rsidRPr="00FE2085">
              <w:rPr>
                <w:rFonts w:cs="Aparajita"/>
              </w:rPr>
              <w:t>-політична думка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EB854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Розвиток теорії «правової держави» та громадянського суспільства.</w:t>
            </w:r>
          </w:p>
          <w:p w14:paraId="53124668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FE2085">
              <w:t>Людина – абсолютна цінність і не може бути знаряддям чужих планів.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3E017" w14:textId="77777777" w:rsidR="0092640B" w:rsidRPr="00FE2085" w:rsidRDefault="0092640B" w:rsidP="00066D1F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FE2085">
              <w:t xml:space="preserve">І. Кант, Г. Гегель та </w:t>
            </w:r>
            <w:proofErr w:type="spellStart"/>
            <w:r w:rsidRPr="00FE2085">
              <w:t>ін</w:t>
            </w:r>
            <w:proofErr w:type="spellEnd"/>
          </w:p>
        </w:tc>
      </w:tr>
      <w:bookmarkEnd w:id="0"/>
    </w:tbl>
    <w:p w14:paraId="4D836757" w14:textId="4B355995" w:rsidR="00674C6A" w:rsidRDefault="00674C6A"/>
    <w:sectPr w:rsidR="006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B97"/>
    <w:multiLevelType w:val="hybridMultilevel"/>
    <w:tmpl w:val="8E44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10E6E"/>
    <w:multiLevelType w:val="hybridMultilevel"/>
    <w:tmpl w:val="9CD2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41A4"/>
    <w:multiLevelType w:val="hybridMultilevel"/>
    <w:tmpl w:val="DF96F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29257">
    <w:abstractNumId w:val="2"/>
  </w:num>
  <w:num w:numId="2" w16cid:durableId="1105032780">
    <w:abstractNumId w:val="0"/>
  </w:num>
  <w:num w:numId="3" w16cid:durableId="35547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C1"/>
    <w:rsid w:val="0007558A"/>
    <w:rsid w:val="00194374"/>
    <w:rsid w:val="001F05C1"/>
    <w:rsid w:val="00321FCC"/>
    <w:rsid w:val="005B54FC"/>
    <w:rsid w:val="005F6B06"/>
    <w:rsid w:val="00673CAD"/>
    <w:rsid w:val="00674C6A"/>
    <w:rsid w:val="00755A6F"/>
    <w:rsid w:val="0092640B"/>
    <w:rsid w:val="00B0066B"/>
    <w:rsid w:val="00BF5CA2"/>
    <w:rsid w:val="00C35506"/>
    <w:rsid w:val="00D800A4"/>
    <w:rsid w:val="00F65624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2858"/>
  <w15:chartTrackingRefBased/>
  <w15:docId w15:val="{9F6424FA-2A77-4624-9F51-FD0B2A4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2</cp:revision>
  <dcterms:created xsi:type="dcterms:W3CDTF">2023-02-10T16:17:00Z</dcterms:created>
  <dcterms:modified xsi:type="dcterms:W3CDTF">2023-02-10T16:17:00Z</dcterms:modified>
</cp:coreProperties>
</file>