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D" w:rsidRDefault="00CA68E9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t>Практичне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заняття</w:t>
      </w:r>
      <w:proofErr w:type="spellEnd"/>
      <w:r w:rsidRPr="00851D3D">
        <w:rPr>
          <w:b/>
          <w:sz w:val="28"/>
          <w:szCs w:val="28"/>
          <w:lang w:val="ru-RU"/>
        </w:rPr>
        <w:t xml:space="preserve"> 2</w:t>
      </w:r>
    </w:p>
    <w:p w:rsidR="00CA68E9" w:rsidRPr="00851D3D" w:rsidRDefault="00CA68E9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851D3D">
        <w:rPr>
          <w:b/>
          <w:sz w:val="28"/>
          <w:szCs w:val="28"/>
          <w:lang w:val="ru-RU"/>
        </w:rPr>
        <w:t xml:space="preserve"> з </w:t>
      </w:r>
      <w:proofErr w:type="spellStart"/>
      <w:r w:rsidRPr="00851D3D">
        <w:rPr>
          <w:b/>
          <w:sz w:val="28"/>
          <w:szCs w:val="28"/>
          <w:lang w:val="ru-RU"/>
        </w:rPr>
        <w:t>навчальної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дисципліни</w:t>
      </w:r>
      <w:proofErr w:type="spellEnd"/>
      <w:r w:rsidRPr="00851D3D">
        <w:rPr>
          <w:b/>
          <w:sz w:val="28"/>
          <w:szCs w:val="28"/>
          <w:lang w:val="ru-RU"/>
        </w:rPr>
        <w:t xml:space="preserve"> «</w:t>
      </w:r>
      <w:proofErr w:type="spellStart"/>
      <w:r w:rsidRPr="00851D3D">
        <w:rPr>
          <w:b/>
          <w:sz w:val="28"/>
          <w:szCs w:val="28"/>
          <w:lang w:val="ru-RU"/>
        </w:rPr>
        <w:t>Бізнес-діагностика</w:t>
      </w:r>
      <w:proofErr w:type="spellEnd"/>
      <w:r w:rsidRPr="00851D3D">
        <w:rPr>
          <w:b/>
          <w:sz w:val="28"/>
          <w:szCs w:val="28"/>
          <w:lang w:val="ru-RU"/>
        </w:rPr>
        <w:t>»</w:t>
      </w:r>
    </w:p>
    <w:p w:rsidR="00874326" w:rsidRPr="00851D3D" w:rsidRDefault="00874326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851D3D">
        <w:rPr>
          <w:b/>
          <w:sz w:val="28"/>
          <w:szCs w:val="28"/>
          <w:lang w:val="ru-RU"/>
        </w:rPr>
        <w:t>Тема: «</w:t>
      </w:r>
      <w:proofErr w:type="spellStart"/>
      <w:r w:rsidRPr="00851D3D">
        <w:rPr>
          <w:b/>
          <w:sz w:val="28"/>
          <w:szCs w:val="28"/>
          <w:lang w:val="ru-RU"/>
        </w:rPr>
        <w:t>Бізнес-діагностика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зовнішнього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середовища</w:t>
      </w:r>
      <w:proofErr w:type="spellEnd"/>
      <w:r w:rsidRPr="00851D3D">
        <w:rPr>
          <w:b/>
          <w:sz w:val="28"/>
          <w:szCs w:val="28"/>
          <w:lang w:val="ru-RU"/>
        </w:rPr>
        <w:t xml:space="preserve"> та </w:t>
      </w:r>
      <w:proofErr w:type="spellStart"/>
      <w:r w:rsidRPr="00851D3D">
        <w:rPr>
          <w:b/>
          <w:sz w:val="28"/>
          <w:szCs w:val="28"/>
          <w:lang w:val="ru-RU"/>
        </w:rPr>
        <w:t>конкурентоспроможності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продукції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51D3D">
        <w:rPr>
          <w:b/>
          <w:sz w:val="28"/>
          <w:szCs w:val="28"/>
          <w:lang w:val="ru-RU"/>
        </w:rPr>
        <w:t>п</w:t>
      </w:r>
      <w:proofErr w:type="gramEnd"/>
      <w:r w:rsidRPr="00851D3D">
        <w:rPr>
          <w:b/>
          <w:sz w:val="28"/>
          <w:szCs w:val="28"/>
          <w:lang w:val="ru-RU"/>
        </w:rPr>
        <w:t>ідприємства</w:t>
      </w:r>
      <w:proofErr w:type="spellEnd"/>
      <w:r w:rsidRPr="00851D3D">
        <w:rPr>
          <w:b/>
          <w:sz w:val="28"/>
          <w:szCs w:val="28"/>
          <w:lang w:val="ru-RU"/>
        </w:rPr>
        <w:t>»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b/>
          <w:sz w:val="28"/>
          <w:szCs w:val="28"/>
          <w:lang w:val="ru-RU"/>
        </w:rPr>
      </w:pPr>
    </w:p>
    <w:p w:rsidR="00503DC9" w:rsidRPr="00851D3D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t>Визначення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інтенсивності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конкуренції</w:t>
      </w:r>
      <w:proofErr w:type="spellEnd"/>
      <w:r w:rsidRPr="00851D3D">
        <w:rPr>
          <w:b/>
          <w:sz w:val="28"/>
          <w:szCs w:val="28"/>
          <w:lang w:val="ru-RU"/>
        </w:rPr>
        <w:t xml:space="preserve"> на </w:t>
      </w:r>
      <w:proofErr w:type="spellStart"/>
      <w:r w:rsidRPr="00851D3D">
        <w:rPr>
          <w:b/>
          <w:sz w:val="28"/>
          <w:szCs w:val="28"/>
          <w:lang w:val="ru-RU"/>
        </w:rPr>
        <w:t>цільовому</w:t>
      </w:r>
      <w:proofErr w:type="spellEnd"/>
      <w:r w:rsidRPr="00851D3D">
        <w:rPr>
          <w:b/>
          <w:sz w:val="28"/>
          <w:szCs w:val="28"/>
          <w:lang w:val="ru-RU"/>
        </w:rPr>
        <w:t xml:space="preserve"> ринку</w:t>
      </w:r>
    </w:p>
    <w:p w:rsidR="00503DC9" w:rsidRPr="00851D3D" w:rsidRDefault="00503DC9" w:rsidP="00503DC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b/>
          <w:sz w:val="28"/>
          <w:szCs w:val="28"/>
        </w:rPr>
        <w:t>Завдання 1.</w:t>
      </w:r>
      <w:r w:rsidRPr="00851D3D">
        <w:rPr>
          <w:sz w:val="28"/>
          <w:szCs w:val="28"/>
        </w:rPr>
        <w:t xml:space="preserve"> Визначте індекс </w:t>
      </w:r>
      <w:proofErr w:type="spellStart"/>
      <w:r w:rsidRPr="00851D3D">
        <w:rPr>
          <w:sz w:val="28"/>
          <w:szCs w:val="28"/>
        </w:rPr>
        <w:t>Херфіндаля-Хіршмана</w:t>
      </w:r>
      <w:proofErr w:type="spellEnd"/>
      <w:r w:rsidRPr="00851D3D">
        <w:rPr>
          <w:sz w:val="28"/>
          <w:szCs w:val="28"/>
        </w:rPr>
        <w:t xml:space="preserve"> (HHI) та зробіть висновок про рівень інтенсивності конкуренції на цільовому ринку.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949"/>
        <w:gridCol w:w="3189"/>
      </w:tblGrid>
      <w:tr w:rsidR="00503DC9" w:rsidRPr="00851D3D" w:rsidTr="00503DC9">
        <w:tc>
          <w:tcPr>
            <w:tcW w:w="1793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Виробник цільової</w:t>
            </w:r>
          </w:p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продукції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Обсяги продажу за рік, млн. грн.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Частка</w:t>
            </w:r>
          </w:p>
          <w:p w:rsidR="00503DC9" w:rsidRPr="00851D3D" w:rsidRDefault="00713C41" w:rsidP="00713C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підприємства,</w:t>
            </w: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</w:t>
            </w:r>
            <w:proofErr w:type="spellStart"/>
            <w:r w:rsidRPr="00851D3D">
              <w:rPr>
                <w:sz w:val="28"/>
                <w:szCs w:val="28"/>
              </w:rPr>
              <w:t>Лемма</w:t>
            </w:r>
            <w:proofErr w:type="spellEnd"/>
            <w:r w:rsidRPr="00851D3D">
              <w:rPr>
                <w:sz w:val="28"/>
                <w:szCs w:val="28"/>
              </w:rPr>
              <w:t>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23,2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ПрАТ «Онікс»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16,9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«Темп»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26,7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ТОВ «</w:t>
            </w:r>
            <w:proofErr w:type="spellStart"/>
            <w:r w:rsidRPr="00851D3D">
              <w:rPr>
                <w:sz w:val="28"/>
                <w:szCs w:val="28"/>
              </w:rPr>
              <w:t>Астра</w:t>
            </w:r>
            <w:proofErr w:type="spellEnd"/>
            <w:r w:rsidRPr="00851D3D">
              <w:rPr>
                <w:sz w:val="28"/>
                <w:szCs w:val="28"/>
              </w:rPr>
              <w:t>-М»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9,1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«Берегиня»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17,5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«ЛМЗ»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17,3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ПрАТ «Прометей»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32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ТОВ «Мегаліт»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8,2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ПрАТ «</w:t>
            </w:r>
            <w:proofErr w:type="spellStart"/>
            <w:r w:rsidRPr="00851D3D">
              <w:rPr>
                <w:sz w:val="28"/>
                <w:szCs w:val="28"/>
              </w:rPr>
              <w:t>Інтерресурс</w:t>
            </w:r>
            <w:proofErr w:type="spellEnd"/>
            <w:r w:rsidRPr="00851D3D">
              <w:rPr>
                <w:sz w:val="28"/>
                <w:szCs w:val="28"/>
              </w:rPr>
              <w:t>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42,6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«Метеор»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38,3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Разом: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231,8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D8151B" w:rsidP="00503D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927697">
              <w:rPr>
                <w:sz w:val="28"/>
                <w:szCs w:val="28"/>
              </w:rPr>
              <w:t>,0</w:t>
            </w:r>
          </w:p>
        </w:tc>
      </w:tr>
    </w:tbl>
    <w:p w:rsidR="00503DC9" w:rsidRPr="00851D3D" w:rsidRDefault="00503DC9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</w:p>
    <w:p w:rsidR="00503DC9" w:rsidRPr="00851D3D" w:rsidRDefault="00503DC9" w:rsidP="00503DC9">
      <w:pPr>
        <w:spacing w:line="240" w:lineRule="auto"/>
        <w:ind w:firstLine="0"/>
        <w:jc w:val="left"/>
        <w:rPr>
          <w:sz w:val="20"/>
        </w:rPr>
      </w:pPr>
      <w:r w:rsidRPr="00851D3D">
        <w:rPr>
          <w:sz w:val="28"/>
          <w:szCs w:val="28"/>
          <w:u w:val="single"/>
        </w:rPr>
        <w:t xml:space="preserve">Індекс </w:t>
      </w:r>
      <w:proofErr w:type="spellStart"/>
      <w:r w:rsidRPr="00851D3D">
        <w:rPr>
          <w:sz w:val="28"/>
          <w:szCs w:val="28"/>
          <w:u w:val="single"/>
        </w:rPr>
        <w:t>Херфіндаля-Хіршмана</w:t>
      </w:r>
      <w:proofErr w:type="spellEnd"/>
      <w:r w:rsidRPr="00851D3D">
        <w:rPr>
          <w:sz w:val="28"/>
          <w:szCs w:val="28"/>
          <w:u w:val="single"/>
        </w:rPr>
        <w:t xml:space="preserve"> (HHI)</w:t>
      </w:r>
      <w:r w:rsidRPr="00851D3D">
        <w:rPr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       HHI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+. . . 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1, 2, … ,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n</m:t>
        </m:r>
      </m:oMath>
    </w:p>
    <w:p w:rsidR="00503DC9" w:rsidRPr="00851D3D" w:rsidRDefault="00503DC9" w:rsidP="00D32CE0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  <w:u w:val="single"/>
        </w:rPr>
        <w:t>Де</w:t>
      </w:r>
      <w:r w:rsidRPr="00851D3D">
        <w:rPr>
          <w:b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pk-частка підприємства </m:t>
        </m:r>
      </m:oMath>
    </w:p>
    <w:p w:rsidR="00503DC9" w:rsidRPr="00851D3D" w:rsidRDefault="00D8151B" w:rsidP="00D32CE0">
      <w:pPr>
        <w:widowControl/>
        <w:spacing w:line="240" w:lineRule="auto"/>
        <w:ind w:firstLine="567"/>
        <w:rPr>
          <w:b/>
          <w:sz w:val="28"/>
          <w:szCs w:val="28"/>
        </w:rPr>
      </w:pPr>
      <w:r w:rsidRPr="00851D3D">
        <w:rPr>
          <w:sz w:val="28"/>
          <w:szCs w:val="28"/>
        </w:rPr>
        <w:t xml:space="preserve">Значення HHI </w:t>
      </w:r>
      <w:r w:rsidR="00927697">
        <w:rPr>
          <w:sz w:val="28"/>
          <w:szCs w:val="28"/>
        </w:rPr>
        <w:t xml:space="preserve">     </w:t>
      </w:r>
      <w:r w:rsidRPr="00851D3D">
        <w:rPr>
          <w:sz w:val="28"/>
          <w:szCs w:val="28"/>
        </w:rPr>
        <w:t>0,01&lt; HHI ≤1</w:t>
      </w:r>
    </w:p>
    <w:p w:rsidR="00503DC9" w:rsidRPr="00851D3D" w:rsidRDefault="00D8151B" w:rsidP="00D32CE0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851D3D">
        <w:rPr>
          <w:sz w:val="28"/>
          <w:szCs w:val="28"/>
          <w:lang w:val="ru-RU"/>
        </w:rPr>
        <w:t xml:space="preserve">Чим </w:t>
      </w:r>
      <w:proofErr w:type="spellStart"/>
      <w:r w:rsidRPr="00851D3D">
        <w:rPr>
          <w:sz w:val="28"/>
          <w:szCs w:val="28"/>
          <w:lang w:val="ru-RU"/>
        </w:rPr>
        <w:t>менші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значення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приймає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індекс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Херфіндаля-Хіршмана</w:t>
      </w:r>
      <w:proofErr w:type="spellEnd"/>
      <w:r w:rsidRPr="00851D3D">
        <w:rPr>
          <w:sz w:val="28"/>
          <w:szCs w:val="28"/>
          <w:lang w:val="ru-RU"/>
        </w:rPr>
        <w:t xml:space="preserve">, </w:t>
      </w:r>
      <w:proofErr w:type="spellStart"/>
      <w:r w:rsidRPr="00851D3D">
        <w:rPr>
          <w:sz w:val="28"/>
          <w:szCs w:val="28"/>
          <w:lang w:val="ru-RU"/>
        </w:rPr>
        <w:t>тим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сильніша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конкуренція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gramStart"/>
      <w:r w:rsidRPr="00851D3D">
        <w:rPr>
          <w:sz w:val="28"/>
          <w:szCs w:val="28"/>
          <w:lang w:val="ru-RU"/>
        </w:rPr>
        <w:t>на</w:t>
      </w:r>
      <w:proofErr w:type="gramEnd"/>
      <w:r w:rsidRPr="00851D3D">
        <w:rPr>
          <w:sz w:val="28"/>
          <w:szCs w:val="28"/>
          <w:lang w:val="ru-RU"/>
        </w:rPr>
        <w:t xml:space="preserve"> ринку, </w:t>
      </w:r>
      <w:proofErr w:type="spellStart"/>
      <w:r w:rsidRPr="00851D3D">
        <w:rPr>
          <w:sz w:val="28"/>
          <w:szCs w:val="28"/>
          <w:lang w:val="ru-RU"/>
        </w:rPr>
        <w:t>менше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концентрація</w:t>
      </w:r>
      <w:proofErr w:type="spellEnd"/>
      <w:r w:rsidRPr="00851D3D">
        <w:rPr>
          <w:sz w:val="28"/>
          <w:szCs w:val="28"/>
          <w:lang w:val="ru-RU"/>
        </w:rPr>
        <w:t xml:space="preserve"> і </w:t>
      </w:r>
      <w:proofErr w:type="spellStart"/>
      <w:r w:rsidRPr="00851D3D">
        <w:rPr>
          <w:sz w:val="28"/>
          <w:szCs w:val="28"/>
          <w:lang w:val="ru-RU"/>
        </w:rPr>
        <w:t>слабкіше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ринкова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влада</w:t>
      </w:r>
      <w:proofErr w:type="spellEnd"/>
      <w:r w:rsidRPr="00851D3D">
        <w:rPr>
          <w:sz w:val="28"/>
          <w:szCs w:val="28"/>
          <w:lang w:val="ru-RU"/>
        </w:rPr>
        <w:t xml:space="preserve"> </w:t>
      </w:r>
      <w:proofErr w:type="spellStart"/>
      <w:r w:rsidRPr="00851D3D">
        <w:rPr>
          <w:sz w:val="28"/>
          <w:szCs w:val="28"/>
          <w:lang w:val="ru-RU"/>
        </w:rPr>
        <w:t>фірм</w:t>
      </w:r>
      <w:proofErr w:type="spellEnd"/>
      <w:r w:rsidRPr="00851D3D">
        <w:rPr>
          <w:sz w:val="28"/>
          <w:szCs w:val="28"/>
          <w:lang w:val="ru-RU"/>
        </w:rPr>
        <w:t>.</w:t>
      </w:r>
    </w:p>
    <w:p w:rsidR="00D8151B" w:rsidRPr="00851D3D" w:rsidRDefault="00D8151B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</w:p>
    <w:p w:rsidR="00D8151B" w:rsidRPr="00851D3D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u w:val="single"/>
          <w:lang w:val="ru-RU"/>
        </w:rPr>
      </w:pPr>
      <w:r w:rsidRPr="00851D3D">
        <w:rPr>
          <w:b/>
          <w:bCs/>
          <w:sz w:val="28"/>
          <w:szCs w:val="28"/>
        </w:rPr>
        <w:t>Побудова карти стратегічних груп</w:t>
      </w:r>
    </w:p>
    <w:p w:rsidR="00D32CE0" w:rsidRPr="00851D3D" w:rsidRDefault="00D32CE0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r w:rsidRPr="00851D3D">
        <w:rPr>
          <w:b/>
          <w:sz w:val="28"/>
          <w:szCs w:val="28"/>
          <w:u w:val="single"/>
          <w:lang w:val="ru-RU"/>
        </w:rPr>
        <w:t>Приклад</w:t>
      </w:r>
      <w:r w:rsidRPr="00851D3D">
        <w:rPr>
          <w:b/>
          <w:sz w:val="28"/>
          <w:szCs w:val="28"/>
        </w:rPr>
        <w:t>.</w:t>
      </w:r>
      <w:r w:rsidRPr="00851D3D">
        <w:rPr>
          <w:sz w:val="28"/>
          <w:szCs w:val="28"/>
        </w:rPr>
        <w:t xml:space="preserve"> Побудувати карту стратегічних груп на основі наведених даних.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591"/>
        <w:gridCol w:w="3614"/>
      </w:tblGrid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 xml:space="preserve">Підприємство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Обсяг продажу, тис. од./ рік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Співвідношення Ціна/Якість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240</w:t>
            </w:r>
            <w:r w:rsidRPr="00851D3D">
              <w:rPr>
                <w:sz w:val="24"/>
                <w:szCs w:val="24"/>
              </w:rPr>
              <w:t xml:space="preserve"> (низький)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Високе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260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Середнє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300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Середнє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220</w:t>
            </w:r>
            <w:r w:rsidRPr="00851D3D">
              <w:rPr>
                <w:sz w:val="24"/>
                <w:szCs w:val="24"/>
              </w:rPr>
              <w:t xml:space="preserve"> (низький)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Низьке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350</w:t>
            </w:r>
            <w:r w:rsidRPr="00851D3D">
              <w:rPr>
                <w:sz w:val="24"/>
                <w:szCs w:val="24"/>
              </w:rPr>
              <w:t xml:space="preserve"> (високий)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Низьке</w:t>
            </w:r>
          </w:p>
        </w:tc>
      </w:tr>
      <w:tr w:rsidR="00D32CE0" w:rsidRPr="00851D3D" w:rsidTr="000B2576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250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0" w:rsidRPr="00851D3D" w:rsidRDefault="00D32CE0" w:rsidP="000B2576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Високе</w:t>
            </w:r>
          </w:p>
        </w:tc>
      </w:tr>
    </w:tbl>
    <w:p w:rsidR="00D32CE0" w:rsidRPr="00851D3D" w:rsidRDefault="00D32CE0" w:rsidP="00D32CE0">
      <w:pPr>
        <w:widowControl/>
        <w:spacing w:line="240" w:lineRule="auto"/>
        <w:ind w:firstLine="567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Обсяг продажу вважати: низьким – до 250 тис. од. / рік; середнім – 250-300 тис. од. / рік; високим – вище 300 тис. од. / рік.</w:t>
      </w:r>
    </w:p>
    <w:p w:rsidR="00D32CE0" w:rsidRPr="00851D3D" w:rsidRDefault="00D32CE0" w:rsidP="00D32CE0">
      <w:pPr>
        <w:spacing w:line="240" w:lineRule="auto"/>
        <w:ind w:firstLine="567"/>
        <w:rPr>
          <w:b/>
          <w:bCs/>
          <w:sz w:val="28"/>
          <w:szCs w:val="28"/>
        </w:rPr>
      </w:pPr>
    </w:p>
    <w:p w:rsidR="00D32CE0" w:rsidRPr="00851D3D" w:rsidRDefault="00D32CE0" w:rsidP="00D32CE0">
      <w:pPr>
        <w:spacing w:line="240" w:lineRule="auto"/>
        <w:ind w:firstLine="567"/>
        <w:rPr>
          <w:sz w:val="28"/>
          <w:szCs w:val="28"/>
        </w:rPr>
      </w:pPr>
      <w:r w:rsidRPr="00851D3D">
        <w:rPr>
          <w:b/>
          <w:bCs/>
          <w:sz w:val="28"/>
          <w:szCs w:val="28"/>
        </w:rPr>
        <w:t>Побудуємо карту в наступній послідовності:</w:t>
      </w:r>
    </w:p>
    <w:p w:rsidR="00D32CE0" w:rsidRPr="00851D3D" w:rsidRDefault="00D32CE0" w:rsidP="00D32CE0">
      <w:pPr>
        <w:spacing w:line="240" w:lineRule="auto"/>
        <w:ind w:firstLine="567"/>
        <w:rPr>
          <w:sz w:val="28"/>
          <w:szCs w:val="28"/>
        </w:rPr>
      </w:pPr>
    </w:p>
    <w:p w:rsidR="00D32CE0" w:rsidRPr="00851D3D" w:rsidRDefault="00D32CE0" w:rsidP="00D32CE0">
      <w:pPr>
        <w:spacing w:line="240" w:lineRule="auto"/>
        <w:ind w:firstLine="567"/>
        <w:jc w:val="left"/>
        <w:rPr>
          <w:sz w:val="28"/>
          <w:szCs w:val="28"/>
        </w:rPr>
      </w:pPr>
      <w:r w:rsidRPr="00851D3D">
        <w:rPr>
          <w:sz w:val="28"/>
          <w:szCs w:val="28"/>
        </w:rPr>
        <w:lastRenderedPageBreak/>
        <w:t>1. Вибираємо найбільш значущі характеристики продуктів або підприємств галузі й виділяють два з них.</w:t>
      </w:r>
      <w:r w:rsidRPr="00851D3D">
        <w:rPr>
          <w:sz w:val="28"/>
          <w:szCs w:val="28"/>
        </w:rPr>
        <w:br/>
      </w:r>
      <w:r w:rsidRPr="00851D3D">
        <w:rPr>
          <w:sz w:val="28"/>
          <w:szCs w:val="28"/>
        </w:rPr>
        <w:tab/>
        <w:t>2. Складаємо карту з цими 2 характеристиками.</w:t>
      </w:r>
      <w:r w:rsidRPr="00851D3D">
        <w:rPr>
          <w:sz w:val="28"/>
          <w:szCs w:val="28"/>
        </w:rPr>
        <w:br/>
      </w:r>
      <w:r w:rsidRPr="00851D3D">
        <w:rPr>
          <w:sz w:val="28"/>
          <w:szCs w:val="28"/>
        </w:rPr>
        <w:tab/>
        <w:t>3. Розраховуємо обрані характеристики за продуктом або підприємством, після чого продукти або підприємства розміщаємо на "карті".</w:t>
      </w:r>
      <w:r w:rsidRPr="00851D3D">
        <w:rPr>
          <w:sz w:val="28"/>
          <w:szCs w:val="28"/>
        </w:rPr>
        <w:br/>
      </w:r>
      <w:r w:rsidRPr="00851D3D">
        <w:rPr>
          <w:sz w:val="28"/>
          <w:szCs w:val="28"/>
        </w:rPr>
        <w:tab/>
        <w:t>4. Об'єкти, що виявилися поруч один з одним, поєднуємо в одну СГ.</w:t>
      </w:r>
      <w:r w:rsidRPr="00851D3D">
        <w:rPr>
          <w:sz w:val="28"/>
          <w:szCs w:val="28"/>
        </w:rPr>
        <w:br/>
      </w:r>
      <w:r w:rsidRPr="00851D3D">
        <w:rPr>
          <w:sz w:val="28"/>
          <w:szCs w:val="28"/>
        </w:rPr>
        <w:tab/>
        <w:t>5. Навколо кожної СГ малюємо коло</w:t>
      </w:r>
    </w:p>
    <w:p w:rsidR="00D32CE0" w:rsidRPr="00851D3D" w:rsidRDefault="00D32CE0" w:rsidP="00D32CE0">
      <w:pPr>
        <w:spacing w:line="240" w:lineRule="auto"/>
        <w:ind w:firstLine="567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Результати наведені на рис.1</w:t>
      </w:r>
    </w:p>
    <w:bookmarkStart w:id="0" w:name="_MON_1705872511"/>
    <w:bookmarkEnd w:id="0"/>
    <w:p w:rsidR="00D32CE0" w:rsidRPr="00851D3D" w:rsidRDefault="00737A51" w:rsidP="00D32CE0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object w:dxaOrig="9768" w:dyaOrig="5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55.75pt" o:ole="">
            <v:imagedata r:id="rId5" o:title=""/>
          </v:shape>
          <o:OLEObject Type="Embed" ProgID="Word.Picture.8" ShapeID="_x0000_i1025" DrawAspect="Content" ObjectID="_1732626057" r:id="rId6"/>
        </w:object>
      </w:r>
    </w:p>
    <w:p w:rsidR="00D32CE0" w:rsidRPr="00851D3D" w:rsidRDefault="00D32CE0" w:rsidP="00D32CE0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>Висновки: Основними конкурентами є підприємства, що входять до складу однієї стратегічної групи – це підприємства 1 і 6, 2 і 3, 2 і 6. Посилення або ослаблення позицій окремих груп і підприємств усередині групи пов’язане з набуттям або втратою окремих конкурентних переваг. Зміни характеристик підприємств можуть створювати умови для переходу їх з одної стратегічної групи до іншої. Перехід до іншої групи потребує перегляду цілей та стратегій підприємства.</w:t>
      </w:r>
    </w:p>
    <w:p w:rsidR="00D32CE0" w:rsidRPr="00851D3D" w:rsidRDefault="00D32CE0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D32CE0" w:rsidRPr="00851D3D" w:rsidRDefault="00D32CE0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proofErr w:type="spellStart"/>
      <w:r w:rsidRPr="00851D3D">
        <w:rPr>
          <w:b/>
          <w:sz w:val="28"/>
          <w:szCs w:val="28"/>
          <w:u w:val="single"/>
          <w:lang w:val="ru-RU"/>
        </w:rPr>
        <w:t>Завдання</w:t>
      </w:r>
      <w:proofErr w:type="spellEnd"/>
      <w:r w:rsidRPr="00851D3D">
        <w:rPr>
          <w:b/>
          <w:sz w:val="28"/>
          <w:szCs w:val="28"/>
          <w:u w:val="single"/>
          <w:lang w:val="ru-RU"/>
        </w:rPr>
        <w:t xml:space="preserve"> </w:t>
      </w:r>
      <w:r w:rsidR="00503DC9" w:rsidRPr="00851D3D">
        <w:rPr>
          <w:b/>
          <w:sz w:val="28"/>
          <w:szCs w:val="28"/>
          <w:u w:val="single"/>
          <w:lang w:val="ru-RU"/>
        </w:rPr>
        <w:t>2</w:t>
      </w:r>
      <w:r w:rsidRPr="00851D3D">
        <w:rPr>
          <w:b/>
          <w:sz w:val="28"/>
          <w:szCs w:val="28"/>
          <w:u w:val="single"/>
          <w:lang w:val="ru-RU"/>
        </w:rPr>
        <w:t>.</w:t>
      </w:r>
    </w:p>
    <w:p w:rsidR="00652076" w:rsidRPr="00652076" w:rsidRDefault="00652076" w:rsidP="00652076">
      <w:pPr>
        <w:widowControl/>
        <w:spacing w:line="240" w:lineRule="auto"/>
        <w:ind w:firstLine="0"/>
        <w:jc w:val="left"/>
        <w:rPr>
          <w:szCs w:val="22"/>
          <w:lang w:val="ru-RU" w:eastAsia="uk-UA"/>
        </w:rPr>
      </w:pPr>
      <w:proofErr w:type="spellStart"/>
      <w:r w:rsidRPr="00652076">
        <w:rPr>
          <w:szCs w:val="22"/>
          <w:lang w:val="ru-RU" w:eastAsia="uk-UA"/>
        </w:rPr>
        <w:t>Побудувати</w:t>
      </w:r>
      <w:proofErr w:type="spellEnd"/>
      <w:r w:rsidRPr="00652076">
        <w:rPr>
          <w:szCs w:val="22"/>
          <w:lang w:val="ru-RU" w:eastAsia="uk-UA"/>
        </w:rPr>
        <w:t xml:space="preserve"> карту </w:t>
      </w:r>
      <w:proofErr w:type="spellStart"/>
      <w:r w:rsidRPr="00652076">
        <w:rPr>
          <w:szCs w:val="22"/>
          <w:lang w:val="ru-RU" w:eastAsia="uk-UA"/>
        </w:rPr>
        <w:t>стратегічних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груп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конкуренті</w:t>
      </w:r>
      <w:proofErr w:type="gramStart"/>
      <w:r w:rsidRPr="00652076">
        <w:rPr>
          <w:szCs w:val="22"/>
          <w:lang w:val="ru-RU" w:eastAsia="uk-UA"/>
        </w:rPr>
        <w:t>в</w:t>
      </w:r>
      <w:proofErr w:type="spellEnd"/>
      <w:proofErr w:type="gramEnd"/>
      <w:r w:rsidRPr="00652076">
        <w:rPr>
          <w:szCs w:val="22"/>
          <w:lang w:val="ru-RU" w:eastAsia="uk-UA"/>
        </w:rPr>
        <w:t xml:space="preserve"> на </w:t>
      </w:r>
      <w:proofErr w:type="spellStart"/>
      <w:r w:rsidRPr="00652076">
        <w:rPr>
          <w:szCs w:val="22"/>
          <w:lang w:val="ru-RU" w:eastAsia="uk-UA"/>
        </w:rPr>
        <w:t>основі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наведених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даних</w:t>
      </w:r>
      <w:proofErr w:type="spellEnd"/>
      <w:r w:rsidRPr="00652076">
        <w:rPr>
          <w:szCs w:val="22"/>
          <w:lang w:val="ru-RU" w:eastAsia="uk-U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41"/>
        <w:gridCol w:w="3384"/>
      </w:tblGrid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652076">
              <w:rPr>
                <w:b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652076">
              <w:rPr>
                <w:b/>
                <w:sz w:val="24"/>
                <w:szCs w:val="24"/>
                <w:lang w:eastAsia="uk-UA"/>
              </w:rPr>
              <w:t>Обсягу продажу, тис. грн.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927697" w:rsidP="0092769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927697">
              <w:rPr>
                <w:b/>
                <w:sz w:val="24"/>
                <w:szCs w:val="24"/>
                <w:lang w:eastAsia="uk-UA"/>
              </w:rPr>
              <w:t>Співвідношення Ціна/Якість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 w:rsidR="00927697"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 w:rsidR="00927697"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Низьк</w:t>
            </w:r>
            <w:r w:rsidR="00927697"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 w:rsidR="00927697"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 w:rsidR="00927697"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 w:rsidR="00927697"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Низьк</w:t>
            </w:r>
            <w:r w:rsidR="00927697"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652076" w:rsidRPr="00652076" w:rsidTr="0092769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76" w:rsidRPr="00652076" w:rsidRDefault="00652076" w:rsidP="00927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 w:rsidR="00927697">
              <w:rPr>
                <w:sz w:val="24"/>
                <w:szCs w:val="24"/>
                <w:lang w:eastAsia="uk-UA"/>
              </w:rPr>
              <w:t>е</w:t>
            </w:r>
          </w:p>
        </w:tc>
      </w:tr>
    </w:tbl>
    <w:p w:rsidR="00652076" w:rsidRPr="00652076" w:rsidRDefault="00652076" w:rsidP="00652076">
      <w:pPr>
        <w:widowControl/>
        <w:spacing w:line="240" w:lineRule="auto"/>
        <w:ind w:firstLine="0"/>
        <w:jc w:val="left"/>
        <w:rPr>
          <w:szCs w:val="22"/>
          <w:lang w:eastAsia="uk-UA"/>
        </w:rPr>
      </w:pPr>
      <w:r w:rsidRPr="00652076">
        <w:rPr>
          <w:szCs w:val="22"/>
          <w:lang w:eastAsia="uk-UA"/>
        </w:rPr>
        <w:t>Обсяг продажу вважати: до 200 тис. – низьким; 200-250 тис. – середнім; 250 і вище – високим.</w:t>
      </w:r>
    </w:p>
    <w:p w:rsidR="00D32CE0" w:rsidRPr="00652076" w:rsidRDefault="00D32CE0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</w:rPr>
      </w:pPr>
    </w:p>
    <w:p w:rsidR="00927697" w:rsidRDefault="00927697">
      <w:pPr>
        <w:widowControl/>
        <w:spacing w:after="200" w:line="276" w:lineRule="auto"/>
        <w:ind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32CE0" w:rsidRPr="00851D3D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lastRenderedPageBreak/>
        <w:t>Розрахунок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конкурентоспроможності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продукції</w:t>
      </w:r>
      <w:proofErr w:type="spellEnd"/>
    </w:p>
    <w:p w:rsidR="00CA68E9" w:rsidRPr="00851D3D" w:rsidRDefault="00D32CE0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r w:rsidRPr="00851D3D">
        <w:rPr>
          <w:b/>
          <w:sz w:val="28"/>
          <w:szCs w:val="28"/>
          <w:u w:val="single"/>
          <w:lang w:val="ru-RU"/>
        </w:rPr>
        <w:t xml:space="preserve">Приклад. </w:t>
      </w:r>
      <w:r w:rsidR="00CA68E9" w:rsidRPr="00851D3D">
        <w:rPr>
          <w:sz w:val="28"/>
          <w:szCs w:val="28"/>
        </w:rPr>
        <w:t>Розрахувати коефіцієнт конкурентоспроможності товару А за показниками, наведеними у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434"/>
        <w:gridCol w:w="1549"/>
        <w:gridCol w:w="1871"/>
      </w:tblGrid>
      <w:tr w:rsidR="00CA68E9" w:rsidRPr="00851D3D" w:rsidTr="000B2576">
        <w:tc>
          <w:tcPr>
            <w:tcW w:w="5353" w:type="dxa"/>
            <w:shd w:val="clear" w:color="auto" w:fill="auto"/>
            <w:vAlign w:val="center"/>
          </w:tcPr>
          <w:p w:rsidR="00CA68E9" w:rsidRPr="00851D3D" w:rsidRDefault="00CA68E9" w:rsidP="000B25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D3D">
              <w:rPr>
                <w:sz w:val="28"/>
                <w:szCs w:val="28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Конкурент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</w:p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вагомості</w:t>
            </w:r>
            <w:proofErr w:type="spellEnd"/>
          </w:p>
        </w:tc>
      </w:tr>
      <w:tr w:rsidR="00CA68E9" w:rsidRPr="00851D3D" w:rsidTr="000B2576">
        <w:tc>
          <w:tcPr>
            <w:tcW w:w="5353" w:type="dxa"/>
            <w:shd w:val="clear" w:color="auto" w:fill="auto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Гарантійний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строк, тис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A68E9" w:rsidRPr="00851D3D" w:rsidTr="000B2576">
        <w:tc>
          <w:tcPr>
            <w:tcW w:w="5353" w:type="dxa"/>
            <w:shd w:val="clear" w:color="auto" w:fill="auto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A68E9" w:rsidRPr="00851D3D" w:rsidTr="000B2576">
        <w:tc>
          <w:tcPr>
            <w:tcW w:w="5353" w:type="dxa"/>
            <w:shd w:val="clear" w:color="auto" w:fill="auto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A68E9" w:rsidRPr="00851D3D" w:rsidTr="000B2576">
        <w:tc>
          <w:tcPr>
            <w:tcW w:w="5353" w:type="dxa"/>
            <w:shd w:val="clear" w:color="auto" w:fill="auto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8E9" w:rsidRPr="00851D3D" w:rsidTr="000B2576">
        <w:tc>
          <w:tcPr>
            <w:tcW w:w="5353" w:type="dxa"/>
            <w:shd w:val="clear" w:color="auto" w:fill="auto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68E9" w:rsidRPr="00851D3D" w:rsidRDefault="00CA68E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noProof/>
          <w:lang w:val="ru-RU"/>
        </w:rPr>
        <w:drawing>
          <wp:inline distT="0" distB="0" distL="0" distR="0" wp14:anchorId="13B2BE63" wp14:editId="4B3EA612">
            <wp:extent cx="5940425" cy="199874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де </w:t>
      </w:r>
      <w:proofErr w:type="spellStart"/>
      <w:r w:rsidRPr="00851D3D">
        <w:rPr>
          <w:sz w:val="28"/>
          <w:szCs w:val="28"/>
        </w:rPr>
        <w:t>Кi</w:t>
      </w:r>
      <w:proofErr w:type="spellEnd"/>
      <w:r w:rsidRPr="00851D3D">
        <w:rPr>
          <w:sz w:val="28"/>
          <w:szCs w:val="28"/>
        </w:rPr>
        <w:t xml:space="preserve"> - інтегральний показник конкурентоспроможності товару;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851D3D">
        <w:rPr>
          <w:sz w:val="28"/>
          <w:szCs w:val="28"/>
        </w:rPr>
        <w:t>Іте</w:t>
      </w:r>
      <w:proofErr w:type="spellEnd"/>
      <w:r w:rsidRPr="00851D3D">
        <w:rPr>
          <w:sz w:val="28"/>
          <w:szCs w:val="28"/>
        </w:rPr>
        <w:t xml:space="preserve"> - груповий показник за техніко-економічними параметрами;   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851D3D">
        <w:rPr>
          <w:sz w:val="28"/>
          <w:szCs w:val="28"/>
        </w:rPr>
        <w:t>Іцс</w:t>
      </w:r>
      <w:proofErr w:type="spellEnd"/>
      <w:r w:rsidRPr="00851D3D">
        <w:rPr>
          <w:sz w:val="28"/>
          <w:szCs w:val="28"/>
        </w:rPr>
        <w:t>- груповий показник ціни споживання.</w:t>
      </w:r>
    </w:p>
    <w:p w:rsidR="00CA68E9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927697" w:rsidRDefault="00927697" w:rsidP="00CA68E9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Одиничний показник розраховується співвідношенням параметру аналізованого зразка до базового </w:t>
      </w:r>
    </w:p>
    <w:p w:rsidR="00927697" w:rsidRPr="00851D3D" w:rsidRDefault="00927697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Кі</w:t>
      </w:r>
      <w:proofErr w:type="spellEnd"/>
      <w:r w:rsidRPr="00851D3D">
        <w:rPr>
          <w:sz w:val="28"/>
          <w:szCs w:val="28"/>
        </w:rPr>
        <w:t xml:space="preserve">&gt; 1, товар вважають конкурентоспроможним; 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</w:t>
      </w:r>
      <w:r w:rsidR="003403F5">
        <w:rPr>
          <w:sz w:val="28"/>
          <w:szCs w:val="28"/>
        </w:rPr>
        <w:t>і</w:t>
      </w:r>
      <w:proofErr w:type="spellEnd"/>
      <w:r w:rsidR="003403F5">
        <w:rPr>
          <w:sz w:val="28"/>
          <w:szCs w:val="28"/>
        </w:rPr>
        <w:t>&lt;1 - поступається конкуренту</w:t>
      </w:r>
      <w:r w:rsidRPr="00851D3D">
        <w:rPr>
          <w:sz w:val="28"/>
          <w:szCs w:val="28"/>
        </w:rPr>
        <w:t xml:space="preserve">; 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Кі</w:t>
      </w:r>
      <w:proofErr w:type="spellEnd"/>
      <w:r w:rsidRPr="00851D3D">
        <w:rPr>
          <w:sz w:val="28"/>
          <w:szCs w:val="28"/>
        </w:rPr>
        <w:t>= 1 - перебуває з ним на одному рівні</w:t>
      </w:r>
      <w:r w:rsidR="003403F5">
        <w:rPr>
          <w:sz w:val="28"/>
          <w:szCs w:val="28"/>
        </w:rPr>
        <w:t xml:space="preserve"> з конкурентом</w:t>
      </w:r>
      <w:r w:rsidRPr="00851D3D">
        <w:rPr>
          <w:sz w:val="28"/>
          <w:szCs w:val="28"/>
        </w:rPr>
        <w:t xml:space="preserve">. 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Безумовно, мета виробника ⸺ отримати </w:t>
      </w:r>
      <w:proofErr w:type="spellStart"/>
      <w:r w:rsidRPr="00851D3D">
        <w:rPr>
          <w:sz w:val="28"/>
          <w:szCs w:val="28"/>
        </w:rPr>
        <w:t>Кі</w:t>
      </w:r>
      <w:proofErr w:type="spellEnd"/>
      <w:r w:rsidRPr="00851D3D">
        <w:rPr>
          <w:sz w:val="28"/>
          <w:szCs w:val="28"/>
        </w:rPr>
        <w:t xml:space="preserve">&gt;1, цілеспрямовано збільшуючи </w:t>
      </w:r>
      <w:proofErr w:type="spellStart"/>
      <w:r w:rsidRPr="00851D3D">
        <w:rPr>
          <w:sz w:val="28"/>
          <w:szCs w:val="28"/>
        </w:rPr>
        <w:t>Іте</w:t>
      </w:r>
      <w:proofErr w:type="spellEnd"/>
      <w:r w:rsidRPr="00851D3D">
        <w:rPr>
          <w:sz w:val="28"/>
          <w:szCs w:val="28"/>
        </w:rPr>
        <w:t xml:space="preserve"> та зменшуючи </w:t>
      </w:r>
      <w:proofErr w:type="spellStart"/>
      <w:r w:rsidRPr="00851D3D">
        <w:rPr>
          <w:sz w:val="28"/>
          <w:szCs w:val="28"/>
        </w:rPr>
        <w:t>Іцс</w:t>
      </w:r>
      <w:proofErr w:type="spellEnd"/>
      <w:r w:rsidRPr="00851D3D">
        <w:rPr>
          <w:sz w:val="28"/>
          <w:szCs w:val="28"/>
        </w:rPr>
        <w:t>.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405DFF" w:rsidRPr="00405DFF" w:rsidRDefault="00405DFF" w:rsidP="00405DF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І</w:t>
      </w:r>
      <w:r w:rsidRPr="00405DFF">
        <w:rPr>
          <w:sz w:val="28"/>
          <w:szCs w:val="28"/>
        </w:rPr>
        <w:t>(т</w:t>
      </w:r>
      <w:r w:rsidRPr="00851D3D">
        <w:rPr>
          <w:sz w:val="28"/>
          <w:szCs w:val="28"/>
        </w:rPr>
        <w:t>е</w:t>
      </w:r>
      <w:r w:rsidRPr="00405DFF">
        <w:rPr>
          <w:sz w:val="28"/>
          <w:szCs w:val="28"/>
        </w:rPr>
        <w:t>)=(23000/27000)*0,3+(70/60)*0,4+(80/80)*0,3=0,2</w:t>
      </w:r>
      <w:r w:rsidRPr="00851D3D">
        <w:rPr>
          <w:sz w:val="28"/>
          <w:szCs w:val="28"/>
        </w:rPr>
        <w:t>5</w:t>
      </w:r>
      <w:r w:rsidR="00737A51">
        <w:rPr>
          <w:sz w:val="28"/>
          <w:szCs w:val="28"/>
        </w:rPr>
        <w:t>+0,47</w:t>
      </w:r>
      <w:r w:rsidRPr="00405DFF">
        <w:rPr>
          <w:sz w:val="28"/>
          <w:szCs w:val="28"/>
        </w:rPr>
        <w:t>+0,3=1,0</w:t>
      </w:r>
      <w:r w:rsidRPr="00851D3D">
        <w:rPr>
          <w:sz w:val="28"/>
          <w:szCs w:val="28"/>
        </w:rPr>
        <w:t>2</w:t>
      </w:r>
    </w:p>
    <w:p w:rsidR="00405DFF" w:rsidRPr="00405DFF" w:rsidRDefault="00405DFF" w:rsidP="00405DF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І</w:t>
      </w:r>
      <w:r w:rsidRPr="00405DFF">
        <w:rPr>
          <w:sz w:val="28"/>
          <w:szCs w:val="28"/>
        </w:rPr>
        <w:t xml:space="preserve"> (ц)=(240</w:t>
      </w:r>
      <w:r w:rsidRPr="00851D3D">
        <w:rPr>
          <w:sz w:val="28"/>
          <w:szCs w:val="28"/>
        </w:rPr>
        <w:t>+1</w:t>
      </w:r>
      <w:r w:rsidR="00090A2D">
        <w:rPr>
          <w:sz w:val="28"/>
          <w:szCs w:val="28"/>
        </w:rPr>
        <w:t>7</w:t>
      </w:r>
      <w:r w:rsidRPr="00405DFF">
        <w:rPr>
          <w:sz w:val="28"/>
          <w:szCs w:val="28"/>
        </w:rPr>
        <w:t>/2</w:t>
      </w:r>
      <w:r w:rsidR="003403F5">
        <w:rPr>
          <w:sz w:val="28"/>
          <w:szCs w:val="28"/>
        </w:rPr>
        <w:t>7</w:t>
      </w:r>
      <w:r w:rsidRPr="00405DFF">
        <w:rPr>
          <w:sz w:val="28"/>
          <w:szCs w:val="28"/>
        </w:rPr>
        <w:t>0</w:t>
      </w:r>
      <w:r w:rsidRPr="00851D3D">
        <w:rPr>
          <w:sz w:val="28"/>
          <w:szCs w:val="28"/>
        </w:rPr>
        <w:t>+1</w:t>
      </w:r>
      <w:r w:rsidR="00090A2D">
        <w:rPr>
          <w:sz w:val="28"/>
          <w:szCs w:val="28"/>
        </w:rPr>
        <w:t>3</w:t>
      </w:r>
      <w:r w:rsidRPr="00851D3D">
        <w:rPr>
          <w:sz w:val="28"/>
          <w:szCs w:val="28"/>
        </w:rPr>
        <w:t>)</w:t>
      </w:r>
      <w:r w:rsidRPr="00405DFF">
        <w:rPr>
          <w:sz w:val="28"/>
          <w:szCs w:val="28"/>
        </w:rPr>
        <w:t>=</w:t>
      </w:r>
      <w:r w:rsidRPr="00851D3D">
        <w:rPr>
          <w:sz w:val="28"/>
          <w:szCs w:val="28"/>
        </w:rPr>
        <w:t>0</w:t>
      </w:r>
      <w:r w:rsidRPr="00405DFF">
        <w:rPr>
          <w:sz w:val="28"/>
          <w:szCs w:val="28"/>
        </w:rPr>
        <w:t>,</w:t>
      </w:r>
      <w:r w:rsidRPr="00851D3D">
        <w:rPr>
          <w:sz w:val="28"/>
          <w:szCs w:val="28"/>
        </w:rPr>
        <w:t>91</w:t>
      </w:r>
      <w:bookmarkStart w:id="1" w:name="_GoBack"/>
      <w:bookmarkEnd w:id="1"/>
    </w:p>
    <w:p w:rsidR="00405DFF" w:rsidRPr="00851D3D" w:rsidRDefault="00405DFF" w:rsidP="00405DFF">
      <w:pPr>
        <w:widowControl/>
        <w:spacing w:line="240" w:lineRule="auto"/>
        <w:ind w:firstLine="0"/>
        <w:jc w:val="left"/>
        <w:rPr>
          <w:sz w:val="28"/>
          <w:szCs w:val="28"/>
          <w:lang w:val="ru-RU"/>
        </w:rPr>
      </w:pPr>
      <w:proofErr w:type="spellStart"/>
      <w:r w:rsidRPr="00851D3D">
        <w:rPr>
          <w:sz w:val="28"/>
          <w:szCs w:val="28"/>
          <w:lang w:val="ru-RU"/>
        </w:rPr>
        <w:t>Кі</w:t>
      </w:r>
      <w:proofErr w:type="spellEnd"/>
      <w:r w:rsidRPr="00405DFF">
        <w:rPr>
          <w:sz w:val="28"/>
          <w:szCs w:val="28"/>
          <w:lang w:val="ru-RU"/>
        </w:rPr>
        <w:t>=1,0</w:t>
      </w:r>
      <w:r w:rsidRPr="00851D3D">
        <w:rPr>
          <w:sz w:val="28"/>
          <w:szCs w:val="28"/>
          <w:lang w:val="ru-RU"/>
        </w:rPr>
        <w:t>2</w:t>
      </w:r>
      <w:r w:rsidRPr="00405DFF">
        <w:rPr>
          <w:sz w:val="28"/>
          <w:szCs w:val="28"/>
          <w:lang w:val="ru-RU"/>
        </w:rPr>
        <w:t>/</w:t>
      </w:r>
      <w:r w:rsidRPr="00851D3D">
        <w:rPr>
          <w:sz w:val="28"/>
          <w:szCs w:val="28"/>
          <w:lang w:val="ru-RU"/>
        </w:rPr>
        <w:t>0</w:t>
      </w:r>
      <w:r w:rsidRPr="00405DFF">
        <w:rPr>
          <w:sz w:val="28"/>
          <w:szCs w:val="28"/>
          <w:lang w:val="ru-RU"/>
        </w:rPr>
        <w:t>,</w:t>
      </w:r>
      <w:r w:rsidRPr="00851D3D">
        <w:rPr>
          <w:sz w:val="28"/>
          <w:szCs w:val="28"/>
          <w:lang w:val="ru-RU"/>
        </w:rPr>
        <w:t>91</w:t>
      </w:r>
      <w:r w:rsidRPr="00405DFF">
        <w:rPr>
          <w:sz w:val="28"/>
          <w:szCs w:val="28"/>
          <w:lang w:val="ru-RU"/>
        </w:rPr>
        <w:t>=</w:t>
      </w:r>
      <w:r w:rsidRPr="00851D3D">
        <w:rPr>
          <w:sz w:val="28"/>
          <w:szCs w:val="28"/>
          <w:lang w:val="ru-RU"/>
        </w:rPr>
        <w:t>1</w:t>
      </w:r>
      <w:r w:rsidRPr="00405DFF">
        <w:rPr>
          <w:sz w:val="28"/>
          <w:szCs w:val="28"/>
          <w:lang w:val="ru-RU"/>
        </w:rPr>
        <w:t>,</w:t>
      </w:r>
      <w:r w:rsidRPr="00851D3D">
        <w:rPr>
          <w:sz w:val="28"/>
          <w:szCs w:val="28"/>
          <w:lang w:val="ru-RU"/>
        </w:rPr>
        <w:t>12</w:t>
      </w:r>
    </w:p>
    <w:p w:rsidR="00405DFF" w:rsidRPr="00405DFF" w:rsidRDefault="00405DFF" w:rsidP="00405DFF">
      <w:pPr>
        <w:widowControl/>
        <w:spacing w:line="240" w:lineRule="auto"/>
        <w:ind w:firstLine="709"/>
        <w:rPr>
          <w:sz w:val="28"/>
          <w:szCs w:val="28"/>
        </w:rPr>
      </w:pPr>
      <w:r w:rsidRPr="00851D3D">
        <w:rPr>
          <w:sz w:val="28"/>
          <w:szCs w:val="28"/>
          <w:u w:val="single"/>
        </w:rPr>
        <w:t>Висновок:</w:t>
      </w:r>
      <w:r w:rsidRPr="00851D3D">
        <w:rPr>
          <w:sz w:val="28"/>
          <w:szCs w:val="28"/>
        </w:rPr>
        <w:t xml:space="preserve"> </w:t>
      </w:r>
      <w:r w:rsidR="00737A51">
        <w:rPr>
          <w:sz w:val="28"/>
          <w:szCs w:val="28"/>
        </w:rPr>
        <w:t>з</w:t>
      </w:r>
      <w:r w:rsidRPr="00851D3D">
        <w:rPr>
          <w:sz w:val="28"/>
          <w:szCs w:val="28"/>
        </w:rPr>
        <w:t xml:space="preserve">начення коефіцієнта конкурентоспроможності 1,12 означає, що </w:t>
      </w:r>
      <w:r w:rsidR="00737A51">
        <w:rPr>
          <w:sz w:val="28"/>
          <w:szCs w:val="28"/>
        </w:rPr>
        <w:t>т</w:t>
      </w:r>
      <w:r w:rsidRPr="00851D3D">
        <w:rPr>
          <w:sz w:val="28"/>
          <w:szCs w:val="28"/>
        </w:rPr>
        <w:t xml:space="preserve">овар </w:t>
      </w:r>
      <w:r w:rsidR="00737A51">
        <w:rPr>
          <w:sz w:val="28"/>
          <w:szCs w:val="28"/>
        </w:rPr>
        <w:t>А</w:t>
      </w:r>
      <w:r w:rsidRPr="00851D3D">
        <w:rPr>
          <w:sz w:val="28"/>
          <w:szCs w:val="28"/>
        </w:rPr>
        <w:t xml:space="preserve"> на 12% більш конкурентоспроможний, ніж товар-конкурент.</w:t>
      </w:r>
    </w:p>
    <w:p w:rsidR="00405DFF" w:rsidRPr="00851D3D" w:rsidRDefault="00405DFF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CA68E9" w:rsidRPr="00851D3D" w:rsidRDefault="00D32CE0" w:rsidP="00CA68E9">
      <w:pPr>
        <w:widowControl/>
        <w:spacing w:line="240" w:lineRule="auto"/>
        <w:ind w:firstLine="567"/>
        <w:rPr>
          <w:color w:val="000000"/>
          <w:sz w:val="28"/>
          <w:szCs w:val="28"/>
        </w:rPr>
      </w:pPr>
      <w:r w:rsidRPr="00851D3D">
        <w:rPr>
          <w:b/>
          <w:sz w:val="28"/>
          <w:szCs w:val="28"/>
        </w:rPr>
        <w:t xml:space="preserve">Завдання </w:t>
      </w:r>
      <w:r w:rsidR="00503DC9" w:rsidRPr="00851D3D">
        <w:rPr>
          <w:b/>
          <w:sz w:val="28"/>
          <w:szCs w:val="28"/>
        </w:rPr>
        <w:t>3</w:t>
      </w:r>
      <w:r w:rsidR="00CA68E9" w:rsidRPr="00851D3D">
        <w:rPr>
          <w:b/>
          <w:sz w:val="28"/>
          <w:szCs w:val="28"/>
        </w:rPr>
        <w:t>.</w:t>
      </w:r>
      <w:r w:rsidR="00CA68E9" w:rsidRPr="00851D3D">
        <w:rPr>
          <w:color w:val="000000"/>
          <w:sz w:val="28"/>
          <w:szCs w:val="28"/>
        </w:rPr>
        <w:t xml:space="preserve"> Виконайте оцінку конкурентоспроможності товарів за наступними характеристиками: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1261"/>
        <w:gridCol w:w="1696"/>
        <w:gridCol w:w="1960"/>
      </w:tblGrid>
      <w:tr w:rsidR="00F61D59" w:rsidRPr="00851D3D" w:rsidTr="00F61D59">
        <w:tc>
          <w:tcPr>
            <w:tcW w:w="2431" w:type="pct"/>
            <w:shd w:val="clear" w:color="auto" w:fill="auto"/>
            <w:vAlign w:val="center"/>
          </w:tcPr>
          <w:p w:rsidR="00F61D59" w:rsidRPr="00851D3D" w:rsidRDefault="00F61D59" w:rsidP="000B25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Показники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</w:t>
            </w:r>
          </w:p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вагомості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експлуатації, грн.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місткість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бункерів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післяпродажного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сервісу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(1 -10)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продуктивність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га/год.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висіву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F61D59" w:rsidRPr="00851D3D" w:rsidTr="00F61D59">
        <w:tc>
          <w:tcPr>
            <w:tcW w:w="2431" w:type="pct"/>
            <w:shd w:val="clear" w:color="auto" w:fill="auto"/>
          </w:tcPr>
          <w:p w:rsidR="00F61D59" w:rsidRPr="00851D3D" w:rsidRDefault="00F61D59" w:rsidP="000B2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захвату,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F61D59" w:rsidRPr="00851D3D" w:rsidRDefault="00F61D59" w:rsidP="000B257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</w:tbl>
    <w:p w:rsidR="00851D3D" w:rsidRPr="00851D3D" w:rsidRDefault="00851D3D" w:rsidP="00851D3D">
      <w:pPr>
        <w:widowControl/>
        <w:spacing w:after="200" w:line="276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Тести</w:t>
      </w: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719"/>
        <w:gridCol w:w="4776"/>
        <w:gridCol w:w="4359"/>
      </w:tblGrid>
      <w:tr w:rsidR="00EB091A" w:rsidRPr="00851D3D" w:rsidTr="000B2576">
        <w:tc>
          <w:tcPr>
            <w:tcW w:w="719" w:type="dxa"/>
          </w:tcPr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Індекс </w:t>
            </w:r>
            <w:proofErr w:type="spellStart"/>
            <w:r w:rsidRPr="00851D3D">
              <w:rPr>
                <w:sz w:val="28"/>
                <w:szCs w:val="28"/>
              </w:rPr>
              <w:t>Херфіндаля-Хіршмена</w:t>
            </w:r>
            <w:proofErr w:type="spellEnd"/>
            <w:r w:rsidRPr="00851D3D">
              <w:rPr>
                <w:sz w:val="28"/>
                <w:szCs w:val="28"/>
              </w:rPr>
              <w:t xml:space="preserve"> відображає: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кількість підприємств на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рівень концентрації (монополізації)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ступінь переваги досліджуваного підприємства над найближчими конкурентами;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виробничу потужність галузі.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</w:t>
            </w:r>
          </w:p>
        </w:tc>
      </w:tr>
      <w:tr w:rsidR="00EB091A" w:rsidRPr="00851D3D" w:rsidTr="000B2576"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Показник ринкової концентрації (CR) відображає: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частку ринку, що належить визначеній кількості найбільших підприємств;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кількість підприємств на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ступінь переваги досліджуваного підприємства над найближчими конкурентами;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кількість видів продукції на ринку.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3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Ситуація, за якої кількість конкурентів мала або декілька фірм домінують на ринку; кожна фірма ознайомлена з</w:t>
            </w:r>
            <w:r w:rsidR="00851D3D" w:rsidRPr="00851D3D">
              <w:rPr>
                <w:sz w:val="28"/>
                <w:szCs w:val="28"/>
              </w:rPr>
              <w:t xml:space="preserve"> діючими силами, і маневри будь–</w:t>
            </w:r>
            <w:r w:rsidRPr="00851D3D">
              <w:rPr>
                <w:sz w:val="28"/>
                <w:szCs w:val="28"/>
              </w:rPr>
              <w:t>якого конкурента одразу відчувають інші фірми: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монополія;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олігополія;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чиста (досконала) конкуренція;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 монополістична (недосконала) конкуренція;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4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Конкурентна ситуація, коли на ринку домінує єдиний виробник, який протистоїть великій кількості покупців: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монополія;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олігополія;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чиста (досконала) конкуренція;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 монополістична (недосконала) конкуренція.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5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Виберіть неправильне твердження: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конкуренція посилюється зі збільшенням кількості підприємств, які змагаються;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Б) конкуренція посилюється </w:t>
            </w:r>
            <w:proofErr w:type="spellStart"/>
            <w:r w:rsidRPr="00851D3D">
              <w:rPr>
                <w:sz w:val="28"/>
                <w:szCs w:val="28"/>
              </w:rPr>
              <w:t>пропорційно</w:t>
            </w:r>
            <w:proofErr w:type="spellEnd"/>
            <w:r w:rsidRPr="00851D3D">
              <w:rPr>
                <w:sz w:val="28"/>
                <w:szCs w:val="28"/>
              </w:rPr>
              <w:t xml:space="preserve"> зростанню персоналу підприємств;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конкуренція посилюється, коли витрати покупців при переході зі споживання однієї марки на інші є високими;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Г) конкуренція сильна, коли </w:t>
            </w:r>
            <w:r w:rsidRPr="00851D3D">
              <w:rPr>
                <w:sz w:val="28"/>
                <w:szCs w:val="28"/>
              </w:rPr>
              <w:lastRenderedPageBreak/>
              <w:t>попит зростає повільно</w:t>
            </w:r>
            <w:r w:rsidR="00851D3D" w:rsidRPr="00851D3D">
              <w:rPr>
                <w:sz w:val="28"/>
                <w:szCs w:val="28"/>
              </w:rPr>
              <w:t>;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lastRenderedPageBreak/>
              <w:t>6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Зовнішнє середовище підприємницької діяльності містить такі основні елементи: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 держава, персонал, конкуренти;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 покупці, конкуренти, персонал;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держава, покупці, персонал;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 держава, покупці, конкуренти.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839"/>
        </w:trPr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7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Фінансово-економічними факторами середовища підприємства є: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 загальний макроекономічний стан у державі, рівень інфляції, механізм роздержавлення;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система фінансування та кредитування, види фінансової підтримки підприємців;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способи залучення початкового капіталу;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усе викладене вище.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1515"/>
        </w:trPr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8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51D3D">
              <w:rPr>
                <w:sz w:val="28"/>
                <w:szCs w:val="28"/>
              </w:rPr>
              <w:t>Розмiр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кiл</w:t>
            </w:r>
            <w:proofErr w:type="spellEnd"/>
            <w:r w:rsidRPr="00851D3D">
              <w:rPr>
                <w:sz w:val="28"/>
                <w:szCs w:val="28"/>
              </w:rPr>
              <w:t xml:space="preserve">, розташованих на </w:t>
            </w:r>
            <w:proofErr w:type="spellStart"/>
            <w:r w:rsidRPr="00851D3D">
              <w:rPr>
                <w:sz w:val="28"/>
                <w:szCs w:val="28"/>
              </w:rPr>
              <w:t>картi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стратегiчних</w:t>
            </w:r>
            <w:proofErr w:type="spellEnd"/>
            <w:r w:rsidRPr="00851D3D">
              <w:rPr>
                <w:sz w:val="28"/>
                <w:szCs w:val="28"/>
              </w:rPr>
              <w:t xml:space="preserve"> груп, відображає: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А) </w:t>
            </w:r>
            <w:proofErr w:type="spellStart"/>
            <w:r w:rsidRPr="00851D3D">
              <w:rPr>
                <w:sz w:val="28"/>
                <w:szCs w:val="28"/>
              </w:rPr>
              <w:t>кiлькiсть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фiрм</w:t>
            </w:r>
            <w:proofErr w:type="spellEnd"/>
            <w:r w:rsidRPr="00851D3D">
              <w:rPr>
                <w:sz w:val="28"/>
                <w:szCs w:val="28"/>
              </w:rPr>
              <w:t xml:space="preserve">, що знаходяться в </w:t>
            </w:r>
            <w:proofErr w:type="spellStart"/>
            <w:r w:rsidRPr="00851D3D">
              <w:rPr>
                <w:sz w:val="28"/>
                <w:szCs w:val="28"/>
              </w:rPr>
              <w:t>тiй</w:t>
            </w:r>
            <w:proofErr w:type="spellEnd"/>
            <w:r w:rsidRPr="00851D3D">
              <w:rPr>
                <w:sz w:val="28"/>
                <w:szCs w:val="28"/>
              </w:rPr>
              <w:t xml:space="preserve"> або </w:t>
            </w:r>
            <w:proofErr w:type="spellStart"/>
            <w:r w:rsidRPr="00851D3D">
              <w:rPr>
                <w:sz w:val="28"/>
                <w:szCs w:val="28"/>
              </w:rPr>
              <w:t>iншiй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стратегiчнiй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позицiї</w:t>
            </w:r>
            <w:proofErr w:type="spellEnd"/>
            <w:r w:rsidRPr="00851D3D">
              <w:rPr>
                <w:sz w:val="28"/>
                <w:szCs w:val="28"/>
              </w:rPr>
              <w:t>;</w:t>
            </w:r>
          </w:p>
          <w:p w:rsidR="00EB091A" w:rsidRPr="00851D3D" w:rsidRDefault="00EB091A" w:rsidP="000B2576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Б) частку, яку займає на ринку та або </w:t>
            </w:r>
            <w:proofErr w:type="spellStart"/>
            <w:r w:rsidRPr="00851D3D">
              <w:rPr>
                <w:sz w:val="28"/>
                <w:szCs w:val="28"/>
              </w:rPr>
              <w:t>iнша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стратегiчна</w:t>
            </w:r>
            <w:proofErr w:type="spellEnd"/>
            <w:r w:rsidRPr="00851D3D">
              <w:rPr>
                <w:sz w:val="28"/>
                <w:szCs w:val="28"/>
              </w:rPr>
              <w:t xml:space="preserve"> група;</w:t>
            </w:r>
          </w:p>
          <w:p w:rsidR="00EB091A" w:rsidRPr="00851D3D" w:rsidRDefault="00EB091A" w:rsidP="000B2576">
            <w:pPr>
              <w:widowControl/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</w:t>
            </w:r>
            <w:proofErr w:type="spellStart"/>
            <w:r w:rsidRPr="00851D3D">
              <w:rPr>
                <w:sz w:val="28"/>
                <w:szCs w:val="28"/>
              </w:rPr>
              <w:t>iнтенсивнiсть</w:t>
            </w:r>
            <w:proofErr w:type="spellEnd"/>
            <w:r w:rsidRPr="00851D3D">
              <w:rPr>
                <w:sz w:val="28"/>
                <w:szCs w:val="28"/>
              </w:rPr>
              <w:t xml:space="preserve"> конкуренції </w:t>
            </w:r>
            <w:proofErr w:type="spellStart"/>
            <w:r w:rsidRPr="00851D3D">
              <w:rPr>
                <w:sz w:val="28"/>
                <w:szCs w:val="28"/>
              </w:rPr>
              <w:t>мiж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пiдприємствами</w:t>
            </w:r>
            <w:proofErr w:type="spellEnd"/>
            <w:r w:rsidRPr="00851D3D">
              <w:rPr>
                <w:sz w:val="28"/>
                <w:szCs w:val="28"/>
              </w:rPr>
              <w:t xml:space="preserve">, що знаходяться в </w:t>
            </w:r>
            <w:proofErr w:type="spellStart"/>
            <w:r w:rsidRPr="00851D3D">
              <w:rPr>
                <w:sz w:val="28"/>
                <w:szCs w:val="28"/>
              </w:rPr>
              <w:t>схожiй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стратегiчнiй</w:t>
            </w:r>
            <w:proofErr w:type="spellEnd"/>
            <w:r w:rsidRPr="00851D3D">
              <w:rPr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sz w:val="28"/>
                <w:szCs w:val="28"/>
              </w:rPr>
              <w:t>позицiї</w:t>
            </w:r>
            <w:proofErr w:type="spellEnd"/>
            <w:r w:rsidRPr="00851D3D">
              <w:rPr>
                <w:sz w:val="28"/>
                <w:szCs w:val="28"/>
              </w:rPr>
              <w:t>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Г) жоден з </w:t>
            </w:r>
            <w:proofErr w:type="spellStart"/>
            <w:r w:rsidRPr="00851D3D">
              <w:rPr>
                <w:sz w:val="28"/>
                <w:szCs w:val="28"/>
              </w:rPr>
              <w:t>варiантiв</w:t>
            </w:r>
            <w:proofErr w:type="spellEnd"/>
            <w:r w:rsidRPr="00851D3D">
              <w:rPr>
                <w:sz w:val="28"/>
                <w:szCs w:val="28"/>
              </w:rPr>
              <w:t xml:space="preserve"> не є правильним.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1403"/>
        </w:trPr>
        <w:tc>
          <w:tcPr>
            <w:tcW w:w="719" w:type="dxa"/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9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51D3D">
              <w:rPr>
                <w:sz w:val="28"/>
                <w:szCs w:val="28"/>
              </w:rPr>
              <w:t>До факторів, що визначають інтенсивність конкуренції в галузі, належить: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характер розподілу ринкових часток між конкурентами;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темпи зростання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рентабельність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усі відповіді правильні.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1682"/>
        </w:trPr>
        <w:tc>
          <w:tcPr>
            <w:tcW w:w="719" w:type="dxa"/>
          </w:tcPr>
          <w:p w:rsidR="00EB091A" w:rsidRPr="00851D3D" w:rsidRDefault="00EB091A" w:rsidP="00851D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851D3D" w:rsidRPr="00851D3D">
              <w:rPr>
                <w:sz w:val="28"/>
                <w:szCs w:val="28"/>
              </w:rPr>
              <w:t>0</w:t>
            </w:r>
            <w:r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До якої конкурентної групи може бути віднесено підприємство, що бореться за збільшення своєї ринкової частки: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ринковий лідер;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ринковий претендент;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ринковий послідовник;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51D3D">
              <w:rPr>
                <w:sz w:val="28"/>
                <w:szCs w:val="28"/>
              </w:rPr>
              <w:t>Г) підприємство, що діє у ринковій ніші.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2360"/>
        </w:trPr>
        <w:tc>
          <w:tcPr>
            <w:tcW w:w="719" w:type="dxa"/>
          </w:tcPr>
          <w:p w:rsidR="00EB091A" w:rsidRPr="00851D3D" w:rsidRDefault="00EB091A" w:rsidP="00851D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lastRenderedPageBreak/>
              <w:t>1</w:t>
            </w:r>
            <w:r w:rsidR="00851D3D" w:rsidRPr="00851D3D">
              <w:rPr>
                <w:sz w:val="28"/>
                <w:szCs w:val="28"/>
              </w:rPr>
              <w:t>1</w:t>
            </w:r>
            <w:r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Ринковий лідер – це:</w:t>
            </w: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підприємство з найбільшою ринковою часткою в галузі;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підприємство в галузі, яке бореться за збільшення своєї ринкової частки;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підприємство, яке проводить політику проходження за галузевими лідерами;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підприємство, яке обслуговує маленькі ринкові сегменти.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1719"/>
        </w:trPr>
        <w:tc>
          <w:tcPr>
            <w:tcW w:w="719" w:type="dxa"/>
          </w:tcPr>
          <w:p w:rsidR="00EB091A" w:rsidRPr="00851D3D" w:rsidRDefault="00EB091A" w:rsidP="00851D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851D3D" w:rsidRPr="00851D3D">
              <w:rPr>
                <w:sz w:val="28"/>
                <w:szCs w:val="28"/>
              </w:rPr>
              <w:t>2</w:t>
            </w:r>
            <w:r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Карта стратегічних груп конкурентів використовується для: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 зіставлення конкурентних позицій підприємств, які працюють у певній галузі;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визначення ефективності діяльності підприємства;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проведення ситуаційного аналізу діяльності підприємства;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дослідження кількості підприємств у галузі.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3123"/>
        </w:trPr>
        <w:tc>
          <w:tcPr>
            <w:tcW w:w="719" w:type="dxa"/>
          </w:tcPr>
          <w:p w:rsidR="00EB091A" w:rsidRPr="00851D3D" w:rsidRDefault="00EB091A" w:rsidP="00851D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851D3D" w:rsidRPr="00851D3D">
              <w:rPr>
                <w:sz w:val="28"/>
                <w:szCs w:val="28"/>
              </w:rPr>
              <w:t>3</w:t>
            </w:r>
            <w:r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tabs>
                <w:tab w:val="left" w:pos="567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Метод оцінювання конкурентоспроможності на підставі виявлення того, що інші роблять краще за нас, та вивчення, удосконалення і застосування методів роботи інших організацій: 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А) метод </w:t>
            </w:r>
            <w:proofErr w:type="spellStart"/>
            <w:r w:rsidRPr="00851D3D">
              <w:rPr>
                <w:sz w:val="28"/>
                <w:szCs w:val="28"/>
              </w:rPr>
              <w:t>бенчмаркінгу</w:t>
            </w:r>
            <w:proofErr w:type="spellEnd"/>
            <w:r w:rsidRPr="00851D3D">
              <w:rPr>
                <w:sz w:val="28"/>
                <w:szCs w:val="28"/>
              </w:rPr>
              <w:t>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методи, засновані на теорії конкурентних переваг;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метод, заснований на теорії ефективної конкуренції;</w:t>
            </w:r>
          </w:p>
          <w:p w:rsidR="00EB091A" w:rsidRPr="00851D3D" w:rsidRDefault="00EB091A" w:rsidP="000B2576">
            <w:pPr>
              <w:tabs>
                <w:tab w:val="left" w:pos="54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метод оцінки конкурентоспроможності на підставі оцінюванні якості продукції, що випускається.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0B2576">
        <w:trPr>
          <w:trHeight w:val="1973"/>
        </w:trPr>
        <w:tc>
          <w:tcPr>
            <w:tcW w:w="719" w:type="dxa"/>
          </w:tcPr>
          <w:p w:rsidR="00EB091A" w:rsidRPr="00851D3D" w:rsidRDefault="00EB091A" w:rsidP="00851D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851D3D" w:rsidRPr="00851D3D">
              <w:rPr>
                <w:sz w:val="28"/>
                <w:szCs w:val="28"/>
              </w:rPr>
              <w:t>4</w:t>
            </w:r>
            <w:r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За можливістю розробки управлінських рішень виділяють такі методи оцінки конкурентоспроможності: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 </w:t>
            </w:r>
            <w:proofErr w:type="spellStart"/>
            <w:r w:rsidRPr="00851D3D">
              <w:rPr>
                <w:sz w:val="28"/>
                <w:szCs w:val="28"/>
              </w:rPr>
              <w:t>критеріальні</w:t>
            </w:r>
            <w:proofErr w:type="spellEnd"/>
            <w:r w:rsidRPr="00851D3D">
              <w:rPr>
                <w:sz w:val="28"/>
                <w:szCs w:val="28"/>
              </w:rPr>
              <w:t xml:space="preserve"> та експертні;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індикаторні та матричні;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 </w:t>
            </w:r>
            <w:proofErr w:type="spellStart"/>
            <w:r w:rsidRPr="00851D3D">
              <w:rPr>
                <w:sz w:val="28"/>
                <w:szCs w:val="28"/>
              </w:rPr>
              <w:t>одномоментні</w:t>
            </w:r>
            <w:proofErr w:type="spellEnd"/>
            <w:r w:rsidRPr="00851D3D">
              <w:rPr>
                <w:sz w:val="28"/>
                <w:szCs w:val="28"/>
              </w:rPr>
              <w:t xml:space="preserve"> та стратегічні;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графічні, математичні та логістичні.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EB091A" w:rsidRPr="00851D3D" w:rsidTr="00851D3D">
        <w:trPr>
          <w:trHeight w:val="1947"/>
        </w:trPr>
        <w:tc>
          <w:tcPr>
            <w:tcW w:w="719" w:type="dxa"/>
            <w:tcBorders>
              <w:bottom w:val="single" w:sz="4" w:space="0" w:color="auto"/>
            </w:tcBorders>
          </w:tcPr>
          <w:p w:rsidR="00EB091A" w:rsidRPr="00851D3D" w:rsidRDefault="00851D3D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15</w:t>
            </w:r>
            <w:r w:rsidR="00EB091A" w:rsidRPr="00851D3D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Інтегральний метод оцінки конкурентоспроможності передбачає:</w:t>
            </w:r>
          </w:p>
          <w:p w:rsidR="00EB091A" w:rsidRPr="00851D3D" w:rsidRDefault="00EB091A" w:rsidP="000B2576">
            <w:pPr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 розрахунок інтегрального показника;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 визначення відносних часток ринку;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оцінку ефективності роботи підприємства за чотирма груповими показниками;</w:t>
            </w:r>
          </w:p>
          <w:p w:rsidR="00EB091A" w:rsidRPr="00851D3D" w:rsidRDefault="00EB091A" w:rsidP="000B2576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Г) експертну оцінку показників </w:t>
            </w:r>
            <w:r w:rsidRPr="00851D3D">
              <w:rPr>
                <w:sz w:val="28"/>
                <w:szCs w:val="28"/>
              </w:rPr>
              <w:lastRenderedPageBreak/>
              <w:t>діяльності фірми за заздалегідь визначеними критеріями;</w:t>
            </w:r>
          </w:p>
          <w:p w:rsidR="00EB091A" w:rsidRPr="00851D3D" w:rsidRDefault="00EB091A" w:rsidP="000B2576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851D3D" w:rsidRPr="00851D3D" w:rsidTr="00851D3D">
        <w:trPr>
          <w:trHeight w:val="1576"/>
        </w:trPr>
        <w:tc>
          <w:tcPr>
            <w:tcW w:w="719" w:type="dxa"/>
            <w:tcBorders>
              <w:bottom w:val="single" w:sz="4" w:space="0" w:color="auto"/>
            </w:tcBorders>
          </w:tcPr>
          <w:p w:rsidR="00851D3D" w:rsidRPr="00851D3D" w:rsidRDefault="00851D3D" w:rsidP="00862CE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51D3D" w:rsidRPr="00851D3D" w:rsidRDefault="00851D3D" w:rsidP="00862CE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Параметри конкурентоспроможності, які характеризують продукцію з погляду її відповідності властивості людського організму: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851D3D" w:rsidRPr="00851D3D" w:rsidRDefault="00851D3D" w:rsidP="00862CE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естетичні;</w:t>
            </w:r>
          </w:p>
          <w:p w:rsidR="00851D3D" w:rsidRPr="00851D3D" w:rsidRDefault="00851D3D" w:rsidP="00862CE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ергономічні;</w:t>
            </w:r>
          </w:p>
          <w:p w:rsidR="00851D3D" w:rsidRPr="00851D3D" w:rsidRDefault="00851D3D" w:rsidP="00862CE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економічні;</w:t>
            </w:r>
          </w:p>
          <w:p w:rsidR="00851D3D" w:rsidRPr="00851D3D" w:rsidRDefault="00851D3D" w:rsidP="00862CED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екологічні.</w:t>
            </w:r>
          </w:p>
          <w:p w:rsidR="00851D3D" w:rsidRPr="00851D3D" w:rsidRDefault="00851D3D" w:rsidP="00862CE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851D3D" w:rsidRPr="00851D3D" w:rsidTr="00851D3D">
        <w:trPr>
          <w:trHeight w:val="1947"/>
        </w:trPr>
        <w:tc>
          <w:tcPr>
            <w:tcW w:w="719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17.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Відношенням сумарного корисного ефекту від експлуатації або споживання продукції до сумарних витрат на придбання та використання цієї продукції розраховується: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індекс конкурентоспроможності продукції;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економічні параметри продукції;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екологічні параметри продукції;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інтегральний показник конкурентоспроможності продукції.</w:t>
            </w:r>
          </w:p>
          <w:p w:rsidR="00851D3D" w:rsidRPr="00851D3D" w:rsidRDefault="00851D3D" w:rsidP="007C118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851D3D" w:rsidRPr="00851D3D" w:rsidTr="00851D3D">
        <w:trPr>
          <w:trHeight w:val="1947"/>
        </w:trPr>
        <w:tc>
          <w:tcPr>
            <w:tcW w:w="719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Основна діяльність підприємства, яка пов'язана з виробництвом і реалізацією продукції (робіт, послуг), забезпечує основну частку доходу і є основним джерелом формування цінності підприємства: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виробнича діяльність;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фінансова діяльність;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маркетингова діяльність;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збутова діяльність;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 xml:space="preserve">Д) </w:t>
            </w:r>
            <w:proofErr w:type="spellStart"/>
            <w:r w:rsidRPr="00851D3D">
              <w:rPr>
                <w:sz w:val="28"/>
                <w:szCs w:val="28"/>
              </w:rPr>
              <w:t>бенчмаркінг</w:t>
            </w:r>
            <w:proofErr w:type="spellEnd"/>
            <w:r w:rsidRPr="00851D3D">
              <w:rPr>
                <w:sz w:val="28"/>
                <w:szCs w:val="28"/>
              </w:rPr>
              <w:t>.</w:t>
            </w:r>
          </w:p>
        </w:tc>
      </w:tr>
      <w:tr w:rsidR="00851D3D" w:rsidRPr="00851D3D" w:rsidTr="00851D3D">
        <w:trPr>
          <w:trHeight w:val="1947"/>
        </w:trPr>
        <w:tc>
          <w:tcPr>
            <w:tcW w:w="719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19.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До нормативних параметрів продукції відносять: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стандарти, технічні умови;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ціна споживання;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показники призначення, надійності, довговічності;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правильні відповіді А, В;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851D3D" w:rsidRPr="008D53E2" w:rsidTr="00851D3D">
        <w:trPr>
          <w:trHeight w:val="1947"/>
        </w:trPr>
        <w:tc>
          <w:tcPr>
            <w:tcW w:w="719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20.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51D3D" w:rsidRPr="00851D3D" w:rsidRDefault="00851D3D" w:rsidP="007C11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До економічних параметрів належить: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А) стандарти, технічні умови;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Б) ціна споживання;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В) показники призначення, надійності, довговічності;</w:t>
            </w:r>
          </w:p>
          <w:p w:rsidR="00851D3D" w:rsidRPr="00851D3D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Г) правильні відповіді А, Б;</w:t>
            </w:r>
          </w:p>
          <w:p w:rsidR="00851D3D" w:rsidRPr="004A3991" w:rsidRDefault="00851D3D" w:rsidP="007C118F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Д) немає вірної відповіді.</w:t>
            </w:r>
          </w:p>
        </w:tc>
      </w:tr>
    </w:tbl>
    <w:p w:rsidR="00CA68E9" w:rsidRPr="006A38F4" w:rsidRDefault="00CA68E9" w:rsidP="00CA68E9"/>
    <w:p w:rsidR="00851D3D" w:rsidRDefault="00851D3D">
      <w:pPr>
        <w:widowControl/>
        <w:spacing w:after="200" w:line="276" w:lineRule="auto"/>
        <w:ind w:firstLine="0"/>
        <w:jc w:val="left"/>
      </w:pPr>
      <w:r>
        <w:br w:type="page"/>
      </w:r>
    </w:p>
    <w:sectPr w:rsidR="00851D3D" w:rsidSect="004537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D"/>
    <w:rsid w:val="00090A2D"/>
    <w:rsid w:val="003403F5"/>
    <w:rsid w:val="003C7EFD"/>
    <w:rsid w:val="00405DFF"/>
    <w:rsid w:val="00503DC9"/>
    <w:rsid w:val="00641892"/>
    <w:rsid w:val="00652076"/>
    <w:rsid w:val="00713C41"/>
    <w:rsid w:val="00737A51"/>
    <w:rsid w:val="00851D3D"/>
    <w:rsid w:val="00874326"/>
    <w:rsid w:val="00927697"/>
    <w:rsid w:val="00A52C82"/>
    <w:rsid w:val="00CA68E9"/>
    <w:rsid w:val="00D32CE0"/>
    <w:rsid w:val="00D8151B"/>
    <w:rsid w:val="00EB091A"/>
    <w:rsid w:val="00EB24C1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9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8E9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A68E9"/>
    <w:rPr>
      <w:i/>
      <w:iCs/>
    </w:rPr>
  </w:style>
  <w:style w:type="table" w:styleId="a5">
    <w:name w:val="Table Grid"/>
    <w:basedOn w:val="a1"/>
    <w:uiPriority w:val="59"/>
    <w:rsid w:val="00CA68E9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E9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5"/>
    <w:uiPriority w:val="59"/>
    <w:rsid w:val="00EB091A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9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8E9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A68E9"/>
    <w:rPr>
      <w:i/>
      <w:iCs/>
    </w:rPr>
  </w:style>
  <w:style w:type="table" w:styleId="a5">
    <w:name w:val="Table Grid"/>
    <w:basedOn w:val="a1"/>
    <w:uiPriority w:val="59"/>
    <w:rsid w:val="00CA68E9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E9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5"/>
    <w:uiPriority w:val="59"/>
    <w:rsid w:val="00EB091A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2022-12-14T15:56:00Z</dcterms:created>
  <dcterms:modified xsi:type="dcterms:W3CDTF">2022-12-15T14:14:00Z</dcterms:modified>
</cp:coreProperties>
</file>