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BA" w:rsidRP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b w:val="0"/>
          <w:noProof/>
          <w:color w:val="0000FF"/>
          <w:lang w:val="uk-UA"/>
        </w:rPr>
      </w:pPr>
      <w:r w:rsidRPr="005D63BA">
        <w:rPr>
          <w:b/>
          <w:color w:val="0000FF"/>
          <w:lang w:val="uk-UA"/>
        </w:rPr>
        <w:t xml:space="preserve">Тема. </w:t>
      </w:r>
      <w:hyperlink r:id="rId5" w:tooltip="ТЕОРЕТИЧНІ ОСНОВИ СЕРВІСНОЇ ДІЯЛЬНОСТІ" w:history="1">
        <w:r w:rsidRPr="005D63BA">
          <w:rPr>
            <w:rStyle w:val="a5"/>
            <w:b/>
            <w:bCs/>
            <w:noProof/>
            <w:u w:val="none"/>
            <w:lang w:val="uk-UA"/>
          </w:rPr>
          <w:t>Теоретичні основи сервісної діяльності</w:t>
        </w:r>
      </w:hyperlink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0000FF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0000FF"/>
          <w:lang w:val="uk-UA"/>
        </w:rPr>
        <w:t>Мета заняття:  </w:t>
      </w:r>
      <w:r w:rsidRPr="007F6E6E">
        <w:rPr>
          <w:noProof/>
          <w:color w:val="333333"/>
          <w:lang w:val="uk-UA"/>
        </w:rPr>
        <w:t>Знати сутність детермінант сервісної діяльності. Усвідомити технологію гостинності та характеристику основних етапів надання послуг та процесу обслуговування.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noProof/>
          <w:color w:val="0000FF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0000FF"/>
          <w:lang w:val="uk-UA"/>
        </w:rPr>
        <w:t>План роботи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1. Готельна послуга, як складова сфери послуг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2. Поняття технології гостинності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3. Уніфікація готельних послуг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4. Поняття якості послуг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5. Сервісна діяльність як основа продуктивної активності готелю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6. Концепції гостинності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333333"/>
          <w:lang w:val="uk-UA"/>
        </w:rPr>
        <w:t> </w:t>
      </w:r>
      <w:r w:rsidRPr="007F6E6E">
        <w:rPr>
          <w:rStyle w:val="a4"/>
          <w:noProof/>
          <w:color w:val="0000FF"/>
          <w:lang w:val="uk-UA"/>
        </w:rPr>
        <w:t>Хід роботи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Під час вивчення теми студенти повинні усвідомити що функціональні якості гостинності виражаються через розвиток сервісних струк</w:t>
      </w:r>
      <w:hyperlink r:id="rId6" w:tooltip="Словник термінів: Тур" w:history="1">
        <w:r w:rsidRPr="007F6E6E">
          <w:rPr>
            <w:rStyle w:val="a5"/>
            <w:bCs/>
            <w:noProof/>
            <w:color w:val="083062"/>
            <w:u w:val="none"/>
            <w:lang w:val="uk-UA"/>
          </w:rPr>
          <w:t>тур</w:t>
        </w:r>
      </w:hyperlink>
      <w:r w:rsidRPr="007F6E6E">
        <w:rPr>
          <w:noProof/>
          <w:color w:val="333333"/>
          <w:lang w:val="uk-UA"/>
        </w:rPr>
        <w:t>, відносин суб'єктів і об'єктів відтворення стійкого соціально-культурного настрою людей. Суб'єктом сервісу в готельному господарстві є професійний організатор з реалізацією функціональної сервісної спрямованості. Об'єктом виступає відвідувач, що тимчасово мешкає в номері готелю. Суб'єкти перетворюють тимчасове мешкання об’єкту на надійний, </w:t>
      </w:r>
      <w:hyperlink r:id="rId7" w:tooltip="Глосарій: Ефект" w:history="1">
        <w:r w:rsidRPr="007F6E6E">
          <w:rPr>
            <w:rStyle w:val="a5"/>
            <w:bCs/>
            <w:noProof/>
            <w:color w:val="083062"/>
            <w:u w:val="none"/>
            <w:lang w:val="uk-UA"/>
          </w:rPr>
          <w:t>ефект</w:t>
        </w:r>
      </w:hyperlink>
      <w:r w:rsidRPr="007F6E6E">
        <w:rPr>
          <w:noProof/>
          <w:color w:val="333333"/>
          <w:lang w:val="uk-UA"/>
        </w:rPr>
        <w:t>ивний спосіб подолання втоми. Створений комфорт в готелі виступає системою гарантій культурно-психологічної стійкості, що спрямована на зміцнення життєздатних якостей відвідувача.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Крім того, важливо зрозуміти що готельне господарство як самостійний елемент інфраструктури вирішує одне з протиріч між індивідуальними потребами людини та відчуженням соціального середовища (як то - самотність, безвихідне становище, незахищеність). І тут, саме - сервіс в готельному господарстві формує у відвідувачів стійке соціально-психологічне самопочуття та надійний захист. Для створення стійкого підвищеного тонусу у відвідувачів готелю необхідно створити цілий комплекс заходів (доместикація, адаптація, сервісні дії, ергономіка, софтизацїя), який носить назву «продуктивна активність готелю».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Студентам слід засвоїти сутність детермінант сфери послуг: сервіс, послуга, соціально-культурні послуги, матеріальні послуги, нематеріальні послуги, процес обслуговування, особливості готельних послуг.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Під час вивчення теми студенти повинні ознайомитись з існуючими концепціями гостинності: технологічною, гуманітарною, комерційною. А також знати характеристику основних моделей гостинності.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Особливу увагу належить приділити моделюванню сервісного процесу в готелях різних типів.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 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0000FF"/>
          <w:lang w:val="uk-UA"/>
        </w:rPr>
        <w:t>Рекомендовані джерела: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Основна література: 16,17,21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Додаткова література : 25,27,28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Internet-ресурси: 36,37,38,39,40,41,42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noProof/>
          <w:color w:val="0000FF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0000FF"/>
          <w:lang w:val="uk-UA"/>
        </w:rPr>
        <w:t>Завдання для студентів</w:t>
      </w:r>
    </w:p>
    <w:p w:rsidR="005D63BA" w:rsidRDefault="005D63BA" w:rsidP="005D63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 xml:space="preserve">Скласти модель сервісного процесу в готелях наступного типу (на вибір): </w:t>
      </w:r>
    </w:p>
    <w:p w:rsidR="005D63BA" w:rsidRDefault="005D63BA" w:rsidP="005D63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діловий готель, </w:t>
      </w:r>
    </w:p>
    <w:p w:rsidR="005D63BA" w:rsidRDefault="00BF23CA" w:rsidP="005D63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  <w:hyperlink r:id="rId8" w:tooltip="Словник термінів: Мотель" w:history="1">
        <w:r w:rsidR="005D63BA" w:rsidRPr="007F6E6E">
          <w:rPr>
            <w:rStyle w:val="a5"/>
            <w:bCs/>
            <w:noProof/>
            <w:color w:val="083062"/>
            <w:u w:val="none"/>
            <w:lang w:val="uk-UA"/>
          </w:rPr>
          <w:t>мотель</w:t>
        </w:r>
      </w:hyperlink>
      <w:r w:rsidR="005D63BA" w:rsidRPr="007F6E6E">
        <w:rPr>
          <w:noProof/>
          <w:color w:val="333333"/>
          <w:lang w:val="uk-UA"/>
        </w:rPr>
        <w:t>, </w:t>
      </w:r>
    </w:p>
    <w:p w:rsidR="005D63BA" w:rsidRDefault="00BF23CA" w:rsidP="005D63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  <w:hyperlink r:id="rId9" w:tooltip="Словник термінів: Турист" w:history="1">
        <w:r w:rsidR="005D63BA" w:rsidRPr="007F6E6E">
          <w:rPr>
            <w:rStyle w:val="a5"/>
            <w:bCs/>
            <w:noProof/>
            <w:color w:val="083062"/>
            <w:u w:val="none"/>
            <w:lang w:val="uk-UA"/>
          </w:rPr>
          <w:t>турист</w:t>
        </w:r>
      </w:hyperlink>
      <w:r w:rsidR="005D63BA" w:rsidRPr="007F6E6E">
        <w:rPr>
          <w:noProof/>
          <w:color w:val="333333"/>
          <w:lang w:val="uk-UA"/>
        </w:rPr>
        <w:t xml:space="preserve">ичний готель, </w:t>
      </w:r>
    </w:p>
    <w:p w:rsidR="005D63BA" w:rsidRDefault="005D63BA" w:rsidP="005D63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 xml:space="preserve">туристично-спортивний готель, </w:t>
      </w:r>
    </w:p>
    <w:p w:rsidR="005D63BA" w:rsidRDefault="005D63BA" w:rsidP="005D63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 xml:space="preserve">агроготель, </w:t>
      </w:r>
    </w:p>
    <w:p w:rsidR="005D63BA" w:rsidRDefault="005D63BA" w:rsidP="005D63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lastRenderedPageBreak/>
        <w:t xml:space="preserve">конгрес-готель, </w:t>
      </w:r>
    </w:p>
    <w:p w:rsidR="005D63BA" w:rsidRPr="007F6E6E" w:rsidRDefault="005D63BA" w:rsidP="005D63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спа-готель.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</w:p>
    <w:p w:rsidR="005D63BA" w:rsidRPr="005D63BA" w:rsidRDefault="005D63BA" w:rsidP="005D63B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 xml:space="preserve">Підготуйте презентацію на 7-10 слайдів, </w:t>
      </w:r>
      <w:r w:rsidRPr="005D63BA">
        <w:rPr>
          <w:noProof/>
          <w:color w:val="333333"/>
          <w:lang w:val="uk-UA"/>
        </w:rPr>
        <w:t>щодо комплексній автоматизації бронювання послуг :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управління рестораном (Point Of Sales);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управління з</w:t>
      </w:r>
      <w:r>
        <w:rPr>
          <w:noProof/>
          <w:color w:val="333333"/>
          <w:lang w:val="uk-UA"/>
        </w:rPr>
        <w:t>аходами (Sales &amp;amp; Catering);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телефонного сервісу</w:t>
      </w:r>
      <w:r>
        <w:rPr>
          <w:noProof/>
          <w:color w:val="333333"/>
          <w:lang w:val="uk-UA"/>
        </w:rPr>
        <w:t xml:space="preserve"> (Telephone Management System);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е</w:t>
      </w:r>
      <w:r>
        <w:rPr>
          <w:noProof/>
          <w:color w:val="333333"/>
          <w:lang w:val="uk-UA"/>
        </w:rPr>
        <w:t>лектронних ключів (Key System);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електронн</w:t>
      </w:r>
      <w:r>
        <w:rPr>
          <w:noProof/>
          <w:color w:val="333333"/>
          <w:lang w:val="uk-UA"/>
        </w:rPr>
        <w:t>их мінібарів (Mini bar System);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інтерактивного телеб</w:t>
      </w:r>
      <w:r>
        <w:rPr>
          <w:noProof/>
          <w:color w:val="333333"/>
          <w:lang w:val="uk-UA"/>
        </w:rPr>
        <w:t>ачення (Video Services System);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енергозбереження (Energy Mana</w:t>
      </w:r>
      <w:r>
        <w:rPr>
          <w:noProof/>
          <w:color w:val="333333"/>
          <w:lang w:val="uk-UA"/>
        </w:rPr>
        <w:t>gement System);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обробки кредитних карт (Cre</w:t>
      </w:r>
      <w:r>
        <w:rPr>
          <w:noProof/>
          <w:color w:val="333333"/>
          <w:lang w:val="uk-UA"/>
        </w:rPr>
        <w:t>dit Card Authorization System);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складського обліку та кал</w:t>
      </w:r>
      <w:r>
        <w:rPr>
          <w:noProof/>
          <w:color w:val="333333"/>
          <w:lang w:val="uk-UA"/>
        </w:rPr>
        <w:t>ькуляції (Food &amp;amp; Beverage),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фінансово бухгалтерськ</w:t>
      </w:r>
      <w:r>
        <w:rPr>
          <w:noProof/>
          <w:color w:val="333333"/>
          <w:lang w:val="uk-UA"/>
        </w:rPr>
        <w:t>ого обліку (Accounting System);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центрального бронювання (Centr</w:t>
      </w:r>
      <w:r>
        <w:rPr>
          <w:noProof/>
          <w:color w:val="333333"/>
          <w:lang w:val="uk-UA"/>
        </w:rPr>
        <w:t>al Reservation System)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Інтернет брон</w:t>
      </w:r>
      <w:r>
        <w:rPr>
          <w:noProof/>
          <w:color w:val="333333"/>
          <w:lang w:val="uk-UA"/>
        </w:rPr>
        <w:t>ювання (Web Reservation System)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 xml:space="preserve">- Система кадрового </w:t>
      </w:r>
      <w:r>
        <w:rPr>
          <w:noProof/>
          <w:color w:val="333333"/>
          <w:lang w:val="uk-UA"/>
        </w:rPr>
        <w:t>обліку (Human Resource System);</w:t>
      </w:r>
    </w:p>
    <w:p w:rsidR="005D63BA" w:rsidRDefault="005D63BA" w:rsidP="005D63BA">
      <w:pPr>
        <w:pStyle w:val="a3"/>
        <w:shd w:val="clear" w:color="auto" w:fill="FFFFFF"/>
        <w:spacing w:after="0"/>
        <w:ind w:left="709"/>
        <w:contextualSpacing/>
        <w:jc w:val="both"/>
        <w:rPr>
          <w:noProof/>
          <w:color w:val="333333"/>
          <w:lang w:val="uk-UA"/>
        </w:rPr>
      </w:pPr>
      <w:r w:rsidRPr="005D63BA">
        <w:rPr>
          <w:noProof/>
          <w:color w:val="333333"/>
          <w:lang w:val="uk-UA"/>
        </w:rPr>
        <w:t>- Система безпеки (Security System).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</w:p>
    <w:p w:rsidR="00BF23CA" w:rsidRDefault="00BF23CA" w:rsidP="00BF23CA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en-US"/>
        </w:rPr>
        <w:t>3</w:t>
      </w:r>
      <w:r>
        <w:rPr>
          <w:noProof/>
          <w:color w:val="333333"/>
          <w:lang w:val="uk-UA"/>
        </w:rPr>
        <w:t xml:space="preserve">. Підготувати </w:t>
      </w:r>
      <w:bookmarkStart w:id="0" w:name="_GoBack"/>
      <w:bookmarkEnd w:id="0"/>
      <w:r>
        <w:rPr>
          <w:noProof/>
          <w:color w:val="333333"/>
          <w:lang w:val="uk-UA"/>
        </w:rPr>
        <w:t>презентацію, до 10 слайдів та представити Європейську модель, Американську модель, Азійську модель та Східно-Європейську модель сервісного прооцесу.</w:t>
      </w:r>
    </w:p>
    <w:p w:rsidR="00BF23CA" w:rsidRPr="00BF23CA" w:rsidRDefault="00BF23CA" w:rsidP="005D63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333333"/>
          <w:lang w:val="uk-UA"/>
        </w:rPr>
        <w:t>Тестові завдання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1. </w:t>
      </w:r>
      <w:r w:rsidRPr="007F6E6E">
        <w:rPr>
          <w:i/>
          <w:iCs/>
          <w:noProof/>
          <w:color w:val="333333"/>
          <w:lang w:val="uk-UA"/>
        </w:rPr>
        <w:t>Гостинність як науковий термін – це…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система заходів та порядок їх здійснення з метою задоволення найрізноманітніших побутових, господарчих і культурних запитів гостей туристичних підприємств, їх запобігливого обслуговування наданням низки послуг;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результат безпосередньої взаємодії виконавця та споживача, а також особиста діяльність виконавця, спрямована на задоволення потреб споживача;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сукупність економічних відносин, які утворюються у процесі виробництва, реалізації та організації споживання цих послуг;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результат діяльності готельного підприємства, спрямованої на задоволення відповідних потреб туриста.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2.   </w:t>
      </w:r>
      <w:r w:rsidRPr="007F6E6E">
        <w:rPr>
          <w:i/>
          <w:iCs/>
          <w:noProof/>
          <w:color w:val="333333"/>
          <w:lang w:val="uk-UA"/>
        </w:rPr>
        <w:t>Характерною особливістю сучасного обслуговування в готелі є…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централізація реалізації послуг;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децентралізація реалізації послуг;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спеціалізація готельних  послуг;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диверсифікація готельних послуг.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3.   </w:t>
      </w:r>
      <w:r w:rsidRPr="007F6E6E">
        <w:rPr>
          <w:i/>
          <w:iCs/>
          <w:noProof/>
          <w:color w:val="333333"/>
          <w:lang w:val="uk-UA"/>
        </w:rPr>
        <w:t>Готельні послуги поділяються на: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 а) основні і додаткові;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основні і допоміжні;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платні і безкоштовні;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послуги розміщення і харчування.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4.     </w:t>
      </w:r>
      <w:r w:rsidRPr="007F6E6E">
        <w:rPr>
          <w:i/>
          <w:iCs/>
          <w:noProof/>
          <w:color w:val="333333"/>
          <w:lang w:val="uk-UA"/>
        </w:rPr>
        <w:t>Додаткові послуги з точки зору задоволення попиту на них доцільно поділити на групи, що: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полегшують перебування туристів у готелі і туристичному районі;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збагачують знання туристів про район, країну;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lastRenderedPageBreak/>
        <w:t>в) надають послуги харчування;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підвищують рівень комфорту в номерах.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5.      </w:t>
      </w:r>
      <w:r w:rsidRPr="007F6E6E">
        <w:rPr>
          <w:i/>
          <w:iCs/>
          <w:noProof/>
          <w:color w:val="333333"/>
          <w:lang w:val="uk-UA"/>
        </w:rPr>
        <w:t>До групи додаткових послуг, що підвищують рівень комфорту в номерах, відносять: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подання закусок і напоїв у номер;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медичні та косметичні процедури;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встановлення додаткового обладнання в номері;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організація екскурсій та зустрічей.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д) створення умов для проведення конференцій та ін.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6.     </w:t>
      </w:r>
      <w:r w:rsidRPr="007F6E6E">
        <w:rPr>
          <w:i/>
          <w:iCs/>
          <w:noProof/>
          <w:color w:val="333333"/>
          <w:lang w:val="uk-UA"/>
        </w:rPr>
        <w:t>Темоцентричні ефекти досягаються за рахунок: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своєчасного оновлення матеріально-технічної бази;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ергономіки, софтизації;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підвищення конкурентоспроможності закладу розміщення;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адаптації, сервісних дій;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д) наближення умов перебування у готелі до домашніх;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е) правильного розподілу фінансів на підприємстві.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7.   </w:t>
      </w:r>
      <w:r w:rsidRPr="007F6E6E">
        <w:rPr>
          <w:i/>
          <w:iCs/>
          <w:noProof/>
          <w:color w:val="333333"/>
          <w:lang w:val="uk-UA"/>
        </w:rPr>
        <w:t>Гасло «Клієнт завжди має рацію» – це детермінанта: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комерційної концепції гостинності;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гуманітарної концепції гостинності;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інформаційної концепції гостинності;</w:t>
      </w:r>
    </w:p>
    <w:p w:rsidR="005D63BA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технологічної концепції гостинності;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8.   </w:t>
      </w:r>
      <w:r w:rsidRPr="007F6E6E">
        <w:rPr>
          <w:i/>
          <w:iCs/>
          <w:noProof/>
          <w:color w:val="333333"/>
          <w:lang w:val="uk-UA"/>
        </w:rPr>
        <w:t>В основі комерційної концепції гостинності лежить: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розробка технологічних стандартів;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оптимальне поєднання кількості та якості послуг;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нагляд за дотриманням персоналом належної поведінки;</w:t>
      </w:r>
    </w:p>
    <w:p w:rsidR="005D63BA" w:rsidRPr="007F6E6E" w:rsidRDefault="005D63BA" w:rsidP="005D63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облік динаміки цін та послуг.</w:t>
      </w:r>
    </w:p>
    <w:p w:rsidR="005D63BA" w:rsidRDefault="005D63BA" w:rsidP="005D63BA">
      <w:pPr>
        <w:spacing w:after="0" w:line="240" w:lineRule="auto"/>
        <w:contextualSpacing/>
        <w:jc w:val="both"/>
      </w:pPr>
    </w:p>
    <w:p w:rsidR="0082560A" w:rsidRDefault="0082560A"/>
    <w:sectPr w:rsidR="0082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5E8"/>
    <w:multiLevelType w:val="hybridMultilevel"/>
    <w:tmpl w:val="82C65DD8"/>
    <w:lvl w:ilvl="0" w:tplc="85629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E54037"/>
    <w:multiLevelType w:val="hybridMultilevel"/>
    <w:tmpl w:val="CBE84280"/>
    <w:lvl w:ilvl="0" w:tplc="99F61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9E"/>
    <w:rsid w:val="00265C9E"/>
    <w:rsid w:val="005D63BA"/>
    <w:rsid w:val="0082560A"/>
    <w:rsid w:val="00B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C38E-4E60-4F92-AFAF-AC09B5AD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3BA"/>
    <w:rPr>
      <w:b/>
      <w:bCs/>
    </w:rPr>
  </w:style>
  <w:style w:type="character" w:styleId="a5">
    <w:name w:val="Hyperlink"/>
    <w:basedOn w:val="a0"/>
    <w:uiPriority w:val="99"/>
    <w:semiHidden/>
    <w:unhideWhenUsed/>
    <w:rsid w:val="005D6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880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63311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book/view.php?id=2593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198912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2022-12-07T17:57:00Z</dcterms:created>
  <dcterms:modified xsi:type="dcterms:W3CDTF">2024-11-09T11:44:00Z</dcterms:modified>
</cp:coreProperties>
</file>