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rStyle w:val="a4"/>
          <w:color w:val="CC33FF"/>
          <w:lang w:val="uk-UA"/>
        </w:rPr>
        <w:t>Рекомендації до виконання самостійних індивідуальних науково-дослідних завдань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Мета індивідуального науково-дослідного завдання є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color w:val="333333"/>
          <w:lang w:val="uk-UA"/>
        </w:rPr>
        <w:t>- оволодіння методикою розрахунку площі складу та кількості необхідного складського обладнання, а також обрати систему автоматизованого управління закладом.</w:t>
      </w: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 Виконання завдань із самостійної роботи є </w:t>
      </w:r>
      <w:r w:rsidRPr="00975DEC">
        <w:rPr>
          <w:rStyle w:val="a4"/>
          <w:color w:val="CC33FF"/>
          <w:lang w:val="uk-UA"/>
        </w:rPr>
        <w:t>обов’язковим для кожного студента</w:t>
      </w:r>
      <w:r w:rsidRPr="00975DEC">
        <w:rPr>
          <w:color w:val="333333"/>
          <w:lang w:val="uk-UA"/>
        </w:rPr>
        <w:t>. Студент повинен пред’явити виконане ним самостійно індивідуальне науково-дослідне завдання за обраним варіантом (закладом ресторанного господарства) до проведення </w:t>
      </w:r>
      <w:hyperlink r:id="rId4" w:tooltip="Словник термінів: Модуль" w:history="1">
        <w:r w:rsidRPr="00975DEC">
          <w:rPr>
            <w:rStyle w:val="a5"/>
            <w:color w:val="083062"/>
            <w:u w:val="none"/>
            <w:shd w:val="clear" w:color="auto" w:fill="FFFFFF"/>
            <w:lang w:val="uk-UA"/>
          </w:rPr>
          <w:t>модуль</w:t>
        </w:r>
      </w:hyperlink>
      <w:r w:rsidRPr="00975DEC">
        <w:rPr>
          <w:color w:val="333333"/>
          <w:lang w:val="uk-UA"/>
        </w:rPr>
        <w:t>ного контролю 1. Студент допускається до контролю, якщо робота відповідає установленим вимогам. Студент, який не здав матеріали самостійної роботи не допускається до заліку (екзамену) з курсу.</w:t>
      </w: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Форма контролю</w:t>
      </w:r>
      <w:r w:rsidRPr="00975DEC">
        <w:rPr>
          <w:color w:val="333333"/>
          <w:lang w:val="uk-UA"/>
        </w:rPr>
        <w:t> самостійної роботи студентів передбачає співбесіду з викладачем та захист індивідуальних завдань.</w:t>
      </w: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Загальні вимоги.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Роботу оформлюють на аркушах формату А4 (210 х 297 мм).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У друкованому варіанті текст розташовують через 1,5 міжрядковий інтервал до тридцяти рядків на сторінці шрифтом </w:t>
      </w:r>
      <w:proofErr w:type="spellStart"/>
      <w:r w:rsidRPr="00975DEC">
        <w:rPr>
          <w:color w:val="333333"/>
          <w:lang w:val="uk-UA"/>
        </w:rPr>
        <w:t>Times</w:t>
      </w:r>
      <w:proofErr w:type="spellEnd"/>
      <w:r w:rsidRPr="00975DEC">
        <w:rPr>
          <w:color w:val="333333"/>
          <w:lang w:val="uk-UA"/>
        </w:rPr>
        <w:t xml:space="preserve"> </w:t>
      </w:r>
      <w:proofErr w:type="spellStart"/>
      <w:r w:rsidRPr="00975DEC">
        <w:rPr>
          <w:color w:val="333333"/>
          <w:lang w:val="uk-UA"/>
        </w:rPr>
        <w:t>New</w:t>
      </w:r>
      <w:proofErr w:type="spellEnd"/>
      <w:r w:rsidRPr="00975DEC">
        <w:rPr>
          <w:color w:val="333333"/>
          <w:lang w:val="uk-UA"/>
        </w:rPr>
        <w:t xml:space="preserve"> </w:t>
      </w:r>
      <w:proofErr w:type="spellStart"/>
      <w:r w:rsidRPr="00975DEC">
        <w:rPr>
          <w:color w:val="333333"/>
          <w:lang w:val="uk-UA"/>
        </w:rPr>
        <w:t>Roman</w:t>
      </w:r>
      <w:proofErr w:type="spellEnd"/>
      <w:r w:rsidRPr="00975DEC">
        <w:rPr>
          <w:color w:val="333333"/>
          <w:lang w:val="uk-UA"/>
        </w:rPr>
        <w:t>, 14-й кегль. Абзацний відступ повинен бути однаковим упродовж усього тексту роботи і дорівнювати п’яти знакам.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Текст завдання розміщують на аркуші з дотриманням таких розмірів полів: з лівого боку - не менше за 20 мм, з правого - не менше за 10 мм, зверху — не менше за 20 мм, знизу — не менше за 20 мм.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Структурні елементи “ЗМІСТ”, “ВСТУП”, розділи основної частини “ВИСНОВКИ”, “СПИСОК ЛІТЕРАТУРИ”, “ДОДАТКИ”. Їх назви друкують великими літерами симетрично до тексту без крапки в кінці, не підкреслюючи.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Розділи і підрозділи повинні мати заголовки. Пункти і підпункти можуть мати заголовки. Заголовки підрозділів, пунктів і підпунктів треба починати з абзацного відступу і друкувати маленькими літерами, крім першої великої, не підкреслюючи, без крапки в кінці. Якщо заголовок складається з двох і більше речень, їх розділяють крапкою. Перенесення слів у заголовку розділів не допускається.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Не допускається розміщувати назву розділу, підрозділу, а також пункту й підпункту в нижній частині сторінки, якщо після неї знаходиться тільки один рядок тексту.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Всі сторінки роботи, включаючи додатки, повинні мати порядкову нумерацію в межах усієї роботи і позначаються арабськими цифрами без крапки в кінці в правому верхньому кутку.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Розділи повинні мати порядкову нумерацію в межах викладення основної частини роботи і позначатися арабськими цифрами без крапки, наприклад, 1,2, 3 і т. д.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Підрозділи повинні мати порядкову нумерацію в межах кожного розділу.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Ілюстрації (креслення, рисунки, фотографії, графіки, схеми, діаграми) слід розміщувати в роботі безпосередньо після тексту, де їх згадують вперше, або на наступній сторінці. На всі ілюстрації мають бути посилання в роботі.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Ілюстрацію позначають словом “Рис.”, яке разом з назвою ілюстрації розміщують після пояснювальних даних. Номер ілюстрації складається з номера розділу і порядкового номера ілюстрації, відокремленого крапкою, наприклад, “Рис. 2.1.” - перший рисунок другого розділу.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Цифровий матеріал, як правило, оформлюють у вигляді таблиць.</w:t>
      </w: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Кожна таблиця повинна мати назву, яку розміщують над нею і друкують симетрично до тексту. Слово “Таблиця” і назву таблиці починають з великої літери. Назву не підкреслюють. На всі таблиці мають бути посилання в тексті роботи. Напис “Таблиця” з зазначенням її номера, складається з номера розділу і порядкового номера таблиці, між </w:t>
      </w:r>
      <w:r w:rsidRPr="00975DEC">
        <w:rPr>
          <w:color w:val="333333"/>
          <w:lang w:val="uk-UA"/>
        </w:rPr>
        <w:lastRenderedPageBreak/>
        <w:t>якими ставлять крапку, наприклад, “Таблиця 2.1” - перша таблиця другого розділу, далі з великої літери розміщують назву таблиці.</w:t>
      </w: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Зміст, струк</w:t>
      </w:r>
      <w:hyperlink r:id="rId5" w:tooltip="Словник термінів: Тур" w:history="1">
        <w:r w:rsidRPr="00975DEC">
          <w:rPr>
            <w:rStyle w:val="a5"/>
            <w:b/>
            <w:bCs/>
            <w:color w:val="002EB8"/>
            <w:u w:val="none"/>
            <w:lang w:val="uk-UA"/>
          </w:rPr>
          <w:t>тур</w:t>
        </w:r>
      </w:hyperlink>
      <w:r w:rsidRPr="00975DEC">
        <w:rPr>
          <w:rStyle w:val="a4"/>
          <w:color w:val="002EB8"/>
          <w:lang w:val="uk-UA"/>
        </w:rPr>
        <w:t>а та тематика індивідуального науково-дослідного завдавання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«Організація роботи складського, тарного та транспортного господарства»</w:t>
      </w: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Інформаційною базою для виконання індивідуального науково- дослідного завдання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color w:val="333333"/>
          <w:lang w:val="uk-UA"/>
        </w:rPr>
        <w:t xml:space="preserve">є законодавчі й нормативно-правові акти України; дані Державної служби статистики України; ДСТУ 4281:2004. Заклади ресторанного господарства класифікація та Наказ Мінекономіки, </w:t>
      </w:r>
      <w:proofErr w:type="spellStart"/>
      <w:r w:rsidRPr="00975DEC">
        <w:rPr>
          <w:color w:val="333333"/>
          <w:lang w:val="uk-UA"/>
        </w:rPr>
        <w:t>європ.інтеграції</w:t>
      </w:r>
      <w:proofErr w:type="spellEnd"/>
      <w:r w:rsidRPr="00975DEC">
        <w:rPr>
          <w:color w:val="333333"/>
          <w:lang w:val="uk-UA"/>
        </w:rPr>
        <w:t xml:space="preserve"> «Про затвердження Рекомендованих норм технічного оснащення закладів громадського харчування» від 03.01.2003 №2, Норми оснащення підприємств ресторанного господарства посудом, столовими приборами, меблями і кухонним інвентарем від 9 лютого 1973 року, затвердженими Міністерством торгівлі СРСР від 1 січня 1987 року.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Основні етапи виконання завдання: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етап: визначення мети і завдань роботи;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етап: підбір джерел інформації;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етап: збір і аналіз інформації;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етап: розробка висновків і рекомендацій;</w:t>
      </w: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етап: представлення і використання отриманих результатів.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Зміст і послідовність виконання: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У </w:t>
      </w:r>
      <w:r w:rsidRPr="00975DEC">
        <w:rPr>
          <w:rStyle w:val="a4"/>
          <w:i/>
          <w:iCs/>
          <w:color w:val="CC33FF"/>
          <w:lang w:val="uk-UA"/>
        </w:rPr>
        <w:t>вступі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color w:val="333333"/>
          <w:lang w:val="uk-UA"/>
        </w:rPr>
        <w:t>необхідно відобразити мету роботи і основні задачі.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i/>
          <w:iCs/>
          <w:color w:val="333333"/>
          <w:lang w:val="uk-UA"/>
        </w:rPr>
        <w:t>Основна частина</w:t>
      </w:r>
      <w:r w:rsidRPr="00975DEC">
        <w:rPr>
          <w:color w:val="333333"/>
          <w:lang w:val="uk-UA"/>
        </w:rPr>
        <w:t> включає наступні складові: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1. Розрахувати площу складу та кількість складового </w:t>
      </w:r>
      <w:proofErr w:type="spellStart"/>
      <w:r w:rsidRPr="00975DEC">
        <w:rPr>
          <w:color w:val="333333"/>
          <w:lang w:val="uk-UA"/>
        </w:rPr>
        <w:t>утсаткування</w:t>
      </w:r>
      <w:proofErr w:type="spellEnd"/>
      <w:r w:rsidRPr="00975DEC">
        <w:rPr>
          <w:color w:val="333333"/>
          <w:lang w:val="uk-UA"/>
        </w:rPr>
        <w:t xml:space="preserve"> (</w:t>
      </w:r>
      <w:proofErr w:type="spellStart"/>
      <w:r w:rsidRPr="00975DEC">
        <w:rPr>
          <w:color w:val="333333"/>
          <w:lang w:val="uk-UA"/>
        </w:rPr>
        <w:t>ваговимірувальне</w:t>
      </w:r>
      <w:proofErr w:type="spellEnd"/>
      <w:r w:rsidRPr="00975DEC">
        <w:rPr>
          <w:color w:val="333333"/>
          <w:lang w:val="uk-UA"/>
        </w:rPr>
        <w:t>, тарне).</w:t>
      </w:r>
      <w:r w:rsidRPr="00975DEC">
        <w:rPr>
          <w:color w:val="333333"/>
          <w:lang w:val="uk-UA"/>
        </w:rPr>
        <w:br/>
        <w:t xml:space="preserve">2. Обрати  систему автоматизованого управління, яка буде </w:t>
      </w:r>
      <w:proofErr w:type="spellStart"/>
      <w:r w:rsidRPr="00975DEC">
        <w:rPr>
          <w:color w:val="333333"/>
          <w:lang w:val="uk-UA"/>
        </w:rPr>
        <w:t>використрвуватись</w:t>
      </w:r>
      <w:proofErr w:type="spellEnd"/>
      <w:r w:rsidRPr="00975DEC">
        <w:rPr>
          <w:color w:val="333333"/>
          <w:lang w:val="uk-UA"/>
        </w:rPr>
        <w:t xml:space="preserve"> у закладі ресторанного господарства.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У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rStyle w:val="a4"/>
          <w:i/>
          <w:iCs/>
          <w:color w:val="CC33FF"/>
          <w:lang w:val="uk-UA"/>
        </w:rPr>
        <w:t>висновках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color w:val="333333"/>
          <w:lang w:val="uk-UA"/>
        </w:rPr>
        <w:t>слід узагальнити інформацію щодо площі і форми складу, обраного устаткування; обґрунтувати вибір системи автоматизованого управління.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У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rStyle w:val="a4"/>
          <w:i/>
          <w:iCs/>
          <w:color w:val="CC33FF"/>
          <w:lang w:val="uk-UA"/>
        </w:rPr>
        <w:t>додатках</w:t>
      </w:r>
      <w:r w:rsidRPr="00975DEC">
        <w:rPr>
          <w:rStyle w:val="a4"/>
          <w:color w:val="333333"/>
          <w:lang w:val="uk-UA"/>
        </w:rPr>
        <w:t> </w:t>
      </w:r>
      <w:r w:rsidRPr="00975DEC">
        <w:rPr>
          <w:color w:val="333333"/>
          <w:lang w:val="uk-UA"/>
        </w:rPr>
        <w:t>навести інформацію з сайтів, каталогів, рекламних матеріалів складського устаткування та обладнання, системи автоматизованого управління закладів ресторанного господарства.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rStyle w:val="a4"/>
          <w:color w:val="002EB8"/>
          <w:lang w:val="uk-UA"/>
        </w:rPr>
        <w:t>Хід роботи: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1. У завданні </w:t>
      </w:r>
      <w:r w:rsidRPr="00975DEC">
        <w:rPr>
          <w:rStyle w:val="a4"/>
          <w:color w:val="CC33FF"/>
          <w:lang w:val="uk-UA"/>
        </w:rPr>
        <w:t>Самостійної роботи 1</w:t>
      </w:r>
      <w:r w:rsidRPr="00975DEC">
        <w:rPr>
          <w:color w:val="333333"/>
          <w:lang w:val="uk-UA"/>
        </w:rPr>
        <w:t xml:space="preserve">, було обрано заклад ресторанного господарства та його місткість. Для цього закладу слід розрахувати площу складу та кількість стелажів, з урахуванням кількості обраних матеріально-технічних засобів (див. Сам. робота 1) та продуктового постачання. Надати схему складу з можливим розташуванням складського обладнання. Формули для розрахунку надані в презентації до практичного </w:t>
      </w:r>
      <w:proofErr w:type="spellStart"/>
      <w:r w:rsidRPr="00975DEC">
        <w:rPr>
          <w:color w:val="333333"/>
          <w:lang w:val="uk-UA"/>
        </w:rPr>
        <w:t>занняття</w:t>
      </w:r>
      <w:proofErr w:type="spellEnd"/>
      <w:r w:rsidRPr="00975DEC">
        <w:rPr>
          <w:color w:val="333333"/>
          <w:lang w:val="uk-UA"/>
        </w:rPr>
        <w:t xml:space="preserve"> №5 та лекційному матеріалі до теми 4 (п.1-2, 5).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2. Визначити організацію складського господарства ЗРГ: розписати в якій тарі і яким способом будуть зберігатись матеріали і продукти на складі, а також при якому режимі зберігання (див. лекцію №4, п. 3-4 ). 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3. Обрати систему автоматизованого управління ЗРГ, надати її </w:t>
      </w:r>
      <w:proofErr w:type="spellStart"/>
      <w:r w:rsidRPr="00975DEC">
        <w:rPr>
          <w:color w:val="333333"/>
          <w:lang w:val="uk-UA"/>
        </w:rPr>
        <w:t>характеиристику</w:t>
      </w:r>
      <w:proofErr w:type="spellEnd"/>
      <w:r w:rsidRPr="00975DEC">
        <w:rPr>
          <w:color w:val="333333"/>
          <w:lang w:val="uk-UA"/>
        </w:rPr>
        <w:t xml:space="preserve"> і </w:t>
      </w:r>
      <w:proofErr w:type="spellStart"/>
      <w:r w:rsidRPr="00975DEC">
        <w:rPr>
          <w:color w:val="333333"/>
          <w:lang w:val="uk-UA"/>
        </w:rPr>
        <w:t>обгрунтувати</w:t>
      </w:r>
      <w:proofErr w:type="spellEnd"/>
      <w:r w:rsidRPr="00975DEC">
        <w:rPr>
          <w:color w:val="333333"/>
          <w:lang w:val="uk-UA"/>
        </w:rPr>
        <w:t xml:space="preserve"> свій вибір (див. лекцію №4, п. 6).  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002EB8"/>
          <w:lang w:val="uk-UA"/>
        </w:rPr>
        <w:t> </w:t>
      </w:r>
      <w:hyperlink r:id="rId6" w:tooltip="Критерії оцінювання" w:history="1">
        <w:r w:rsidRPr="00975DEC">
          <w:rPr>
            <w:rStyle w:val="a5"/>
            <w:b/>
            <w:bCs/>
            <w:color w:val="002EB8"/>
            <w:u w:val="none"/>
            <w:lang w:val="uk-UA"/>
          </w:rPr>
          <w:t>Критерії оцінювання</w:t>
        </w:r>
      </w:hyperlink>
      <w:r w:rsidRPr="00975DEC">
        <w:rPr>
          <w:rStyle w:val="a4"/>
          <w:color w:val="333333"/>
          <w:lang w:val="uk-UA"/>
        </w:rPr>
        <w:t>: 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самостійність виконання;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логічність і послідовність викладення матеріалу;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повнота розкриття теми (проблемної ситуації або практичного завдання);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обґрунтованість висновків;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використання довідкової літератури;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можлива наявність конкретних пропозицій;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975DEC">
        <w:rPr>
          <w:color w:val="333333"/>
          <w:lang w:val="uk-UA"/>
        </w:rPr>
        <w:t>- якість оформлення.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002EB8"/>
          <w:lang w:val="uk-UA"/>
        </w:rPr>
        <w:lastRenderedPageBreak/>
        <w:t>Приклад оформлення титульної сторінки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rStyle w:val="a4"/>
          <w:color w:val="333333"/>
          <w:lang w:val="uk-UA"/>
        </w:rPr>
        <w:t>МІНІСТЕРСТВО ОСВІТИ І НАУКИ УКРАЇНИ</w:t>
      </w:r>
    </w:p>
    <w:p w:rsidR="00975DEC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rStyle w:val="a4"/>
          <w:color w:val="333333"/>
          <w:lang w:val="uk-UA"/>
        </w:rPr>
        <w:t>ДЕРЖАВНИЙ УНІВЕРСИТЕТ «ЖИТОМИРСЬКА ПОЛІТЕХНІКА»</w:t>
      </w: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color w:val="333333"/>
          <w:lang w:val="uk-UA"/>
        </w:rPr>
        <w:t>Факультет бізнесу та сфери обслуговування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Кафедра </w:t>
      </w:r>
      <w:r w:rsidR="0038758D">
        <w:rPr>
          <w:color w:val="333333"/>
          <w:lang w:val="uk-UA"/>
        </w:rPr>
        <w:t xml:space="preserve">туризму та </w:t>
      </w:r>
      <w:proofErr w:type="spellStart"/>
      <w:r w:rsidR="0038758D">
        <w:rPr>
          <w:color w:val="333333"/>
          <w:lang w:val="uk-UA"/>
        </w:rPr>
        <w:t>готельно</w:t>
      </w:r>
      <w:proofErr w:type="spellEnd"/>
      <w:r w:rsidR="0038758D">
        <w:rPr>
          <w:color w:val="333333"/>
          <w:lang w:val="uk-UA"/>
        </w:rPr>
        <w:t>-ресторанної справи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i/>
          <w:iCs/>
          <w:color w:val="333333"/>
          <w:lang w:val="uk-UA"/>
        </w:rPr>
      </w:pPr>
      <w:r w:rsidRPr="00975DEC">
        <w:rPr>
          <w:rStyle w:val="a4"/>
          <w:i/>
          <w:iCs/>
          <w:color w:val="333333"/>
          <w:lang w:val="uk-UA"/>
        </w:rPr>
        <w:t>САМОСТІЙНА РОБОТА</w:t>
      </w: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>Індивідуальне науково-дослідне завдання на тему: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>«</w:t>
      </w:r>
      <w:r w:rsidRPr="00975DEC">
        <w:rPr>
          <w:b/>
          <w:bCs/>
          <w:color w:val="333333"/>
          <w:lang w:val="uk-UA"/>
        </w:rPr>
        <w:t>Організація роботи складського, тарного та транспортного господарства</w:t>
      </w:r>
      <w:r w:rsidRPr="00975DEC">
        <w:rPr>
          <w:color w:val="333333"/>
          <w:lang w:val="uk-UA"/>
        </w:rPr>
        <w:t>»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>з дисципліни "Організація ресторанного господарства"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br/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rStyle w:val="a4"/>
          <w:color w:val="333333"/>
          <w:lang w:val="uk-UA"/>
        </w:rPr>
        <w:t>Виконав (ла):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333333"/>
          <w:lang w:val="uk-UA"/>
        </w:rPr>
        <w:t>студент (ка) __ курсу, групи ________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333333"/>
          <w:lang w:val="uk-UA"/>
        </w:rPr>
        <w:t>спеціальності 24</w:t>
      </w:r>
      <w:r w:rsidR="0038758D">
        <w:rPr>
          <w:color w:val="333333"/>
          <w:lang w:val="uk-UA"/>
        </w:rPr>
        <w:t>1</w:t>
      </w:r>
      <w:r w:rsidRPr="00975DEC">
        <w:rPr>
          <w:color w:val="333333"/>
          <w:lang w:val="uk-UA"/>
        </w:rPr>
        <w:t> «</w:t>
      </w:r>
      <w:proofErr w:type="spellStart"/>
      <w:r w:rsidR="0038758D">
        <w:rPr>
          <w:color w:val="333333"/>
          <w:lang w:val="uk-UA"/>
        </w:rPr>
        <w:t>Готельно</w:t>
      </w:r>
      <w:proofErr w:type="spellEnd"/>
      <w:r w:rsidR="0038758D">
        <w:rPr>
          <w:color w:val="333333"/>
          <w:lang w:val="uk-UA"/>
        </w:rPr>
        <w:t>-ресторанна справа</w:t>
      </w:r>
      <w:r w:rsidRPr="00975DEC">
        <w:rPr>
          <w:color w:val="333333"/>
          <w:lang w:val="uk-UA"/>
        </w:rPr>
        <w:t>»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333333"/>
          <w:lang w:val="uk-UA"/>
        </w:rPr>
        <w:t>галузі знань 24 «Сфера обслуговування»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proofErr w:type="spellStart"/>
      <w:r w:rsidRPr="00975DEC">
        <w:rPr>
          <w:color w:val="333333"/>
          <w:lang w:val="uk-UA"/>
        </w:rPr>
        <w:t>Безкоровайна</w:t>
      </w:r>
      <w:proofErr w:type="spellEnd"/>
      <w:r w:rsidRPr="00975DEC">
        <w:rPr>
          <w:color w:val="333333"/>
          <w:lang w:val="uk-UA"/>
        </w:rPr>
        <w:t xml:space="preserve"> Алла</w:t>
      </w: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4"/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bookmarkStart w:id="0" w:name="_GoBack"/>
      <w:bookmarkEnd w:id="0"/>
      <w:r w:rsidRPr="00975DEC">
        <w:rPr>
          <w:rStyle w:val="a4"/>
          <w:color w:val="333333"/>
          <w:lang w:val="uk-UA"/>
        </w:rPr>
        <w:t>Перевірив: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333333"/>
          <w:lang w:val="uk-UA"/>
        </w:rPr>
        <w:t>__________________________________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  <w:r w:rsidRPr="00975DEC">
        <w:rPr>
          <w:color w:val="333333"/>
          <w:lang w:val="uk-UA"/>
        </w:rPr>
        <w:t>(посада, ПІБ)</w:t>
      </w: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Default="00975DEC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38758D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975DEC" w:rsidRPr="00975DEC" w:rsidRDefault="0038758D" w:rsidP="0038758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color w:val="333333"/>
          <w:lang w:val="uk-UA"/>
        </w:rPr>
        <w:t>ЖИТОМИР</w:t>
      </w:r>
      <w:r w:rsidR="00975DEC" w:rsidRPr="00975DEC">
        <w:rPr>
          <w:color w:val="333333"/>
          <w:lang w:val="uk-UA"/>
        </w:rPr>
        <w:t>, 20__</w:t>
      </w:r>
    </w:p>
    <w:p w:rsidR="007D35EF" w:rsidRDefault="007D35EF" w:rsidP="0038758D">
      <w:pPr>
        <w:jc w:val="center"/>
      </w:pPr>
    </w:p>
    <w:sectPr w:rsidR="007D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FB"/>
    <w:rsid w:val="0038758D"/>
    <w:rsid w:val="007D35EF"/>
    <w:rsid w:val="00975DEC"/>
    <w:rsid w:val="00C4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4B29-C546-478C-B164-1DBC923B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EC"/>
    <w:rPr>
      <w:b/>
      <w:bCs/>
    </w:rPr>
  </w:style>
  <w:style w:type="character" w:styleId="a5">
    <w:name w:val="Hyperlink"/>
    <w:basedOn w:val="a0"/>
    <w:uiPriority w:val="99"/>
    <w:semiHidden/>
    <w:unhideWhenUsed/>
    <w:rsid w:val="0097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page/view.php?id=292836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87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2022-12-05T09:38:00Z</dcterms:created>
  <dcterms:modified xsi:type="dcterms:W3CDTF">2022-12-05T10:00:00Z</dcterms:modified>
</cp:coreProperties>
</file>