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9576" w14:textId="0D0D971D" w:rsidR="0096687D" w:rsidRPr="0096687D" w:rsidRDefault="0096687D" w:rsidP="0096687D">
      <w:pPr>
        <w:spacing w:after="225" w:line="450" w:lineRule="atLeast"/>
        <w:outlineLvl w:val="0"/>
        <w:rPr>
          <w:rFonts w:ascii="Times New Roman" w:eastAsia="Times New Roman" w:hAnsi="Times New Roman" w:cs="Times New Roman"/>
          <w:color w:val="000000"/>
          <w:kern w:val="36"/>
          <w:sz w:val="42"/>
          <w:szCs w:val="42"/>
          <w:lang w:eastAsia="uk-UA"/>
        </w:rPr>
      </w:pPr>
      <w:r w:rsidRPr="0096687D">
        <w:rPr>
          <w:rFonts w:ascii="Times New Roman" w:eastAsia="Times New Roman" w:hAnsi="Times New Roman" w:cs="Times New Roman"/>
          <w:color w:val="000000"/>
          <w:kern w:val="36"/>
          <w:sz w:val="42"/>
          <w:szCs w:val="42"/>
          <w:lang w:eastAsia="uk-UA"/>
        </w:rPr>
        <w:t>Політична культура: сутність, типи та функції. Політична свідомість</w:t>
      </w:r>
    </w:p>
    <w:p w14:paraId="261A87EA" w14:textId="77777777" w:rsidR="0096687D" w:rsidRPr="0096687D" w:rsidRDefault="0096687D" w:rsidP="0096687D">
      <w:pPr>
        <w:spacing w:after="225" w:line="270" w:lineRule="atLeast"/>
        <w:outlineLvl w:val="2"/>
        <w:rPr>
          <w:rFonts w:ascii="Times New Roman" w:eastAsia="Times New Roman" w:hAnsi="Times New Roman" w:cs="Times New Roman"/>
          <w:b/>
          <w:bCs/>
          <w:i/>
          <w:iCs/>
          <w:color w:val="000000"/>
          <w:sz w:val="21"/>
          <w:szCs w:val="21"/>
          <w:lang w:eastAsia="uk-UA"/>
        </w:rPr>
      </w:pPr>
      <w:r w:rsidRPr="0096687D">
        <w:rPr>
          <w:rFonts w:ascii="Times New Roman" w:eastAsia="Times New Roman" w:hAnsi="Times New Roman" w:cs="Times New Roman"/>
          <w:b/>
          <w:bCs/>
          <w:i/>
          <w:iCs/>
          <w:color w:val="000000"/>
          <w:sz w:val="21"/>
          <w:szCs w:val="21"/>
          <w:lang w:eastAsia="uk-UA"/>
        </w:rPr>
        <w:t>Сутність політичної культури. Типи та функції політичної культури. Політична свідомість: зміст, структура, типологія</w:t>
      </w:r>
    </w:p>
    <w:p w14:paraId="62DCF0C0"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Сутність політичної культури</w:t>
      </w:r>
    </w:p>
    <w:p w14:paraId="510CE04C"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Політична культура, політична свідомість і політична ідеологія</w:t>
      </w:r>
      <w:r w:rsidRPr="0096687D">
        <w:rPr>
          <w:rFonts w:ascii="Arial" w:eastAsia="Times New Roman" w:hAnsi="Arial" w:cs="Arial"/>
          <w:color w:val="000000"/>
          <w:sz w:val="21"/>
          <w:szCs w:val="21"/>
          <w:lang w:eastAsia="uk-UA"/>
        </w:rPr>
        <w:t> належать до ключових понять політології. Як явища суспільного життя вони містять чуттєві й теоретичні, ціннісні й нормативні, раціональні й підсвідомі уявлення громадян, які допомагають їм усвідомити й розвинути всебічні зв'язки з інститутами влади й між собою щодо участі в управлінні суспільством і державою. З утвердженням в Україні демократії політична культура та ідеологія повинні вийти насамперед за межі офіційних норм і лояльного ставлення до влади, властивих тоталітаризмові.</w:t>
      </w:r>
    </w:p>
    <w:p w14:paraId="7605A8AF"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Від політичної культури людей вирішальною мірою залежать характер і напрями політичного процесу, стабільність і демократизм політичної системи суспільства. Саме цими критеріями вимірюється її зрілість. Чим вища політична культура, тим вужчою є сфера політичної контркультури, яка суперечить домінуючим позитивним політичним і демократичним цінностям і виконує дестабілізуючу роль.</w:t>
      </w:r>
    </w:p>
    <w:p w14:paraId="5225430D"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Політична культура як соціальне явище</w:t>
      </w:r>
      <w:r w:rsidRPr="0096687D">
        <w:rPr>
          <w:rFonts w:ascii="Arial" w:eastAsia="Times New Roman" w:hAnsi="Arial" w:cs="Arial"/>
          <w:color w:val="000000"/>
          <w:sz w:val="21"/>
          <w:szCs w:val="21"/>
          <w:lang w:eastAsia="uk-UA"/>
        </w:rPr>
        <w:t xml:space="preserve"> виникла раніше, ніж оформилося саме поняття, — з появою держави, у IV-III тис. до н. е. Вона була предметом уваги Платона, Аристотеля, Макіавеллі, Монтеск'є, </w:t>
      </w:r>
      <w:proofErr w:type="spellStart"/>
      <w:r w:rsidRPr="0096687D">
        <w:rPr>
          <w:rFonts w:ascii="Arial" w:eastAsia="Times New Roman" w:hAnsi="Arial" w:cs="Arial"/>
          <w:color w:val="000000"/>
          <w:sz w:val="21"/>
          <w:szCs w:val="21"/>
          <w:lang w:eastAsia="uk-UA"/>
        </w:rPr>
        <w:t>Токвіля</w:t>
      </w:r>
      <w:proofErr w:type="spellEnd"/>
      <w:r w:rsidRPr="0096687D">
        <w:rPr>
          <w:rFonts w:ascii="Arial" w:eastAsia="Times New Roman" w:hAnsi="Arial" w:cs="Arial"/>
          <w:color w:val="000000"/>
          <w:sz w:val="21"/>
          <w:szCs w:val="21"/>
          <w:lang w:eastAsia="uk-UA"/>
        </w:rPr>
        <w:t xml:space="preserve">, Маркса, </w:t>
      </w:r>
      <w:proofErr w:type="spellStart"/>
      <w:r w:rsidRPr="0096687D">
        <w:rPr>
          <w:rFonts w:ascii="Arial" w:eastAsia="Times New Roman" w:hAnsi="Arial" w:cs="Arial"/>
          <w:color w:val="000000"/>
          <w:sz w:val="21"/>
          <w:szCs w:val="21"/>
          <w:lang w:eastAsia="uk-UA"/>
        </w:rPr>
        <w:t>Мангейма</w:t>
      </w:r>
      <w:proofErr w:type="spellEnd"/>
      <w:r w:rsidRPr="0096687D">
        <w:rPr>
          <w:rFonts w:ascii="Arial" w:eastAsia="Times New Roman" w:hAnsi="Arial" w:cs="Arial"/>
          <w:color w:val="000000"/>
          <w:sz w:val="21"/>
          <w:szCs w:val="21"/>
          <w:lang w:eastAsia="uk-UA"/>
        </w:rPr>
        <w:t xml:space="preserve"> та інших мислителів. А сам термін запроваджений у науковий обіг німецьким філософом епохи Просвітництва </w:t>
      </w:r>
      <w:proofErr w:type="spellStart"/>
      <w:r w:rsidRPr="0096687D">
        <w:rPr>
          <w:rFonts w:ascii="Arial" w:eastAsia="Times New Roman" w:hAnsi="Arial" w:cs="Arial"/>
          <w:color w:val="000000"/>
          <w:sz w:val="21"/>
          <w:szCs w:val="21"/>
          <w:lang w:eastAsia="uk-UA"/>
        </w:rPr>
        <w:t>Йоганом-Готфрідом</w:t>
      </w:r>
      <w:proofErr w:type="spellEnd"/>
      <w:r w:rsidRPr="0096687D">
        <w:rPr>
          <w:rFonts w:ascii="Arial" w:eastAsia="Times New Roman" w:hAnsi="Arial" w:cs="Arial"/>
          <w:color w:val="000000"/>
          <w:sz w:val="21"/>
          <w:szCs w:val="21"/>
          <w:lang w:eastAsia="uk-UA"/>
        </w:rPr>
        <w:t xml:space="preserve"> </w:t>
      </w:r>
      <w:proofErr w:type="spellStart"/>
      <w:r w:rsidRPr="0096687D">
        <w:rPr>
          <w:rFonts w:ascii="Arial" w:eastAsia="Times New Roman" w:hAnsi="Arial" w:cs="Arial"/>
          <w:color w:val="000000"/>
          <w:sz w:val="21"/>
          <w:szCs w:val="21"/>
          <w:lang w:eastAsia="uk-UA"/>
        </w:rPr>
        <w:t>Гердером</w:t>
      </w:r>
      <w:proofErr w:type="spellEnd"/>
      <w:r w:rsidRPr="0096687D">
        <w:rPr>
          <w:rFonts w:ascii="Arial" w:eastAsia="Times New Roman" w:hAnsi="Arial" w:cs="Arial"/>
          <w:color w:val="000000"/>
          <w:sz w:val="21"/>
          <w:szCs w:val="21"/>
          <w:lang w:eastAsia="uk-UA"/>
        </w:rPr>
        <w:t xml:space="preserve"> (1744—1803). Систематично використовувати його почали в 50-х роках XX ст.</w:t>
      </w:r>
    </w:p>
    <w:p w14:paraId="7A8A1EC3"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 xml:space="preserve">Існує багато визначень поняття "політична культура", що зумовлено його складністю і недостатнім вивченням. Приміром, американські політологи Г. </w:t>
      </w:r>
      <w:proofErr w:type="spellStart"/>
      <w:r w:rsidRPr="0096687D">
        <w:rPr>
          <w:rFonts w:ascii="Arial" w:eastAsia="Times New Roman" w:hAnsi="Arial" w:cs="Arial"/>
          <w:color w:val="000000"/>
          <w:sz w:val="21"/>
          <w:szCs w:val="21"/>
          <w:lang w:eastAsia="uk-UA"/>
        </w:rPr>
        <w:t>Алмонд</w:t>
      </w:r>
      <w:proofErr w:type="spellEnd"/>
      <w:r w:rsidRPr="0096687D">
        <w:rPr>
          <w:rFonts w:ascii="Arial" w:eastAsia="Times New Roman" w:hAnsi="Arial" w:cs="Arial"/>
          <w:color w:val="000000"/>
          <w:sz w:val="21"/>
          <w:szCs w:val="21"/>
          <w:lang w:eastAsia="uk-UA"/>
        </w:rPr>
        <w:t xml:space="preserve"> і С. Верба визначають політичну культуру як сукупність психологічних орієнтацій людей стосовно політичних об'єктів, як знання, почуття та оцінки політичних явищ. Тобто вони наголошують на суб'єктивних рисах політичної культури і не включають до неї політичну діяльність.</w:t>
      </w:r>
    </w:p>
    <w:p w14:paraId="1FCB2543"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 xml:space="preserve">Англійські дослідники А. </w:t>
      </w:r>
      <w:proofErr w:type="spellStart"/>
      <w:r w:rsidRPr="0096687D">
        <w:rPr>
          <w:rFonts w:ascii="Arial" w:eastAsia="Times New Roman" w:hAnsi="Arial" w:cs="Arial"/>
          <w:color w:val="000000"/>
          <w:sz w:val="21"/>
          <w:szCs w:val="21"/>
          <w:lang w:eastAsia="uk-UA"/>
        </w:rPr>
        <w:t>Кардинер</w:t>
      </w:r>
      <w:proofErr w:type="spellEnd"/>
      <w:r w:rsidRPr="0096687D">
        <w:rPr>
          <w:rFonts w:ascii="Arial" w:eastAsia="Times New Roman" w:hAnsi="Arial" w:cs="Arial"/>
          <w:color w:val="000000"/>
          <w:sz w:val="21"/>
          <w:szCs w:val="21"/>
          <w:lang w:eastAsia="uk-UA"/>
        </w:rPr>
        <w:t xml:space="preserve">, С. </w:t>
      </w:r>
      <w:proofErr w:type="spellStart"/>
      <w:r w:rsidRPr="0096687D">
        <w:rPr>
          <w:rFonts w:ascii="Arial" w:eastAsia="Times New Roman" w:hAnsi="Arial" w:cs="Arial"/>
          <w:color w:val="000000"/>
          <w:sz w:val="21"/>
          <w:szCs w:val="21"/>
          <w:lang w:eastAsia="uk-UA"/>
        </w:rPr>
        <w:t>Вайт</w:t>
      </w:r>
      <w:proofErr w:type="spellEnd"/>
      <w:r w:rsidRPr="0096687D">
        <w:rPr>
          <w:rFonts w:ascii="Arial" w:eastAsia="Times New Roman" w:hAnsi="Arial" w:cs="Arial"/>
          <w:color w:val="000000"/>
          <w:sz w:val="21"/>
          <w:szCs w:val="21"/>
          <w:lang w:eastAsia="uk-UA"/>
        </w:rPr>
        <w:t xml:space="preserve"> акцентують увагу на об'єктивному аспекті явища, а саме на політичній діяльності й поведінці носіїв політичної культури. Очевидно, раціональним є діалектичне поєднання в розумінні політичної культури обох аспектів, позаяк вона може бути виявлена та оцінена тільки через реальність політичної дії та поведінки суб'єктів.</w:t>
      </w:r>
    </w:p>
    <w:p w14:paraId="4F615015"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Політична культура</w:t>
      </w:r>
      <w:r w:rsidRPr="0096687D">
        <w:rPr>
          <w:rFonts w:ascii="Arial" w:eastAsia="Times New Roman" w:hAnsi="Arial" w:cs="Arial"/>
          <w:color w:val="000000"/>
          <w:sz w:val="21"/>
          <w:szCs w:val="21"/>
          <w:lang w:eastAsia="uk-UA"/>
        </w:rPr>
        <w:t> — типова, інтегральна характеристика індивідуального чи колективного соціального суб'єкта та соціальних інститутів, суспільства в цілому, що фіксує рівень розвитку ix політичної свідомості, політичної діяльності та поведінки.</w:t>
      </w:r>
    </w:p>
    <w:p w14:paraId="634A202D"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Критерієм, своєрідним дзеркалом політичної культури соціального суб'єкта є його реальна політична практика. Оцінюючи зміст, характер політичної діяльності та поведінки, можна визначити якість і рівень політичної культури, її носія (індивідуального чи колективного).</w:t>
      </w:r>
    </w:p>
    <w:p w14:paraId="3686B2C4"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Зміст політичної культури різних соціальних суб'єктів неоднаковий за обсягом, структурою</w:t>
      </w:r>
      <w:r w:rsidRPr="0096687D">
        <w:rPr>
          <w:rFonts w:ascii="Arial" w:eastAsia="Times New Roman" w:hAnsi="Arial" w:cs="Arial"/>
          <w:color w:val="000000"/>
          <w:sz w:val="21"/>
          <w:szCs w:val="21"/>
          <w:lang w:eastAsia="uk-UA"/>
        </w:rPr>
        <w:t> тощо. Політична культура суспільства є синтезом відповідних культур усіх існуючих у ньому соціальних спільнот і політичних інститутів. Але це не механічний конгломерат. У царині означених культур виробляється нова якісна субстанція — культура, яка фіксує суттєві ознаки та рівень суспільної політичної свідомості й поведінки суспільства загалом, У Цій новій, інтегрованій політичній культурі можуть переважати демократичні чи авторитарні риси, переплітатись різні рівні й характер політичних ознак носіїв культури.</w:t>
      </w:r>
    </w:p>
    <w:p w14:paraId="6884D2C8"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Але головне, що ця політична культура дає змогу побачити якісний рівень політичного життя суспільства. Те саме стосується і політичної культури окремої особи як сукупності елементів її політичної свідомості й поведінки. Їх характер і якість, самобутній зміст, взаємодія та обумовленість дають змогу оцінювати рівень політичної зрілості людини, її політичну культуру.</w:t>
      </w:r>
    </w:p>
    <w:p w14:paraId="4A972ABB"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Політична культура є складовою духовної культури</w:t>
      </w:r>
      <w:r w:rsidRPr="0096687D">
        <w:rPr>
          <w:rFonts w:ascii="Arial" w:eastAsia="Times New Roman" w:hAnsi="Arial" w:cs="Arial"/>
          <w:color w:val="000000"/>
          <w:sz w:val="21"/>
          <w:szCs w:val="21"/>
          <w:lang w:eastAsia="uk-UA"/>
        </w:rPr>
        <w:t xml:space="preserve"> особи і суспільства загалом. Вона тісно поєднана з іншими видами духовної культури — моральною, правовою, управлінською </w:t>
      </w:r>
      <w:r w:rsidRPr="0096687D">
        <w:rPr>
          <w:rFonts w:ascii="Arial" w:eastAsia="Times New Roman" w:hAnsi="Arial" w:cs="Arial"/>
          <w:color w:val="000000"/>
          <w:sz w:val="21"/>
          <w:szCs w:val="21"/>
          <w:lang w:eastAsia="uk-UA"/>
        </w:rPr>
        <w:lastRenderedPageBreak/>
        <w:t>тощо. У контексті загальної культури суспільства політична культура постає як культура політичного мислення і політичної поведінки. Вона значною мірою обумовлює ступінь цивілізованості політичного життя суспільства.</w:t>
      </w:r>
    </w:p>
    <w:p w14:paraId="244F2D3D"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Деякі автори виділяють ще поняття "громадянська культура" як різновид політичної культури, її вищий щабель. Громадянська культура передбачає, що суб'єкти політичного процесу в своїй діяльності керуються насамперед інтересами всього суспільства, підпорядковують їм свої приватні, корпоративні цілі. Дії цих суб'єктів спрямовані на дотримання громадянського консенсусу і здій</w:t>
      </w:r>
      <w:r w:rsidRPr="0096687D">
        <w:rPr>
          <w:rFonts w:ascii="Arial" w:eastAsia="Times New Roman" w:hAnsi="Arial" w:cs="Arial"/>
          <w:color w:val="000000"/>
          <w:sz w:val="21"/>
          <w:szCs w:val="21"/>
          <w:lang w:eastAsia="uk-UA"/>
        </w:rPr>
        <w:softHyphen/>
        <w:t>снюються в межах правової держави. Політична культура громадянського суспільства характеризується єдністю громадянських прав і обов'язків та пріоритетом прав і свобод людини в державі. Основними її складовими є рівень політичної свідомості, політичної діяльності та поведінки соціальних суб'єктів.</w:t>
      </w:r>
    </w:p>
    <w:p w14:paraId="0C8746D1"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Типи та функції політичної культури</w:t>
      </w:r>
    </w:p>
    <w:p w14:paraId="3CB4889B"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Політична культура має винятково важливий аспект, пов'язаний з поведінкою та діяльністю політичного суб'єкта, які визначають передусім стиль участі суб'єкта в політичному житті, тобто сукупність методів і засобів його політичної практики, компетентність, професіоналізм, моральність тощо. Відомо, що не всі суб'єкти політики володіють належним стилем діяльності. Тому одним із основних критеріїв оцінки їх політичної культури е здатність до участі в політичному процесі, уміння правильно оцінювати політичну ситуацію, результативність діяльності.</w:t>
      </w:r>
    </w:p>
    <w:p w14:paraId="74E9837D"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Чим людина активніша, зацікавленіша, конструктивніша, тим вища її політична культура. Безумовно, зміст політичної культури, зокрема її аспект, пов'язаний з поведінкою суб'єкта, досить ємний. Приміром, помітне місце в ньому посідають політичні традиції та символи. Традиції зберігають елементи минулого політичного досвіду, є способом передачі зразків політичної свідомості й поведінки від покоління до покоління. Хоча зі зміною історичних умов вони можуть оновлюватись або навіть зникати. Своєрідною ознакою культури соціуму є політична символіка (прапор, герб, гімн. Символіка має яскраво виражене емоційне забарвлення і подекуди здатна відігравати мобілізуючу роль.</w:t>
      </w:r>
    </w:p>
    <w:p w14:paraId="3D6642CE"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Політична культура виконує певні соціальні функції:</w:t>
      </w:r>
    </w:p>
    <w:p w14:paraId="171D9DFF" w14:textId="77777777" w:rsidR="0096687D" w:rsidRPr="0096687D" w:rsidRDefault="0096687D" w:rsidP="0096687D">
      <w:pPr>
        <w:numPr>
          <w:ilvl w:val="0"/>
          <w:numId w:val="1"/>
        </w:num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Виховна функція.</w:t>
      </w:r>
      <w:r w:rsidRPr="0096687D">
        <w:rPr>
          <w:rFonts w:ascii="Arial" w:eastAsia="Times New Roman" w:hAnsi="Arial" w:cs="Arial"/>
          <w:color w:val="000000"/>
          <w:sz w:val="21"/>
          <w:szCs w:val="21"/>
          <w:lang w:eastAsia="uk-UA"/>
        </w:rPr>
        <w:t> Її призначення полягає в підвищенні політичної свідомості й національної самосвідомості через безпосередню участь громадян в управлінні, політичному житті, зростанні їх інформованості й компетентності, освіченості.</w:t>
      </w:r>
    </w:p>
    <w:p w14:paraId="66430C36" w14:textId="77777777" w:rsidR="0096687D" w:rsidRPr="0096687D" w:rsidRDefault="0096687D" w:rsidP="0096687D">
      <w:pPr>
        <w:numPr>
          <w:ilvl w:val="0"/>
          <w:numId w:val="1"/>
        </w:num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Регулююча функція.</w:t>
      </w:r>
      <w:r w:rsidRPr="0096687D">
        <w:rPr>
          <w:rFonts w:ascii="Arial" w:eastAsia="Times New Roman" w:hAnsi="Arial" w:cs="Arial"/>
          <w:color w:val="000000"/>
          <w:sz w:val="21"/>
          <w:szCs w:val="21"/>
          <w:lang w:eastAsia="uk-UA"/>
        </w:rPr>
        <w:t xml:space="preserve"> Покликана забезпечувати вплив громадян на політичний процес, насамперед через участь у контролі за роботою органів влади й управління, а також за допомогою існуючих норм, традицій, ідеалів тощо. Це сприяє попередженню політичних </w:t>
      </w:r>
      <w:proofErr w:type="spellStart"/>
      <w:r w:rsidRPr="0096687D">
        <w:rPr>
          <w:rFonts w:ascii="Arial" w:eastAsia="Times New Roman" w:hAnsi="Arial" w:cs="Arial"/>
          <w:color w:val="000000"/>
          <w:sz w:val="21"/>
          <w:szCs w:val="21"/>
          <w:lang w:eastAsia="uk-UA"/>
        </w:rPr>
        <w:t>реформацій</w:t>
      </w:r>
      <w:proofErr w:type="spellEnd"/>
      <w:r w:rsidRPr="0096687D">
        <w:rPr>
          <w:rFonts w:ascii="Arial" w:eastAsia="Times New Roman" w:hAnsi="Arial" w:cs="Arial"/>
          <w:color w:val="000000"/>
          <w:sz w:val="21"/>
          <w:szCs w:val="21"/>
          <w:lang w:eastAsia="uk-UA"/>
        </w:rPr>
        <w:t>, нормалізації та стабілізації життя суспільства.</w:t>
      </w:r>
    </w:p>
    <w:p w14:paraId="353865E2" w14:textId="77777777" w:rsidR="0096687D" w:rsidRPr="0096687D" w:rsidRDefault="0096687D" w:rsidP="0096687D">
      <w:pPr>
        <w:numPr>
          <w:ilvl w:val="0"/>
          <w:numId w:val="1"/>
        </w:num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Захисна функція.</w:t>
      </w:r>
      <w:r w:rsidRPr="0096687D">
        <w:rPr>
          <w:rFonts w:ascii="Arial" w:eastAsia="Times New Roman" w:hAnsi="Arial" w:cs="Arial"/>
          <w:color w:val="000000"/>
          <w:sz w:val="21"/>
          <w:szCs w:val="21"/>
          <w:lang w:eastAsia="uk-UA"/>
        </w:rPr>
        <w:t> Полягає в охороні політичних цінностей, що відповідають вимогам соціального прогресу, демократії, гуманізму (захист прав і свобод людини тощо).</w:t>
      </w:r>
    </w:p>
    <w:p w14:paraId="4FA96904" w14:textId="77777777" w:rsidR="0096687D" w:rsidRPr="0096687D" w:rsidRDefault="0096687D" w:rsidP="0096687D">
      <w:pPr>
        <w:numPr>
          <w:ilvl w:val="0"/>
          <w:numId w:val="1"/>
        </w:num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Прогностична функція.</w:t>
      </w:r>
      <w:r w:rsidRPr="0096687D">
        <w:rPr>
          <w:rFonts w:ascii="Arial" w:eastAsia="Times New Roman" w:hAnsi="Arial" w:cs="Arial"/>
          <w:color w:val="000000"/>
          <w:sz w:val="21"/>
          <w:szCs w:val="21"/>
          <w:lang w:eastAsia="uk-UA"/>
        </w:rPr>
        <w:t> Сприяє передбаченню можливих варіантів поведінки суб'єктів політики за певних ситуацій, у перебігу політичних подій.</w:t>
      </w:r>
    </w:p>
    <w:p w14:paraId="312E9718" w14:textId="77777777" w:rsidR="0096687D" w:rsidRPr="0096687D" w:rsidRDefault="0096687D" w:rsidP="0096687D">
      <w:pPr>
        <w:numPr>
          <w:ilvl w:val="0"/>
          <w:numId w:val="1"/>
        </w:num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Комунікативна функція.</w:t>
      </w:r>
      <w:r w:rsidRPr="0096687D">
        <w:rPr>
          <w:rFonts w:ascii="Arial" w:eastAsia="Times New Roman" w:hAnsi="Arial" w:cs="Arial"/>
          <w:color w:val="000000"/>
          <w:sz w:val="21"/>
          <w:szCs w:val="21"/>
          <w:lang w:eastAsia="uk-UA"/>
        </w:rPr>
        <w:t> Забезпечує ідейно-політичний зв'язок громадянина з політичною системою, іншими членами суспільства.</w:t>
      </w:r>
    </w:p>
    <w:p w14:paraId="636748FC"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 xml:space="preserve">Процес формування політичної культури відбувається передусім під впливом політичного життя, певних режимів, політичних систем. Чим вони демократичніші, тим вищий рівень політичної культури громадян. За таких обставин виховний процес здійснюється об'єктивно. Але, попри це, необхідні цілеспрямовані заходи й засоби: демократична система освіти й політосвіти, змістовна робота засобів масової інформації, високий духовний рівень мистецтва й літератури, конструктивний вплив на маси партійних і непартійних об'єднань, творчий розвиток гуманітарних наук тощо. Виняткове значення в набутті політичної культури мають суспільні ідеали. Їх відсутність спустошує людину, робить її байдужою, аполітичною, </w:t>
      </w:r>
      <w:proofErr w:type="spellStart"/>
      <w:r w:rsidRPr="0096687D">
        <w:rPr>
          <w:rFonts w:ascii="Arial" w:eastAsia="Times New Roman" w:hAnsi="Arial" w:cs="Arial"/>
          <w:color w:val="000000"/>
          <w:sz w:val="21"/>
          <w:szCs w:val="21"/>
          <w:lang w:eastAsia="uk-UA"/>
        </w:rPr>
        <w:t>здирницьки</w:t>
      </w:r>
      <w:proofErr w:type="spellEnd"/>
      <w:r w:rsidRPr="0096687D">
        <w:rPr>
          <w:rFonts w:ascii="Arial" w:eastAsia="Times New Roman" w:hAnsi="Arial" w:cs="Arial"/>
          <w:color w:val="000000"/>
          <w:sz w:val="21"/>
          <w:szCs w:val="21"/>
          <w:lang w:eastAsia="uk-UA"/>
        </w:rPr>
        <w:t xml:space="preserve"> раціональною. Суспільство без справжнього гуманістичного І ідеалу є неповноцінним, історично нежиттєздатним.</w:t>
      </w:r>
    </w:p>
    <w:p w14:paraId="0C67E083"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Класифікація політичної культури</w:t>
      </w:r>
      <w:r w:rsidRPr="0096687D">
        <w:rPr>
          <w:rFonts w:ascii="Arial" w:eastAsia="Times New Roman" w:hAnsi="Arial" w:cs="Arial"/>
          <w:color w:val="000000"/>
          <w:sz w:val="21"/>
          <w:szCs w:val="21"/>
          <w:lang w:eastAsia="uk-UA"/>
        </w:rPr>
        <w:t xml:space="preserve"> за типами дуже різноманітна. Охарактеризуємо типологію американських політологів Г. </w:t>
      </w:r>
      <w:proofErr w:type="spellStart"/>
      <w:r w:rsidRPr="0096687D">
        <w:rPr>
          <w:rFonts w:ascii="Arial" w:eastAsia="Times New Roman" w:hAnsi="Arial" w:cs="Arial"/>
          <w:color w:val="000000"/>
          <w:sz w:val="21"/>
          <w:szCs w:val="21"/>
          <w:lang w:eastAsia="uk-UA"/>
        </w:rPr>
        <w:t>Алмонда</w:t>
      </w:r>
      <w:proofErr w:type="spellEnd"/>
      <w:r w:rsidRPr="0096687D">
        <w:rPr>
          <w:rFonts w:ascii="Arial" w:eastAsia="Times New Roman" w:hAnsi="Arial" w:cs="Arial"/>
          <w:color w:val="000000"/>
          <w:sz w:val="21"/>
          <w:szCs w:val="21"/>
          <w:lang w:eastAsia="uk-UA"/>
        </w:rPr>
        <w:t xml:space="preserve"> і С. Верби.</w:t>
      </w:r>
    </w:p>
    <w:p w14:paraId="081CC9D3"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Патріархальний тип.</w:t>
      </w:r>
      <w:r w:rsidRPr="0096687D">
        <w:rPr>
          <w:rFonts w:ascii="Arial" w:eastAsia="Times New Roman" w:hAnsi="Arial" w:cs="Arial"/>
          <w:color w:val="000000"/>
          <w:sz w:val="21"/>
          <w:szCs w:val="21"/>
          <w:lang w:eastAsia="uk-UA"/>
        </w:rPr>
        <w:t> Він притаманний суспільству з несформованою політичною системою, де відсутні спеціалізовані політичні ролі та інтерес громадян до політики, а їх політичні орієнтації невіддільні від релігійних і соціальних (існує переважно у відсталих племен).</w:t>
      </w:r>
    </w:p>
    <w:p w14:paraId="53775B06"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lastRenderedPageBreak/>
        <w:t>Підданський тип.</w:t>
      </w:r>
      <w:r w:rsidRPr="0096687D">
        <w:rPr>
          <w:rFonts w:ascii="Arial" w:eastAsia="Times New Roman" w:hAnsi="Arial" w:cs="Arial"/>
          <w:color w:val="000000"/>
          <w:sz w:val="21"/>
          <w:szCs w:val="21"/>
          <w:lang w:eastAsia="uk-UA"/>
        </w:rPr>
        <w:t> Йому властиве здебільшого пасивне ставлення до політичної системи: особа в дусі підданської культури шанує авторитет уряду, пасивна в політичному житті (найпоширеніший цей тип у феодальному суспільстві).</w:t>
      </w:r>
    </w:p>
    <w:p w14:paraId="24EBD7F0"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Активістський тип.</w:t>
      </w:r>
      <w:r w:rsidRPr="0096687D">
        <w:rPr>
          <w:rFonts w:ascii="Arial" w:eastAsia="Times New Roman" w:hAnsi="Arial" w:cs="Arial"/>
          <w:color w:val="000000"/>
          <w:sz w:val="21"/>
          <w:szCs w:val="21"/>
          <w:lang w:eastAsia="uk-UA"/>
        </w:rPr>
        <w:t> Він вирізняється чіткою орієнтацією індивідів на активну роль у політичній системі, незалежно від позитивного чи негативного ставлення до її елементів або системи загалом.</w:t>
      </w:r>
    </w:p>
    <w:p w14:paraId="06C7D51A"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 xml:space="preserve">У реальній політиці існують, як правило, змішані типи: </w:t>
      </w:r>
      <w:proofErr w:type="spellStart"/>
      <w:r w:rsidRPr="0096687D">
        <w:rPr>
          <w:rFonts w:ascii="Arial" w:eastAsia="Times New Roman" w:hAnsi="Arial" w:cs="Arial"/>
          <w:color w:val="000000"/>
          <w:sz w:val="21"/>
          <w:szCs w:val="21"/>
          <w:lang w:eastAsia="uk-UA"/>
        </w:rPr>
        <w:t>піддансько</w:t>
      </w:r>
      <w:proofErr w:type="spellEnd"/>
      <w:r w:rsidRPr="0096687D">
        <w:rPr>
          <w:rFonts w:ascii="Arial" w:eastAsia="Times New Roman" w:hAnsi="Arial" w:cs="Arial"/>
          <w:color w:val="000000"/>
          <w:sz w:val="21"/>
          <w:szCs w:val="21"/>
          <w:lang w:eastAsia="uk-UA"/>
        </w:rPr>
        <w:t>-активістський, патріархально-підданський та ін.</w:t>
      </w:r>
    </w:p>
    <w:p w14:paraId="3B4701CA"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Типологію політичних культур</w:t>
      </w:r>
      <w:r w:rsidRPr="0096687D">
        <w:rPr>
          <w:rFonts w:ascii="Arial" w:eastAsia="Times New Roman" w:hAnsi="Arial" w:cs="Arial"/>
          <w:color w:val="000000"/>
          <w:sz w:val="21"/>
          <w:szCs w:val="21"/>
          <w:lang w:eastAsia="uk-UA"/>
        </w:rPr>
        <w:t xml:space="preserve">, що базується на формаційному підході, запропонував польський політолог Є. </w:t>
      </w:r>
      <w:proofErr w:type="spellStart"/>
      <w:r w:rsidRPr="0096687D">
        <w:rPr>
          <w:rFonts w:ascii="Arial" w:eastAsia="Times New Roman" w:hAnsi="Arial" w:cs="Arial"/>
          <w:color w:val="000000"/>
          <w:sz w:val="21"/>
          <w:szCs w:val="21"/>
          <w:lang w:eastAsia="uk-UA"/>
        </w:rPr>
        <w:t>Вятр</w:t>
      </w:r>
      <w:proofErr w:type="spellEnd"/>
      <w:r w:rsidRPr="0096687D">
        <w:rPr>
          <w:rFonts w:ascii="Arial" w:eastAsia="Times New Roman" w:hAnsi="Arial" w:cs="Arial"/>
          <w:color w:val="000000"/>
          <w:sz w:val="21"/>
          <w:szCs w:val="21"/>
          <w:lang w:eastAsia="uk-UA"/>
        </w:rPr>
        <w:t xml:space="preserve">. На його думку, докапіталістичним формаціям притаманний традиційний тип політичної культури з такими рисами: визнання святості влади, регулювання прав і взаємин підданого та влади на основі традиційних норм ("так було завжди"); непорушність політичної системи, її усталених норм. Основні види цієї культури, за </w:t>
      </w:r>
      <w:proofErr w:type="spellStart"/>
      <w:r w:rsidRPr="0096687D">
        <w:rPr>
          <w:rFonts w:ascii="Arial" w:eastAsia="Times New Roman" w:hAnsi="Arial" w:cs="Arial"/>
          <w:color w:val="000000"/>
          <w:sz w:val="21"/>
          <w:szCs w:val="21"/>
          <w:lang w:eastAsia="uk-UA"/>
        </w:rPr>
        <w:t>Вятром</w:t>
      </w:r>
      <w:proofErr w:type="spellEnd"/>
      <w:r w:rsidRPr="0096687D">
        <w:rPr>
          <w:rFonts w:ascii="Arial" w:eastAsia="Times New Roman" w:hAnsi="Arial" w:cs="Arial"/>
          <w:color w:val="000000"/>
          <w:sz w:val="21"/>
          <w:szCs w:val="21"/>
          <w:lang w:eastAsia="uk-UA"/>
        </w:rPr>
        <w:t>, — племінна, теократична, деспотична; другорядні — патриціанська, дворянська.</w:t>
      </w:r>
    </w:p>
    <w:p w14:paraId="2E1C76D4"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 xml:space="preserve">Для капіталізму головним типом політичної культури є буржуазно-демократична, яка, у свою чергу, поділяється на </w:t>
      </w:r>
      <w:proofErr w:type="spellStart"/>
      <w:r w:rsidRPr="0096687D">
        <w:rPr>
          <w:rFonts w:ascii="Arial" w:eastAsia="Times New Roman" w:hAnsi="Arial" w:cs="Arial"/>
          <w:color w:val="000000"/>
          <w:sz w:val="21"/>
          <w:szCs w:val="21"/>
          <w:lang w:eastAsia="uk-UA"/>
        </w:rPr>
        <w:t>консервативно</w:t>
      </w:r>
      <w:proofErr w:type="spellEnd"/>
      <w:r w:rsidRPr="0096687D">
        <w:rPr>
          <w:rFonts w:ascii="Arial" w:eastAsia="Times New Roman" w:hAnsi="Arial" w:cs="Arial"/>
          <w:color w:val="000000"/>
          <w:sz w:val="21"/>
          <w:szCs w:val="21"/>
          <w:lang w:eastAsia="uk-UA"/>
        </w:rPr>
        <w:t xml:space="preserve">-ліберальну і ліберально-демократичну. </w:t>
      </w:r>
      <w:proofErr w:type="spellStart"/>
      <w:r w:rsidRPr="0096687D">
        <w:rPr>
          <w:rFonts w:ascii="Arial" w:eastAsia="Times New Roman" w:hAnsi="Arial" w:cs="Arial"/>
          <w:color w:val="000000"/>
          <w:sz w:val="21"/>
          <w:szCs w:val="21"/>
          <w:lang w:eastAsia="uk-UA"/>
        </w:rPr>
        <w:t>Консервативно</w:t>
      </w:r>
      <w:proofErr w:type="spellEnd"/>
      <w:r w:rsidRPr="0096687D">
        <w:rPr>
          <w:rFonts w:ascii="Arial" w:eastAsia="Times New Roman" w:hAnsi="Arial" w:cs="Arial"/>
          <w:color w:val="000000"/>
          <w:sz w:val="21"/>
          <w:szCs w:val="21"/>
          <w:lang w:eastAsia="uk-UA"/>
        </w:rPr>
        <w:t>-ліберальна політична культура визнає головними цінностями громадянські права і свободи, традиції, але часто заперечує радикально-реформаторські зміни (особливо там, де при владі консервативні сили). У ліберально-демократичній культурі визнання буржуазно-демократичних цінностей і взірців супроводжується більшою лібералізацією та очікуванням соціальних реформ (скандинавські держави, де впливові соціал-демократичні партії).</w:t>
      </w:r>
    </w:p>
    <w:p w14:paraId="150771B1"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 xml:space="preserve">У капіталістичному суспільстві може існувати і другорядна політична культура — автократична у формі авторитарної чи тоталітарної (Німеччина за часів нацизму). Соціалістичному суспільству, стверджує </w:t>
      </w:r>
      <w:proofErr w:type="spellStart"/>
      <w:r w:rsidRPr="0096687D">
        <w:rPr>
          <w:rFonts w:ascii="Arial" w:eastAsia="Times New Roman" w:hAnsi="Arial" w:cs="Arial"/>
          <w:color w:val="000000"/>
          <w:sz w:val="21"/>
          <w:szCs w:val="21"/>
          <w:lang w:eastAsia="uk-UA"/>
        </w:rPr>
        <w:t>Вятр</w:t>
      </w:r>
      <w:proofErr w:type="spellEnd"/>
      <w:r w:rsidRPr="0096687D">
        <w:rPr>
          <w:rFonts w:ascii="Arial" w:eastAsia="Times New Roman" w:hAnsi="Arial" w:cs="Arial"/>
          <w:color w:val="000000"/>
          <w:sz w:val="21"/>
          <w:szCs w:val="21"/>
          <w:lang w:eastAsia="uk-UA"/>
        </w:rPr>
        <w:t>, властива політична культура соціалістичного демократизму, а також другорядна — реліктова автократична культура.</w:t>
      </w:r>
    </w:p>
    <w:p w14:paraId="59A16280"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 xml:space="preserve">Донедавна у вітчизняній політичній науці панувала </w:t>
      </w:r>
      <w:proofErr w:type="spellStart"/>
      <w:r w:rsidRPr="0096687D">
        <w:rPr>
          <w:rFonts w:ascii="Arial" w:eastAsia="Times New Roman" w:hAnsi="Arial" w:cs="Arial"/>
          <w:color w:val="000000"/>
          <w:sz w:val="21"/>
          <w:szCs w:val="21"/>
          <w:lang w:eastAsia="uk-UA"/>
        </w:rPr>
        <w:t>типологізація</w:t>
      </w:r>
      <w:proofErr w:type="spellEnd"/>
      <w:r w:rsidRPr="0096687D">
        <w:rPr>
          <w:rFonts w:ascii="Arial" w:eastAsia="Times New Roman" w:hAnsi="Arial" w:cs="Arial"/>
          <w:color w:val="000000"/>
          <w:sz w:val="21"/>
          <w:szCs w:val="21"/>
          <w:lang w:eastAsia="uk-UA"/>
        </w:rPr>
        <w:t xml:space="preserve"> політичних культур за історично-формаційним критерієм. Згідно з нею вирізняють рабовласницький, феодальний, капіталістичний та соціалістичний типи культур. У межах кожного з них виділяються класові види політичної культури: буржуазна, пролетарська та ін. На сучасному етапі набув поширення поділ на тоталітарний, плюралістичний і перехідний типи політичної культури. Тоталітарна культура базується на принциповій одномірності соціального, економічного та духовного життя суспільства, на його тяжінні до стирання політичного, ідеологічного та іншого розмаїття, до монополізму, тотального контролю, згортання прав і свобод людини.</w:t>
      </w:r>
    </w:p>
    <w:p w14:paraId="1F4CA21E"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 xml:space="preserve">Плюралістичний тип політичної культури стверджує </w:t>
      </w:r>
      <w:proofErr w:type="spellStart"/>
      <w:r w:rsidRPr="0096687D">
        <w:rPr>
          <w:rFonts w:ascii="Arial" w:eastAsia="Times New Roman" w:hAnsi="Arial" w:cs="Arial"/>
          <w:color w:val="000000"/>
          <w:sz w:val="21"/>
          <w:szCs w:val="21"/>
          <w:lang w:eastAsia="uk-UA"/>
        </w:rPr>
        <w:t>багатоманіття</w:t>
      </w:r>
      <w:proofErr w:type="spellEnd"/>
      <w:r w:rsidRPr="0096687D">
        <w:rPr>
          <w:rFonts w:ascii="Arial" w:eastAsia="Times New Roman" w:hAnsi="Arial" w:cs="Arial"/>
          <w:color w:val="000000"/>
          <w:sz w:val="21"/>
          <w:szCs w:val="21"/>
          <w:lang w:eastAsia="uk-UA"/>
        </w:rPr>
        <w:t>, множинність усіх форм матеріального, політичного, ідеологічного, соціального буття, свободу думки і вибору в межах закону, вільну змагальність та конкуренцію, захист прав і свобод людини. Перехідний тип політичної культури (від тоталітарного до плюралістичного) притаманний переважній більшості постсоціалістичних країн, у т. ч. Україні.</w:t>
      </w:r>
    </w:p>
    <w:p w14:paraId="59F415AA"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За територіально-національною ознакою виокремлюють національний тип політичної культури. Він відповідає традиціям і особливостям певного етносу в межах його території. Однак навіть у культурі відносно "чистого" й національного типу внутрішні політичні цінності, настанови — неоднорідні. Тому теорія політичної культури широко послуговується поняттям "політична субкультура".</w:t>
      </w:r>
    </w:p>
    <w:p w14:paraId="03F00084"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Політична субкультура</w:t>
      </w:r>
      <w:r w:rsidRPr="0096687D">
        <w:rPr>
          <w:rFonts w:ascii="Arial" w:eastAsia="Times New Roman" w:hAnsi="Arial" w:cs="Arial"/>
          <w:color w:val="000000"/>
          <w:sz w:val="21"/>
          <w:szCs w:val="21"/>
          <w:lang w:eastAsia="uk-UA"/>
        </w:rPr>
        <w:t> — сукупність особливостей політичної культури певної соціальної групи, які відрізняють цю політичну культуру від культури іншої групи людей.</w:t>
      </w:r>
    </w:p>
    <w:p w14:paraId="29506EB1"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Групові особливості зумовлені відмінностями в соціальному стані людей, освітніми, статевими, віковими, етнічними, релігійними та іншими чинниками, що дає підстави для тверджень про субкультуру жінок, робітників, підприємців, селян, молоді. Приміром, молодіжну субкультуру вирізняють гострота сприймання політичних подій, емоційність, нерідко недостатня зваженість оцінок, тяжіння до нового, а подекуди бунтарство й апатія. Водночас складовою політичної субкультури соціальної групи є найтиповіші риси політичної культури суспільства.</w:t>
      </w:r>
    </w:p>
    <w:p w14:paraId="0DB3529F"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 xml:space="preserve">Наявність у суспільстві полярних політичних субкультур, їх велика розбіжність породжують фрагментарну політичну культуру, яка спричиняє нестабільність у суспільстві, неповагу до </w:t>
      </w:r>
      <w:r w:rsidRPr="0096687D">
        <w:rPr>
          <w:rFonts w:ascii="Arial" w:eastAsia="Times New Roman" w:hAnsi="Arial" w:cs="Arial"/>
          <w:color w:val="000000"/>
          <w:sz w:val="21"/>
          <w:szCs w:val="21"/>
          <w:lang w:eastAsia="uk-UA"/>
        </w:rPr>
        <w:lastRenderedPageBreak/>
        <w:t xml:space="preserve">загальнолюдських, загальнонаціональних цінностей, інтересів та ідеалів, намагання </w:t>
      </w:r>
      <w:proofErr w:type="spellStart"/>
      <w:r w:rsidRPr="0096687D">
        <w:rPr>
          <w:rFonts w:ascii="Arial" w:eastAsia="Times New Roman" w:hAnsi="Arial" w:cs="Arial"/>
          <w:color w:val="000000"/>
          <w:sz w:val="21"/>
          <w:szCs w:val="21"/>
          <w:lang w:eastAsia="uk-UA"/>
        </w:rPr>
        <w:t>вивищити</w:t>
      </w:r>
      <w:proofErr w:type="spellEnd"/>
      <w:r w:rsidRPr="0096687D">
        <w:rPr>
          <w:rFonts w:ascii="Arial" w:eastAsia="Times New Roman" w:hAnsi="Arial" w:cs="Arial"/>
          <w:color w:val="000000"/>
          <w:sz w:val="21"/>
          <w:szCs w:val="21"/>
          <w:lang w:eastAsia="uk-UA"/>
        </w:rPr>
        <w:t xml:space="preserve"> над ними регіональні, групові, партійні, що стримує прогресивні зрушення в суспільстві.</w:t>
      </w:r>
    </w:p>
    <w:p w14:paraId="33755AD4"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Політична свідомість: зміст, структура, типологія</w:t>
      </w:r>
    </w:p>
    <w:p w14:paraId="382A5247"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Від розвитку політичної свідомості суб'єкта, правильного чи ілюзорного відображення в людській свідомості політичного буття залежить і рівень його політичної культури. Спонукаючи людей до дії чи бездіяльності, політична свідомість зворотно впливає на суспільне життя. У ній фіксується політичний інтерес індивідуального чи колективного соціального суб'єкта.</w:t>
      </w:r>
    </w:p>
    <w:p w14:paraId="4AA350C6"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Політична свідомість — опосередковане відображення політичного життя, формування, розвиток, задоволення інтересів та потреб політичних суб'єктів, а також сукупність поглядів, оцінок, установок, які відображають політико-владні відносини.</w:t>
      </w:r>
    </w:p>
    <w:p w14:paraId="765E93BE"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Існують два взаємопов'язані блоки елементів політичної свідомості — мотиваційний та пізнавальний.</w:t>
      </w:r>
    </w:p>
    <w:p w14:paraId="2556DBBB"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Мотиваційний блок.</w:t>
      </w:r>
      <w:r w:rsidRPr="0096687D">
        <w:rPr>
          <w:rFonts w:ascii="Arial" w:eastAsia="Times New Roman" w:hAnsi="Arial" w:cs="Arial"/>
          <w:color w:val="000000"/>
          <w:sz w:val="21"/>
          <w:szCs w:val="21"/>
          <w:lang w:eastAsia="uk-UA"/>
        </w:rPr>
        <w:t> До нього належать: політичні потреби та інтереси, політичні цілі та цінності, психологічні установки та ідеологічні настанови, політичні переконання. Ці елементи, обумовлюючи одне одного, спонукають людей до певної політичної поведінки. Цей процес супроводжується емоціями, почуттями тощо.</w:t>
      </w:r>
    </w:p>
    <w:p w14:paraId="10386A94"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b/>
          <w:bCs/>
          <w:color w:val="000000"/>
          <w:sz w:val="21"/>
          <w:szCs w:val="21"/>
          <w:bdr w:val="none" w:sz="0" w:space="0" w:color="auto" w:frame="1"/>
          <w:lang w:eastAsia="uk-UA"/>
        </w:rPr>
        <w:t>Пізнавальний блок.</w:t>
      </w:r>
      <w:r w:rsidRPr="0096687D">
        <w:rPr>
          <w:rFonts w:ascii="Arial" w:eastAsia="Times New Roman" w:hAnsi="Arial" w:cs="Arial"/>
          <w:color w:val="000000"/>
          <w:sz w:val="21"/>
          <w:szCs w:val="21"/>
          <w:lang w:eastAsia="uk-UA"/>
        </w:rPr>
        <w:t> Він охоплює: політичну інформованість, політичні знання, теорії, уявлення, політичну ідеологію носіїв політичної свідомості. Виняткове місце в політичній свідомості посідає правосвідомість, що є водночас відносно самостійною субстанцією. Адже знати, поважати і виконувати правові норми — обов'язок кожного громадянина правової держави і суб'єкта політичних відносин.</w:t>
      </w:r>
    </w:p>
    <w:p w14:paraId="5F5D7AD8"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Глибина розвитку компонентів політичної свідомості соціального суб'єкта визначає рівень його політичної освіченості та зрілість політичної культури в цілому. Звичайно, політичні знання, уявлення — відносні, як і людські знання взагалі. Нерідко вони мають різний ступінь адекватності реальному стану речей, оскільки ґрунтуються не лише на об'єктивних фактах, а й на домислах, неперевіреній інформації, ортодоксальних ідеологемах, необґрунтованих, упереджених теоріях тощо.</w:t>
      </w:r>
    </w:p>
    <w:p w14:paraId="203E8A76"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Це зумовлює і незрілість політичної культури в суспільстві, необхідність її підвищення та збагачення. Система компонентів політичної свідомості формує світогляд суб'єктів політики — їхнє розуміння світу, місця і ролі в ньому людини. Світогляд може бути матеріалістичним, ідеалістичним, позитивістським, релігійним тощо.</w:t>
      </w:r>
    </w:p>
    <w:p w14:paraId="1A528A1D"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Залежно від критерію, взятого за основу, політологи розрізняють різні рівні політичної свідомості.</w:t>
      </w:r>
    </w:p>
    <w:p w14:paraId="6B894BAE"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За ознакою суб'єкта політики (соціологічний підхід) розрізняють такі її рівні:</w:t>
      </w:r>
    </w:p>
    <w:p w14:paraId="0D29478D" w14:textId="77777777" w:rsidR="0096687D" w:rsidRPr="0096687D" w:rsidRDefault="0096687D" w:rsidP="0096687D">
      <w:pPr>
        <w:numPr>
          <w:ilvl w:val="0"/>
          <w:numId w:val="2"/>
        </w:numPr>
        <w:shd w:val="clear" w:color="auto" w:fill="FFFFFF"/>
        <w:spacing w:before="30" w:after="15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політична свідомість суспільства;</w:t>
      </w:r>
    </w:p>
    <w:p w14:paraId="03AAB116" w14:textId="77777777" w:rsidR="0096687D" w:rsidRPr="0096687D" w:rsidRDefault="0096687D" w:rsidP="0096687D">
      <w:pPr>
        <w:numPr>
          <w:ilvl w:val="0"/>
          <w:numId w:val="2"/>
        </w:numPr>
        <w:shd w:val="clear" w:color="auto" w:fill="FFFFFF"/>
        <w:spacing w:before="30" w:after="15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політична свідомість соціальної спільноти (клас, нація, професійна, вікова група і т. ін.);</w:t>
      </w:r>
    </w:p>
    <w:p w14:paraId="465849B2" w14:textId="77777777" w:rsidR="0096687D" w:rsidRPr="0096687D" w:rsidRDefault="0096687D" w:rsidP="0096687D">
      <w:pPr>
        <w:numPr>
          <w:ilvl w:val="0"/>
          <w:numId w:val="2"/>
        </w:numPr>
        <w:shd w:val="clear" w:color="auto" w:fill="FFFFFF"/>
        <w:spacing w:before="30" w:after="15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політична свідомість особи.</w:t>
      </w:r>
    </w:p>
    <w:p w14:paraId="44100E0D" w14:textId="77777777" w:rsidR="0096687D" w:rsidRPr="0096687D" w:rsidRDefault="0096687D" w:rsidP="0096687D">
      <w:pPr>
        <w:shd w:val="clear" w:color="auto" w:fill="FFFFFF"/>
        <w:spacing w:after="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Щодо </w:t>
      </w:r>
      <w:r w:rsidRPr="0096687D">
        <w:rPr>
          <w:rFonts w:ascii="Arial" w:eastAsia="Times New Roman" w:hAnsi="Arial" w:cs="Arial"/>
          <w:b/>
          <w:bCs/>
          <w:color w:val="000000"/>
          <w:sz w:val="21"/>
          <w:szCs w:val="21"/>
          <w:bdr w:val="none" w:sz="0" w:space="0" w:color="auto" w:frame="1"/>
          <w:lang w:eastAsia="uk-UA"/>
        </w:rPr>
        <w:t>гносеологічного підходу</w:t>
      </w:r>
      <w:r w:rsidRPr="0096687D">
        <w:rPr>
          <w:rFonts w:ascii="Arial" w:eastAsia="Times New Roman" w:hAnsi="Arial" w:cs="Arial"/>
          <w:color w:val="000000"/>
          <w:sz w:val="21"/>
          <w:szCs w:val="21"/>
          <w:lang w:eastAsia="uk-UA"/>
        </w:rPr>
        <w:t> (рівень знань, усвідомлення політичних процесів та ін.) виділяють теоретичний і буденний рівні політичної свідомості. </w:t>
      </w:r>
      <w:r w:rsidRPr="0096687D">
        <w:rPr>
          <w:rFonts w:ascii="Arial" w:eastAsia="Times New Roman" w:hAnsi="Arial" w:cs="Arial"/>
          <w:b/>
          <w:bCs/>
          <w:color w:val="000000"/>
          <w:sz w:val="21"/>
          <w:szCs w:val="21"/>
          <w:bdr w:val="none" w:sz="0" w:space="0" w:color="auto" w:frame="1"/>
          <w:lang w:eastAsia="uk-UA"/>
        </w:rPr>
        <w:t>Буденний (емпіричний) рівень</w:t>
      </w:r>
      <w:r w:rsidRPr="0096687D">
        <w:rPr>
          <w:rFonts w:ascii="Arial" w:eastAsia="Times New Roman" w:hAnsi="Arial" w:cs="Arial"/>
          <w:color w:val="000000"/>
          <w:sz w:val="21"/>
          <w:szCs w:val="21"/>
          <w:lang w:eastAsia="uk-UA"/>
        </w:rPr>
        <w:t> — це сукупність поглядів, уявлень, стереотипів, які виникли із повсякденної практики людей. Водночас він не позбавлений деяких теоретичних та ідеологічних елементів. На такому рівні політичної свідомості політичні процеси і явища віддзеркалюються поверхово, без глибокого проникнення в їх сутнісні характеристики. Йому властиві спрощеність оцінок, емоційність, імпульсивність, гострота сприймання політичного життя, обожнювання кумирів чи граничне невдоволення політичними лідерами. Буденна свідомість суттєво впливає на формування громадської думки. Саме буденну свідомість великої маси людей називають масовою свідомістю, а свідомість групи людей — груповою. Нерідко її експлуатують різні політичні сили для досягнення своєї мети.</w:t>
      </w:r>
    </w:p>
    <w:p w14:paraId="36F7E124"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 xml:space="preserve">Важче маніпулювати політичною свідомістю на її теоретичному, науковому рівні, оскільки вона є сукупністю політичних теорій, ідей, поглядів, в основі яких — наукові дослідження політичних явищ, процесів, відносин. На цьому рівні відбувається формування законів, понять, концепцій </w:t>
      </w:r>
      <w:r w:rsidRPr="0096687D">
        <w:rPr>
          <w:rFonts w:ascii="Arial" w:eastAsia="Times New Roman" w:hAnsi="Arial" w:cs="Arial"/>
          <w:color w:val="000000"/>
          <w:sz w:val="21"/>
          <w:szCs w:val="21"/>
          <w:lang w:eastAsia="uk-UA"/>
        </w:rPr>
        <w:lastRenderedPageBreak/>
        <w:t>політичного життя, вироблення прогнозів. Теоретична свідомість є стрижнем політичної іде</w:t>
      </w:r>
      <w:r w:rsidRPr="0096687D">
        <w:rPr>
          <w:rFonts w:ascii="Arial" w:eastAsia="Times New Roman" w:hAnsi="Arial" w:cs="Arial"/>
          <w:color w:val="000000"/>
          <w:sz w:val="21"/>
          <w:szCs w:val="21"/>
          <w:lang w:eastAsia="uk-UA"/>
        </w:rPr>
        <w:softHyphen/>
        <w:t>ології. Нею володіє обмежена група людей — вчені, ідеологи, політичні діячі.</w:t>
      </w:r>
    </w:p>
    <w:p w14:paraId="5E84E271" w14:textId="77777777" w:rsidR="0096687D" w:rsidRPr="0096687D" w:rsidRDefault="0096687D" w:rsidP="0096687D">
      <w:pPr>
        <w:shd w:val="clear" w:color="auto" w:fill="FFFFFF"/>
        <w:spacing w:after="210" w:line="240" w:lineRule="auto"/>
        <w:rPr>
          <w:rFonts w:ascii="Arial" w:eastAsia="Times New Roman" w:hAnsi="Arial" w:cs="Arial"/>
          <w:color w:val="000000"/>
          <w:sz w:val="21"/>
          <w:szCs w:val="21"/>
          <w:lang w:eastAsia="uk-UA"/>
        </w:rPr>
      </w:pPr>
      <w:r w:rsidRPr="0096687D">
        <w:rPr>
          <w:rFonts w:ascii="Arial" w:eastAsia="Times New Roman" w:hAnsi="Arial" w:cs="Arial"/>
          <w:color w:val="000000"/>
          <w:sz w:val="21"/>
          <w:szCs w:val="21"/>
          <w:lang w:eastAsia="uk-UA"/>
        </w:rPr>
        <w:t>Структура політичної культури не вичерпується елементами політичної свідомості.</w:t>
      </w:r>
    </w:p>
    <w:p w14:paraId="7895D454" w14:textId="45087436" w:rsidR="00674C6A" w:rsidRDefault="0096687D">
      <w:r>
        <w:t xml:space="preserve">Джерело: </w:t>
      </w:r>
      <w:hyperlink r:id="rId5" w:history="1">
        <w:r w:rsidRPr="002F44FE">
          <w:rPr>
            <w:rStyle w:val="a3"/>
          </w:rPr>
          <w:t>https://osvita.ua/vnz/reports/politolog/17566/</w:t>
        </w:r>
      </w:hyperlink>
      <w:r>
        <w:t xml:space="preserve"> </w:t>
      </w:r>
    </w:p>
    <w:sectPr w:rsidR="00674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3C9F"/>
    <w:multiLevelType w:val="multilevel"/>
    <w:tmpl w:val="9DB0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15C0E"/>
    <w:multiLevelType w:val="multilevel"/>
    <w:tmpl w:val="8874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281670">
    <w:abstractNumId w:val="1"/>
  </w:num>
  <w:num w:numId="2" w16cid:durableId="20618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3757"/>
    <w:rsid w:val="0007558A"/>
    <w:rsid w:val="00194374"/>
    <w:rsid w:val="005B54FC"/>
    <w:rsid w:val="00673CAD"/>
    <w:rsid w:val="00674C6A"/>
    <w:rsid w:val="0096687D"/>
    <w:rsid w:val="00BF5CA2"/>
    <w:rsid w:val="00C35506"/>
    <w:rsid w:val="00D800A4"/>
    <w:rsid w:val="00F65624"/>
    <w:rsid w:val="00FF37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EC98"/>
  <w15:chartTrackingRefBased/>
  <w15:docId w15:val="{661B3538-BA4D-4F83-B873-EBCC430A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87D"/>
    <w:rPr>
      <w:color w:val="0563C1" w:themeColor="hyperlink"/>
      <w:u w:val="single"/>
    </w:rPr>
  </w:style>
  <w:style w:type="character" w:styleId="a4">
    <w:name w:val="Unresolved Mention"/>
    <w:basedOn w:val="a0"/>
    <w:uiPriority w:val="99"/>
    <w:semiHidden/>
    <w:unhideWhenUsed/>
    <w:rsid w:val="00966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143536">
      <w:bodyDiv w:val="1"/>
      <w:marLeft w:val="0"/>
      <w:marRight w:val="0"/>
      <w:marTop w:val="0"/>
      <w:marBottom w:val="0"/>
      <w:divBdr>
        <w:top w:val="none" w:sz="0" w:space="0" w:color="auto"/>
        <w:left w:val="none" w:sz="0" w:space="0" w:color="auto"/>
        <w:bottom w:val="none" w:sz="0" w:space="0" w:color="auto"/>
        <w:right w:val="none" w:sz="0" w:space="0" w:color="auto"/>
      </w:divBdr>
      <w:divsChild>
        <w:div w:id="1393770145">
          <w:marLeft w:val="0"/>
          <w:marRight w:val="0"/>
          <w:marTop w:val="0"/>
          <w:marBottom w:val="0"/>
          <w:divBdr>
            <w:top w:val="none" w:sz="0" w:space="0" w:color="auto"/>
            <w:left w:val="none" w:sz="0" w:space="0" w:color="auto"/>
            <w:bottom w:val="none" w:sz="0" w:space="0" w:color="auto"/>
            <w:right w:val="none" w:sz="0" w:space="0" w:color="auto"/>
          </w:divBdr>
          <w:divsChild>
            <w:div w:id="2012486320">
              <w:marLeft w:val="0"/>
              <w:marRight w:val="0"/>
              <w:marTop w:val="0"/>
              <w:marBottom w:val="0"/>
              <w:divBdr>
                <w:top w:val="none" w:sz="0" w:space="0" w:color="auto"/>
                <w:left w:val="none" w:sz="0" w:space="0" w:color="auto"/>
                <w:bottom w:val="none" w:sz="0" w:space="0" w:color="auto"/>
                <w:right w:val="none" w:sz="0" w:space="0" w:color="auto"/>
              </w:divBdr>
              <w:divsChild>
                <w:div w:id="1847402178">
                  <w:marLeft w:val="0"/>
                  <w:marRight w:val="0"/>
                  <w:marTop w:val="0"/>
                  <w:marBottom w:val="0"/>
                  <w:divBdr>
                    <w:top w:val="none" w:sz="0" w:space="0" w:color="auto"/>
                    <w:left w:val="none" w:sz="0" w:space="0" w:color="auto"/>
                    <w:bottom w:val="none" w:sz="0" w:space="0" w:color="auto"/>
                    <w:right w:val="none" w:sz="0" w:space="0" w:color="auto"/>
                  </w:divBdr>
                  <w:divsChild>
                    <w:div w:id="89591989">
                      <w:marLeft w:val="0"/>
                      <w:marRight w:val="0"/>
                      <w:marTop w:val="0"/>
                      <w:marBottom w:val="0"/>
                      <w:divBdr>
                        <w:top w:val="none" w:sz="0" w:space="0" w:color="auto"/>
                        <w:left w:val="none" w:sz="0" w:space="0" w:color="auto"/>
                        <w:bottom w:val="none" w:sz="0" w:space="0" w:color="auto"/>
                        <w:right w:val="none" w:sz="0" w:space="0" w:color="auto"/>
                      </w:divBdr>
                      <w:divsChild>
                        <w:div w:id="2115399668">
                          <w:marLeft w:val="0"/>
                          <w:marRight w:val="0"/>
                          <w:marTop w:val="0"/>
                          <w:marBottom w:val="0"/>
                          <w:divBdr>
                            <w:top w:val="none" w:sz="0" w:space="0" w:color="auto"/>
                            <w:left w:val="none" w:sz="0" w:space="0" w:color="auto"/>
                            <w:bottom w:val="none" w:sz="0" w:space="0" w:color="auto"/>
                            <w:right w:val="none" w:sz="0" w:space="0" w:color="auto"/>
                          </w:divBdr>
                          <w:divsChild>
                            <w:div w:id="1542980074">
                              <w:marLeft w:val="0"/>
                              <w:marRight w:val="0"/>
                              <w:marTop w:val="0"/>
                              <w:marBottom w:val="0"/>
                              <w:divBdr>
                                <w:top w:val="none" w:sz="0" w:space="0" w:color="auto"/>
                                <w:left w:val="none" w:sz="0" w:space="0" w:color="auto"/>
                                <w:bottom w:val="none" w:sz="0" w:space="0" w:color="auto"/>
                                <w:right w:val="none" w:sz="0" w:space="0" w:color="auto"/>
                              </w:divBdr>
                              <w:divsChild>
                                <w:div w:id="1129784395">
                                  <w:marLeft w:val="0"/>
                                  <w:marRight w:val="0"/>
                                  <w:marTop w:val="0"/>
                                  <w:marBottom w:val="0"/>
                                  <w:divBdr>
                                    <w:top w:val="none" w:sz="0" w:space="0" w:color="auto"/>
                                    <w:left w:val="none" w:sz="0" w:space="0" w:color="auto"/>
                                    <w:bottom w:val="none" w:sz="0" w:space="0" w:color="auto"/>
                                    <w:right w:val="none" w:sz="0" w:space="0" w:color="auto"/>
                                  </w:divBdr>
                                  <w:divsChild>
                                    <w:div w:id="2144733400">
                                      <w:marLeft w:val="0"/>
                                      <w:marRight w:val="0"/>
                                      <w:marTop w:val="0"/>
                                      <w:marBottom w:val="0"/>
                                      <w:divBdr>
                                        <w:top w:val="none" w:sz="0" w:space="0" w:color="auto"/>
                                        <w:left w:val="none" w:sz="0" w:space="0" w:color="auto"/>
                                        <w:bottom w:val="none" w:sz="0" w:space="0" w:color="auto"/>
                                        <w:right w:val="none" w:sz="0" w:space="0" w:color="auto"/>
                                      </w:divBdr>
                                      <w:divsChild>
                                        <w:div w:id="602148174">
                                          <w:marLeft w:val="0"/>
                                          <w:marRight w:val="0"/>
                                          <w:marTop w:val="0"/>
                                          <w:marBottom w:val="0"/>
                                          <w:divBdr>
                                            <w:top w:val="none" w:sz="0" w:space="0" w:color="auto"/>
                                            <w:left w:val="none" w:sz="0" w:space="0" w:color="auto"/>
                                            <w:bottom w:val="none" w:sz="0" w:space="0" w:color="auto"/>
                                            <w:right w:val="none" w:sz="0" w:space="0" w:color="auto"/>
                                          </w:divBdr>
                                        </w:div>
                                        <w:div w:id="2073698079">
                                          <w:marLeft w:val="60"/>
                                          <w:marRight w:val="0"/>
                                          <w:marTop w:val="0"/>
                                          <w:marBottom w:val="0"/>
                                          <w:divBdr>
                                            <w:top w:val="none" w:sz="0" w:space="0" w:color="auto"/>
                                            <w:left w:val="none" w:sz="0" w:space="0" w:color="auto"/>
                                            <w:bottom w:val="none" w:sz="0" w:space="0" w:color="auto"/>
                                            <w:right w:val="none" w:sz="0" w:space="0" w:color="auto"/>
                                          </w:divBdr>
                                        </w:div>
                                        <w:div w:id="1927112892">
                                          <w:marLeft w:val="0"/>
                                          <w:marRight w:val="0"/>
                                          <w:marTop w:val="0"/>
                                          <w:marBottom w:val="0"/>
                                          <w:divBdr>
                                            <w:top w:val="none" w:sz="0" w:space="0" w:color="auto"/>
                                            <w:left w:val="none" w:sz="0" w:space="0" w:color="auto"/>
                                            <w:bottom w:val="none" w:sz="0" w:space="0" w:color="auto"/>
                                            <w:right w:val="none" w:sz="0" w:space="0" w:color="auto"/>
                                          </w:divBdr>
                                        </w:div>
                                        <w:div w:id="519314278">
                                          <w:marLeft w:val="120"/>
                                          <w:marRight w:val="0"/>
                                          <w:marTop w:val="0"/>
                                          <w:marBottom w:val="0"/>
                                          <w:divBdr>
                                            <w:top w:val="none" w:sz="0" w:space="0" w:color="auto"/>
                                            <w:left w:val="none" w:sz="0" w:space="0" w:color="auto"/>
                                            <w:bottom w:val="none" w:sz="0" w:space="0" w:color="auto"/>
                                            <w:right w:val="none" w:sz="0" w:space="0" w:color="auto"/>
                                          </w:divBdr>
                                        </w:div>
                                        <w:div w:id="558832128">
                                          <w:marLeft w:val="0"/>
                                          <w:marRight w:val="0"/>
                                          <w:marTop w:val="0"/>
                                          <w:marBottom w:val="0"/>
                                          <w:divBdr>
                                            <w:top w:val="none" w:sz="0" w:space="0" w:color="auto"/>
                                            <w:left w:val="none" w:sz="0" w:space="0" w:color="auto"/>
                                            <w:bottom w:val="none" w:sz="0" w:space="0" w:color="auto"/>
                                            <w:right w:val="none" w:sz="0" w:space="0" w:color="auto"/>
                                          </w:divBdr>
                                          <w:divsChild>
                                            <w:div w:id="422920236">
                                              <w:marLeft w:val="0"/>
                                              <w:marRight w:val="0"/>
                                              <w:marTop w:val="0"/>
                                              <w:marBottom w:val="0"/>
                                              <w:divBdr>
                                                <w:top w:val="none" w:sz="0" w:space="0" w:color="auto"/>
                                                <w:left w:val="none" w:sz="0" w:space="0" w:color="auto"/>
                                                <w:bottom w:val="none" w:sz="0" w:space="0" w:color="auto"/>
                                                <w:right w:val="none" w:sz="0" w:space="0" w:color="auto"/>
                                              </w:divBdr>
                                            </w:div>
                                            <w:div w:id="1816096118">
                                              <w:marLeft w:val="0"/>
                                              <w:marRight w:val="0"/>
                                              <w:marTop w:val="0"/>
                                              <w:marBottom w:val="0"/>
                                              <w:divBdr>
                                                <w:top w:val="none" w:sz="0" w:space="0" w:color="auto"/>
                                                <w:left w:val="none" w:sz="0" w:space="0" w:color="auto"/>
                                                <w:bottom w:val="none" w:sz="0" w:space="0" w:color="auto"/>
                                                <w:right w:val="none" w:sz="0" w:space="0" w:color="auto"/>
                                              </w:divBdr>
                                            </w:div>
                                            <w:div w:id="2112890339">
                                              <w:marLeft w:val="0"/>
                                              <w:marRight w:val="0"/>
                                              <w:marTop w:val="0"/>
                                              <w:marBottom w:val="0"/>
                                              <w:divBdr>
                                                <w:top w:val="none" w:sz="0" w:space="0" w:color="auto"/>
                                                <w:left w:val="none" w:sz="0" w:space="0" w:color="auto"/>
                                                <w:bottom w:val="none" w:sz="0" w:space="0" w:color="auto"/>
                                                <w:right w:val="none" w:sz="0" w:space="0" w:color="auto"/>
                                              </w:divBdr>
                                            </w:div>
                                            <w:div w:id="2092963441">
                                              <w:marLeft w:val="0"/>
                                              <w:marRight w:val="0"/>
                                              <w:marTop w:val="0"/>
                                              <w:marBottom w:val="0"/>
                                              <w:divBdr>
                                                <w:top w:val="none" w:sz="0" w:space="0" w:color="auto"/>
                                                <w:left w:val="none" w:sz="0" w:space="0" w:color="auto"/>
                                                <w:bottom w:val="none" w:sz="0" w:space="0" w:color="auto"/>
                                                <w:right w:val="none" w:sz="0" w:space="0" w:color="auto"/>
                                              </w:divBdr>
                                            </w:div>
                                            <w:div w:id="2139057444">
                                              <w:marLeft w:val="0"/>
                                              <w:marRight w:val="0"/>
                                              <w:marTop w:val="0"/>
                                              <w:marBottom w:val="0"/>
                                              <w:divBdr>
                                                <w:top w:val="none" w:sz="0" w:space="0" w:color="auto"/>
                                                <w:left w:val="none" w:sz="0" w:space="0" w:color="auto"/>
                                                <w:bottom w:val="none" w:sz="0" w:space="0" w:color="auto"/>
                                                <w:right w:val="none" w:sz="0" w:space="0" w:color="auto"/>
                                              </w:divBdr>
                                            </w:div>
                                            <w:div w:id="568275418">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27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vita.ua/vnz/reports/politolog/175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10806</Words>
  <Characters>6160</Characters>
  <Application>Microsoft Office Word</Application>
  <DocSecurity>0</DocSecurity>
  <Lines>51</Lines>
  <Paragraphs>33</Paragraphs>
  <ScaleCrop>false</ScaleCrop>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Oliczka )</cp:lastModifiedBy>
  <cp:revision>2</cp:revision>
  <dcterms:created xsi:type="dcterms:W3CDTF">2022-11-26T19:28:00Z</dcterms:created>
  <dcterms:modified xsi:type="dcterms:W3CDTF">2022-11-26T19:28:00Z</dcterms:modified>
</cp:coreProperties>
</file>