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8F" w:rsidRDefault="00284B8F" w:rsidP="00284B8F">
      <w:pPr>
        <w:pStyle w:val="1"/>
        <w:ind w:left="3598" w:right="2549" w:hanging="226"/>
        <w:jc w:val="both"/>
      </w:pPr>
      <w:r>
        <w:t>Розрахунково-графічне завдання 2 Оцінка водних об’єктів</w:t>
      </w:r>
      <w:r>
        <w:rPr>
          <w:spacing w:val="-7"/>
        </w:rPr>
        <w:t xml:space="preserve"> </w:t>
      </w:r>
      <w:r>
        <w:t>регіону</w:t>
      </w:r>
    </w:p>
    <w:p w:rsidR="00284B8F" w:rsidRDefault="00284B8F" w:rsidP="00284B8F">
      <w:pPr>
        <w:pStyle w:val="a3"/>
        <w:ind w:firstLine="904"/>
        <w:jc w:val="both"/>
      </w:pPr>
      <w:r>
        <w:t>Водні рекреаційні ресурси включають моря, озера, річки, водосховища, ставки, придатні для водних видів відпочинку, туризму і спорту. Їх оцінка здійснюється на основі всіх трьох типів.</w:t>
      </w:r>
    </w:p>
    <w:p w:rsidR="00284B8F" w:rsidRDefault="00284B8F" w:rsidP="00284B8F">
      <w:pPr>
        <w:pStyle w:val="a3"/>
        <w:ind w:firstLine="904"/>
        <w:jc w:val="both"/>
        <w:rPr>
          <w:i/>
        </w:rPr>
      </w:pPr>
      <w:r>
        <w:t xml:space="preserve">Основними показниками, що визначають цінність водоймищ для рекреації, є їх чистота, величина, глибина, доступність. Найбільше рекреаційне значення мають теплі моря, озера, водосховища, великі річки з температурою води +17 °С впродовж 2-4 місяців. Чим більшою є водойма, тим ширший діапазон її рекреаційного використання </w:t>
      </w:r>
      <w:r w:rsidRPr="00284B8F">
        <w:t>(табл. 2; 3)</w:t>
      </w:r>
    </w:p>
    <w:p w:rsidR="00284B8F" w:rsidRDefault="00284B8F" w:rsidP="00284B8F">
      <w:pPr>
        <w:pStyle w:val="a3"/>
        <w:jc w:val="right"/>
      </w:pPr>
      <w:r>
        <w:t xml:space="preserve">Таблиця 2 </w:t>
      </w:r>
    </w:p>
    <w:p w:rsidR="00284B8F" w:rsidRDefault="00284B8F" w:rsidP="00284B8F">
      <w:pPr>
        <w:pStyle w:val="a3"/>
        <w:jc w:val="center"/>
      </w:pPr>
      <w:r>
        <w:t>Параметри акваторії для рекреаційного використання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688"/>
        <w:gridCol w:w="809"/>
        <w:gridCol w:w="790"/>
        <w:gridCol w:w="1389"/>
        <w:gridCol w:w="991"/>
        <w:gridCol w:w="811"/>
        <w:gridCol w:w="810"/>
        <w:gridCol w:w="810"/>
      </w:tblGrid>
      <w:tr w:rsidR="00284B8F" w:rsidTr="004F384C">
        <w:trPr>
          <w:trHeight w:val="1747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Параметри акваторії</w:t>
            </w:r>
          </w:p>
        </w:tc>
        <w:tc>
          <w:tcPr>
            <w:tcW w:w="688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Купання</w:t>
            </w:r>
          </w:p>
        </w:tc>
        <w:tc>
          <w:tcPr>
            <w:tcW w:w="809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Веслування</w:t>
            </w:r>
          </w:p>
        </w:tc>
        <w:tc>
          <w:tcPr>
            <w:tcW w:w="790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 xml:space="preserve">Байдарки </w:t>
            </w:r>
            <w:r w:rsidRPr="00284B8F">
              <w:rPr>
                <w:sz w:val="26"/>
                <w:szCs w:val="26"/>
              </w:rPr>
              <w:t>і каное</w:t>
            </w:r>
          </w:p>
        </w:tc>
        <w:tc>
          <w:tcPr>
            <w:tcW w:w="1389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Академічна гребля</w:t>
            </w:r>
          </w:p>
        </w:tc>
        <w:tc>
          <w:tcPr>
            <w:tcW w:w="991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Стрибки з трампліна</w:t>
            </w:r>
          </w:p>
        </w:tc>
        <w:tc>
          <w:tcPr>
            <w:tcW w:w="811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Водні лижі</w:t>
            </w:r>
          </w:p>
        </w:tc>
        <w:tc>
          <w:tcPr>
            <w:tcW w:w="810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 xml:space="preserve">Моторний </w:t>
            </w:r>
            <w:r w:rsidRPr="00284B8F">
              <w:rPr>
                <w:sz w:val="26"/>
                <w:szCs w:val="26"/>
              </w:rPr>
              <w:t>спорт</w:t>
            </w:r>
          </w:p>
        </w:tc>
        <w:tc>
          <w:tcPr>
            <w:tcW w:w="810" w:type="dxa"/>
            <w:textDirection w:val="btLr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Вітрильний спорт</w:t>
            </w:r>
          </w:p>
        </w:tc>
      </w:tr>
      <w:tr w:rsidR="00284B8F" w:rsidTr="004F384C">
        <w:trPr>
          <w:trHeight w:val="716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Площа (га), бажана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500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900</w:t>
            </w:r>
          </w:p>
        </w:tc>
      </w:tr>
      <w:tr w:rsidR="00284B8F" w:rsidTr="004F384C">
        <w:trPr>
          <w:trHeight w:val="644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Площа (га), мінімальна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30-50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50-100</w:t>
            </w:r>
          </w:p>
        </w:tc>
      </w:tr>
      <w:tr w:rsidR="00284B8F" w:rsidTr="004F384C">
        <w:trPr>
          <w:trHeight w:val="643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Довжина (м), бажана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2200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2200-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5000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2500-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3000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1500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1600-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15000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1850-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2500</w:t>
            </w:r>
          </w:p>
        </w:tc>
      </w:tr>
      <w:tr w:rsidR="00284B8F" w:rsidTr="004F384C">
        <w:trPr>
          <w:trHeight w:val="644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Довжина (м), мінімальна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25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1100-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1200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1100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750-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500</w:t>
            </w:r>
          </w:p>
        </w:tc>
      </w:tr>
      <w:tr w:rsidR="00284B8F" w:rsidTr="004F384C">
        <w:trPr>
          <w:trHeight w:val="642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Ширина (м), бажана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25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90-100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900-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140-200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2000</w:t>
            </w:r>
          </w:p>
        </w:tc>
      </w:tr>
      <w:tr w:rsidR="00284B8F" w:rsidTr="004F384C">
        <w:trPr>
          <w:trHeight w:val="644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Ширина (м), мінімальна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5-11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30-100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120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50-200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200</w:t>
            </w:r>
          </w:p>
        </w:tc>
      </w:tr>
      <w:tr w:rsidR="00284B8F" w:rsidTr="004F384C">
        <w:trPr>
          <w:trHeight w:val="642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Глибина (м), бажана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1,4-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1,8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2-5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5,8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3-5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1,2-2,0</w:t>
            </w:r>
          </w:p>
        </w:tc>
      </w:tr>
      <w:tr w:rsidR="00284B8F" w:rsidTr="004F384C">
        <w:trPr>
          <w:trHeight w:val="645"/>
        </w:trPr>
        <w:tc>
          <w:tcPr>
            <w:tcW w:w="2556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Глибина (м), мінімальна</w:t>
            </w:r>
          </w:p>
        </w:tc>
        <w:tc>
          <w:tcPr>
            <w:tcW w:w="688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0,5-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0,6</w:t>
            </w:r>
          </w:p>
        </w:tc>
        <w:tc>
          <w:tcPr>
            <w:tcW w:w="80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0,75</w:t>
            </w:r>
          </w:p>
        </w:tc>
        <w:tc>
          <w:tcPr>
            <w:tcW w:w="79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0,75-</w:t>
            </w:r>
          </w:p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1,50</w:t>
            </w:r>
          </w:p>
        </w:tc>
        <w:tc>
          <w:tcPr>
            <w:tcW w:w="1389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2,5-3,0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-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1,5-2,0</w:t>
            </w:r>
          </w:p>
        </w:tc>
        <w:tc>
          <w:tcPr>
            <w:tcW w:w="810" w:type="dxa"/>
          </w:tcPr>
          <w:p w:rsidR="00284B8F" w:rsidRPr="00284B8F" w:rsidRDefault="00284B8F" w:rsidP="00284B8F">
            <w:pPr>
              <w:pStyle w:val="TableParagraph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1,0-1,2</w:t>
            </w:r>
          </w:p>
        </w:tc>
      </w:tr>
    </w:tbl>
    <w:p w:rsidR="00284B8F" w:rsidRDefault="00284B8F" w:rsidP="00284B8F">
      <w:pPr>
        <w:jc w:val="both"/>
        <w:rPr>
          <w:sz w:val="28"/>
        </w:rPr>
        <w:sectPr w:rsidR="00284B8F">
          <w:pgSz w:w="11910" w:h="16840"/>
          <w:pgMar w:top="1040" w:right="740" w:bottom="1160" w:left="820" w:header="0" w:footer="936" w:gutter="0"/>
          <w:cols w:space="720"/>
        </w:sectPr>
      </w:pPr>
    </w:p>
    <w:p w:rsidR="00284B8F" w:rsidRDefault="00284B8F" w:rsidP="00284B8F">
      <w:pPr>
        <w:pStyle w:val="a3"/>
        <w:jc w:val="right"/>
      </w:pPr>
      <w:r>
        <w:lastRenderedPageBreak/>
        <w:t>Таблиця 3</w:t>
      </w:r>
    </w:p>
    <w:p w:rsidR="00284B8F" w:rsidRDefault="00284B8F" w:rsidP="00284B8F">
      <w:pPr>
        <w:pStyle w:val="a3"/>
        <w:jc w:val="center"/>
      </w:pPr>
      <w:r>
        <w:t>Оцінка водоймищ для купання за 5-ти бальною шкалою</w:t>
      </w:r>
    </w:p>
    <w:p w:rsidR="00284B8F" w:rsidRDefault="00284B8F" w:rsidP="00284B8F">
      <w:pPr>
        <w:pStyle w:val="a3"/>
        <w:jc w:val="both"/>
        <w:rPr>
          <w:sz w:val="20"/>
        </w:rPr>
      </w:pPr>
    </w:p>
    <w:tbl>
      <w:tblPr>
        <w:tblStyle w:val="TableNormal"/>
        <w:tblW w:w="949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417"/>
        <w:gridCol w:w="1985"/>
        <w:gridCol w:w="426"/>
        <w:gridCol w:w="1134"/>
        <w:gridCol w:w="425"/>
        <w:gridCol w:w="991"/>
        <w:gridCol w:w="426"/>
        <w:gridCol w:w="1276"/>
        <w:gridCol w:w="961"/>
      </w:tblGrid>
      <w:tr w:rsidR="00284B8F" w:rsidRPr="00284B8F" w:rsidTr="00284B8F">
        <w:trPr>
          <w:trHeight w:val="1055"/>
        </w:trPr>
        <w:tc>
          <w:tcPr>
            <w:tcW w:w="1873" w:type="dxa"/>
            <w:gridSpan w:val="2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Ширина мілководної зони, м</w:t>
            </w:r>
          </w:p>
        </w:tc>
        <w:tc>
          <w:tcPr>
            <w:tcW w:w="2411" w:type="dxa"/>
            <w:gridSpan w:val="2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Літологія дна мілини</w:t>
            </w:r>
          </w:p>
        </w:tc>
        <w:tc>
          <w:tcPr>
            <w:tcW w:w="1559" w:type="dxa"/>
            <w:gridSpan w:val="2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t води 18-22</w:t>
            </w:r>
          </w:p>
          <w:p w:rsidR="00284B8F" w:rsidRPr="00284B8F" w:rsidRDefault="00284B8F" w:rsidP="00284B8F">
            <w:pPr>
              <w:pStyle w:val="TableParagraph"/>
              <w:ind w:firstLine="1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°С, Днів</w:t>
            </w:r>
          </w:p>
        </w:tc>
        <w:tc>
          <w:tcPr>
            <w:tcW w:w="1417" w:type="dxa"/>
            <w:gridSpan w:val="2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Швидкість течії, м/сек.</w:t>
            </w:r>
          </w:p>
        </w:tc>
        <w:tc>
          <w:tcPr>
            <w:tcW w:w="2237" w:type="dxa"/>
            <w:gridSpan w:val="2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 xml:space="preserve">Площа водної </w:t>
            </w:r>
            <w:r w:rsidRPr="00284B8F">
              <w:rPr>
                <w:w w:val="95"/>
                <w:sz w:val="26"/>
                <w:szCs w:val="26"/>
              </w:rPr>
              <w:t>прибережної рослинності,</w:t>
            </w:r>
            <w:r w:rsidRPr="00284B8F">
              <w:rPr>
                <w:w w:val="95"/>
                <w:sz w:val="26"/>
                <w:szCs w:val="26"/>
                <w:lang w:val="ru-RU"/>
              </w:rPr>
              <w:t xml:space="preserve"> </w:t>
            </w:r>
            <w:r w:rsidRPr="00284B8F">
              <w:rPr>
                <w:w w:val="99"/>
                <w:sz w:val="26"/>
                <w:szCs w:val="26"/>
              </w:rPr>
              <w:t>%</w:t>
            </w:r>
          </w:p>
        </w:tc>
      </w:tr>
      <w:tr w:rsidR="00284B8F" w:rsidRPr="00284B8F" w:rsidTr="00284B8F">
        <w:trPr>
          <w:trHeight w:val="1731"/>
        </w:trPr>
        <w:tc>
          <w:tcPr>
            <w:tcW w:w="1456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характерис</w:t>
            </w:r>
            <w:r w:rsidRPr="00284B8F">
              <w:rPr>
                <w:sz w:val="26"/>
                <w:szCs w:val="26"/>
              </w:rPr>
              <w:t>тика</w:t>
            </w:r>
          </w:p>
        </w:tc>
        <w:tc>
          <w:tcPr>
            <w:tcW w:w="417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бал</w:t>
            </w:r>
          </w:p>
        </w:tc>
        <w:tc>
          <w:tcPr>
            <w:tcW w:w="1985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характерис</w:t>
            </w:r>
            <w:r w:rsidRPr="00284B8F">
              <w:rPr>
                <w:sz w:val="26"/>
                <w:szCs w:val="26"/>
              </w:rPr>
              <w:t>тика</w:t>
            </w:r>
          </w:p>
        </w:tc>
        <w:tc>
          <w:tcPr>
            <w:tcW w:w="426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бал</w:t>
            </w:r>
          </w:p>
        </w:tc>
        <w:tc>
          <w:tcPr>
            <w:tcW w:w="1134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характерис</w:t>
            </w:r>
            <w:r w:rsidRPr="00284B8F">
              <w:rPr>
                <w:sz w:val="26"/>
                <w:szCs w:val="26"/>
              </w:rPr>
              <w:t>тика</w:t>
            </w:r>
          </w:p>
        </w:tc>
        <w:tc>
          <w:tcPr>
            <w:tcW w:w="425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бал</w:t>
            </w:r>
          </w:p>
        </w:tc>
        <w:tc>
          <w:tcPr>
            <w:tcW w:w="991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характерист</w:t>
            </w:r>
            <w:r w:rsidRPr="00284B8F">
              <w:rPr>
                <w:sz w:val="26"/>
                <w:szCs w:val="26"/>
              </w:rPr>
              <w:t>ика</w:t>
            </w:r>
          </w:p>
        </w:tc>
        <w:tc>
          <w:tcPr>
            <w:tcW w:w="426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бал</w:t>
            </w:r>
          </w:p>
        </w:tc>
        <w:tc>
          <w:tcPr>
            <w:tcW w:w="1276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>характерис</w:t>
            </w:r>
            <w:r w:rsidRPr="00284B8F">
              <w:rPr>
                <w:sz w:val="26"/>
                <w:szCs w:val="26"/>
              </w:rPr>
              <w:t>тика</w:t>
            </w:r>
          </w:p>
        </w:tc>
        <w:tc>
          <w:tcPr>
            <w:tcW w:w="961" w:type="dxa"/>
            <w:textDirection w:val="btLr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бал</w:t>
            </w:r>
          </w:p>
        </w:tc>
      </w:tr>
      <w:tr w:rsidR="00284B8F" w:rsidRPr="00284B8F" w:rsidTr="00284B8F">
        <w:trPr>
          <w:trHeight w:val="643"/>
        </w:trPr>
        <w:tc>
          <w:tcPr>
            <w:tcW w:w="145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5-10</w:t>
            </w:r>
          </w:p>
        </w:tc>
        <w:tc>
          <w:tcPr>
            <w:tcW w:w="417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98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піщаний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більше 80</w:t>
            </w:r>
          </w:p>
        </w:tc>
        <w:tc>
          <w:tcPr>
            <w:tcW w:w="42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0</w:t>
            </w:r>
          </w:p>
        </w:tc>
        <w:tc>
          <w:tcPr>
            <w:tcW w:w="96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5</w:t>
            </w:r>
          </w:p>
        </w:tc>
      </w:tr>
      <w:tr w:rsidR="00284B8F" w:rsidRPr="00284B8F" w:rsidTr="00284B8F">
        <w:trPr>
          <w:trHeight w:val="1095"/>
        </w:trPr>
        <w:tc>
          <w:tcPr>
            <w:tcW w:w="145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10-20</w:t>
            </w:r>
          </w:p>
        </w:tc>
        <w:tc>
          <w:tcPr>
            <w:tcW w:w="417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proofErr w:type="spellStart"/>
            <w:r w:rsidRPr="00284B8F">
              <w:rPr>
                <w:sz w:val="26"/>
                <w:szCs w:val="26"/>
              </w:rPr>
              <w:t>дрібногравійнй</w:t>
            </w:r>
            <w:proofErr w:type="spellEnd"/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60-80</w:t>
            </w:r>
          </w:p>
        </w:tc>
        <w:tc>
          <w:tcPr>
            <w:tcW w:w="42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0-1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0-10</w:t>
            </w:r>
          </w:p>
        </w:tc>
        <w:tc>
          <w:tcPr>
            <w:tcW w:w="96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4</w:t>
            </w:r>
          </w:p>
        </w:tc>
      </w:tr>
      <w:tr w:rsidR="00284B8F" w:rsidRPr="00284B8F" w:rsidTr="00284B8F">
        <w:trPr>
          <w:trHeight w:val="890"/>
        </w:trPr>
        <w:tc>
          <w:tcPr>
            <w:tcW w:w="145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20-40</w:t>
            </w:r>
          </w:p>
        </w:tc>
        <w:tc>
          <w:tcPr>
            <w:tcW w:w="417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валунний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50-60</w:t>
            </w:r>
          </w:p>
        </w:tc>
        <w:tc>
          <w:tcPr>
            <w:tcW w:w="42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1-2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10-50</w:t>
            </w:r>
          </w:p>
        </w:tc>
        <w:tc>
          <w:tcPr>
            <w:tcW w:w="96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3</w:t>
            </w:r>
          </w:p>
        </w:tc>
      </w:tr>
      <w:tr w:rsidR="00284B8F" w:rsidRPr="00284B8F" w:rsidTr="00284B8F">
        <w:trPr>
          <w:trHeight w:val="881"/>
        </w:trPr>
        <w:tc>
          <w:tcPr>
            <w:tcW w:w="145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40-100</w:t>
            </w:r>
          </w:p>
        </w:tc>
        <w:tc>
          <w:tcPr>
            <w:tcW w:w="417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глинистий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30-50</w:t>
            </w:r>
          </w:p>
        </w:tc>
        <w:tc>
          <w:tcPr>
            <w:tcW w:w="42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2-3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50-80</w:t>
            </w:r>
          </w:p>
        </w:tc>
        <w:tc>
          <w:tcPr>
            <w:tcW w:w="96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</w:p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2</w:t>
            </w:r>
          </w:p>
        </w:tc>
      </w:tr>
      <w:tr w:rsidR="00284B8F" w:rsidRPr="00284B8F" w:rsidTr="00284B8F">
        <w:trPr>
          <w:trHeight w:val="545"/>
        </w:trPr>
        <w:tc>
          <w:tcPr>
            <w:tcW w:w="145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більше 100</w:t>
            </w:r>
          </w:p>
        </w:tc>
        <w:tc>
          <w:tcPr>
            <w:tcW w:w="417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муловий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5"/>
                <w:sz w:val="26"/>
                <w:szCs w:val="26"/>
              </w:rPr>
              <w:t xml:space="preserve">менше </w:t>
            </w:r>
            <w:r w:rsidRPr="00284B8F">
              <w:rPr>
                <w:sz w:val="26"/>
                <w:szCs w:val="26"/>
              </w:rPr>
              <w:t>30</w:t>
            </w:r>
          </w:p>
        </w:tc>
        <w:tc>
          <w:tcPr>
            <w:tcW w:w="425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99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більше 3</w:t>
            </w:r>
          </w:p>
        </w:tc>
        <w:tc>
          <w:tcPr>
            <w:tcW w:w="42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sz w:val="26"/>
                <w:szCs w:val="26"/>
              </w:rPr>
              <w:t>більше 80</w:t>
            </w:r>
          </w:p>
        </w:tc>
        <w:tc>
          <w:tcPr>
            <w:tcW w:w="961" w:type="dxa"/>
          </w:tcPr>
          <w:p w:rsidR="00284B8F" w:rsidRPr="00284B8F" w:rsidRDefault="00284B8F" w:rsidP="00284B8F">
            <w:pPr>
              <w:pStyle w:val="TableParagraph"/>
              <w:ind w:firstLine="1"/>
              <w:jc w:val="both"/>
              <w:rPr>
                <w:sz w:val="26"/>
                <w:szCs w:val="26"/>
              </w:rPr>
            </w:pPr>
            <w:r w:rsidRPr="00284B8F">
              <w:rPr>
                <w:w w:val="99"/>
                <w:sz w:val="26"/>
                <w:szCs w:val="26"/>
              </w:rPr>
              <w:t>1</w:t>
            </w:r>
          </w:p>
        </w:tc>
      </w:tr>
    </w:tbl>
    <w:p w:rsidR="002B5208" w:rsidRPr="00E522C9" w:rsidRDefault="00066E85" w:rsidP="00284B8F">
      <w:pPr>
        <w:jc w:val="both"/>
        <w:rPr>
          <w:sz w:val="28"/>
          <w:szCs w:val="28"/>
        </w:rPr>
      </w:pPr>
      <w:r w:rsidRPr="00066E85">
        <w:rPr>
          <w:b/>
          <w:sz w:val="28"/>
          <w:szCs w:val="28"/>
        </w:rPr>
        <w:t>Завдання:</w:t>
      </w:r>
      <w:r w:rsidRPr="00066E85">
        <w:rPr>
          <w:sz w:val="28"/>
          <w:szCs w:val="28"/>
        </w:rPr>
        <w:t xml:space="preserve"> </w:t>
      </w:r>
      <w:r w:rsidR="00E522C9" w:rsidRPr="00E522C9">
        <w:rPr>
          <w:sz w:val="28"/>
          <w:szCs w:val="28"/>
          <w:lang w:val="ru-RU"/>
        </w:rPr>
        <w:t xml:space="preserve">1) </w:t>
      </w:r>
      <w:r w:rsidRPr="00066E85">
        <w:rPr>
          <w:sz w:val="28"/>
          <w:szCs w:val="28"/>
        </w:rPr>
        <w:t>провести оцінку</w:t>
      </w:r>
      <w:r w:rsidR="00DB0375" w:rsidRPr="00DB0375">
        <w:rPr>
          <w:sz w:val="28"/>
          <w:szCs w:val="28"/>
          <w:lang w:val="ru-RU"/>
        </w:rPr>
        <w:t xml:space="preserve"> 3 (</w:t>
      </w:r>
      <w:proofErr w:type="spellStart"/>
      <w:r w:rsidR="00DB0375">
        <w:rPr>
          <w:sz w:val="28"/>
          <w:szCs w:val="28"/>
          <w:lang w:val="ru-RU"/>
        </w:rPr>
        <w:t>трьох</w:t>
      </w:r>
      <w:proofErr w:type="spellEnd"/>
      <w:r w:rsidR="00DB0375" w:rsidRPr="00DB0375">
        <w:rPr>
          <w:sz w:val="28"/>
          <w:szCs w:val="28"/>
          <w:lang w:val="ru-RU"/>
        </w:rPr>
        <w:t>)</w:t>
      </w:r>
      <w:r w:rsidRPr="00066E85">
        <w:rPr>
          <w:sz w:val="28"/>
          <w:szCs w:val="28"/>
        </w:rPr>
        <w:t xml:space="preserve"> водних об’єктів</w:t>
      </w:r>
      <w:r w:rsidRPr="00066E85">
        <w:rPr>
          <w:spacing w:val="-7"/>
          <w:sz w:val="28"/>
          <w:szCs w:val="28"/>
        </w:rPr>
        <w:t xml:space="preserve"> </w:t>
      </w:r>
      <w:r w:rsidRPr="00066E85">
        <w:rPr>
          <w:sz w:val="28"/>
          <w:szCs w:val="28"/>
        </w:rPr>
        <w:t>регіону</w:t>
      </w:r>
      <w:r w:rsidR="00E522C9">
        <w:rPr>
          <w:sz w:val="28"/>
          <w:szCs w:val="28"/>
          <w:lang w:val="ru-RU"/>
        </w:rPr>
        <w:t xml:space="preserve"> та </w:t>
      </w:r>
      <w:proofErr w:type="spellStart"/>
      <w:r w:rsidR="00E522C9">
        <w:rPr>
          <w:sz w:val="28"/>
          <w:szCs w:val="28"/>
          <w:lang w:val="ru-RU"/>
        </w:rPr>
        <w:t>зробити</w:t>
      </w:r>
      <w:proofErr w:type="spellEnd"/>
      <w:r w:rsidR="00E522C9">
        <w:rPr>
          <w:sz w:val="28"/>
          <w:szCs w:val="28"/>
          <w:lang w:val="ru-RU"/>
        </w:rPr>
        <w:t xml:space="preserve"> </w:t>
      </w:r>
      <w:proofErr w:type="spellStart"/>
      <w:r w:rsidR="00E522C9">
        <w:rPr>
          <w:sz w:val="28"/>
          <w:szCs w:val="28"/>
          <w:lang w:val="ru-RU"/>
        </w:rPr>
        <w:t>висновок</w:t>
      </w:r>
      <w:proofErr w:type="spellEnd"/>
      <w:r w:rsidR="00E522C9">
        <w:rPr>
          <w:sz w:val="28"/>
          <w:szCs w:val="28"/>
        </w:rPr>
        <w:t>;</w:t>
      </w:r>
    </w:p>
    <w:p w:rsidR="00E522C9" w:rsidRDefault="00E522C9" w:rsidP="00284B8F">
      <w:pPr>
        <w:jc w:val="both"/>
        <w:rPr>
          <w:sz w:val="28"/>
          <w:szCs w:val="28"/>
        </w:rPr>
      </w:pPr>
      <w:r w:rsidRPr="00E522C9">
        <w:rPr>
          <w:sz w:val="28"/>
          <w:szCs w:val="28"/>
          <w:lang w:val="ru-RU"/>
        </w:rPr>
        <w:t xml:space="preserve">2) </w:t>
      </w:r>
      <w:r>
        <w:rPr>
          <w:sz w:val="28"/>
          <w:szCs w:val="28"/>
        </w:rPr>
        <w:t>презентація на тему, будь яку з запропонованих: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рекреаційних ресурсів Закарпатської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Львівської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Івано-Франківської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Чернівецької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Херсонської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Миколаївської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Одеської області;</w:t>
      </w:r>
    </w:p>
    <w:p w:rsid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Волинської області;</w:t>
      </w:r>
    </w:p>
    <w:p w:rsidR="00E522C9" w:rsidRPr="00E522C9" w:rsidRDefault="00E522C9" w:rsidP="00284B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характеристика рекреаційних ресурсів </w:t>
      </w:r>
      <w:r>
        <w:rPr>
          <w:sz w:val="28"/>
          <w:szCs w:val="28"/>
        </w:rPr>
        <w:t>Житомирської області…</w:t>
      </w:r>
    </w:p>
    <w:p w:rsidR="00E522C9" w:rsidRDefault="00E522C9" w:rsidP="00284B8F">
      <w:pPr>
        <w:jc w:val="both"/>
        <w:rPr>
          <w:sz w:val="28"/>
          <w:szCs w:val="28"/>
        </w:rPr>
      </w:pPr>
    </w:p>
    <w:p w:rsidR="00354979" w:rsidRDefault="00354979" w:rsidP="00284B8F">
      <w:pPr>
        <w:jc w:val="both"/>
        <w:rPr>
          <w:sz w:val="28"/>
          <w:szCs w:val="28"/>
        </w:rPr>
      </w:pPr>
    </w:p>
    <w:p w:rsidR="00354979" w:rsidRPr="00E522C9" w:rsidRDefault="00354979" w:rsidP="00284B8F">
      <w:pPr>
        <w:jc w:val="both"/>
        <w:rPr>
          <w:sz w:val="28"/>
          <w:szCs w:val="28"/>
        </w:rPr>
      </w:pPr>
      <w:bookmarkStart w:id="0" w:name="_GoBack"/>
      <w:bookmarkEnd w:id="0"/>
    </w:p>
    <w:sectPr w:rsidR="00354979" w:rsidRPr="00E52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4B"/>
    <w:rsid w:val="00066E85"/>
    <w:rsid w:val="00284B8F"/>
    <w:rsid w:val="002B5208"/>
    <w:rsid w:val="00332429"/>
    <w:rsid w:val="00354979"/>
    <w:rsid w:val="008C5C4B"/>
    <w:rsid w:val="00DB0375"/>
    <w:rsid w:val="00E5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B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84B8F"/>
    <w:pPr>
      <w:ind w:left="18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B8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84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4B8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4B8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84B8F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4B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84B8F"/>
    <w:pPr>
      <w:ind w:left="18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84B8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284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84B8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84B8F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84B8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382</Words>
  <Characters>2181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8</cp:revision>
  <dcterms:created xsi:type="dcterms:W3CDTF">2020-10-26T21:00:00Z</dcterms:created>
  <dcterms:modified xsi:type="dcterms:W3CDTF">2020-11-28T18:34:00Z</dcterms:modified>
</cp:coreProperties>
</file>